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EF839" w14:textId="77777777" w:rsidR="00605CD6" w:rsidRDefault="00605CD6" w:rsidP="00605CD6">
      <w:pPr>
        <w:pStyle w:val="covreporttitle"/>
        <w:jc w:val="both"/>
      </w:pPr>
    </w:p>
    <w:p w14:paraId="07C5543D" w14:textId="77777777" w:rsidR="00605CD6" w:rsidRDefault="00605CD6" w:rsidP="00605CD6">
      <w:pPr>
        <w:pStyle w:val="covreporttitle"/>
        <w:jc w:val="both"/>
      </w:pPr>
    </w:p>
    <w:p w14:paraId="383D5E1C" w14:textId="77777777" w:rsidR="00605CD6" w:rsidRDefault="00812633" w:rsidP="00605CD6">
      <w:pPr>
        <w:pStyle w:val="covreporttitle"/>
        <w:jc w:val="center"/>
      </w:pPr>
      <w:r>
        <w:t xml:space="preserve">Los Angeles River Watershed Monitoring </w:t>
      </w:r>
      <w:r w:rsidR="00605CD6">
        <w:t>Program</w:t>
      </w:r>
    </w:p>
    <w:p w14:paraId="2550299F" w14:textId="77777777" w:rsidR="00605CD6" w:rsidRDefault="00605CD6" w:rsidP="00605CD6">
      <w:pPr>
        <w:pStyle w:val="covreporttitle"/>
        <w:jc w:val="center"/>
      </w:pPr>
    </w:p>
    <w:p w14:paraId="0F597D40" w14:textId="77777777" w:rsidR="00605CD6" w:rsidRDefault="00605CD6" w:rsidP="00605CD6">
      <w:pPr>
        <w:pStyle w:val="covreporttitle"/>
        <w:jc w:val="center"/>
      </w:pPr>
    </w:p>
    <w:p w14:paraId="7726B479" w14:textId="77777777" w:rsidR="00605CD6" w:rsidRDefault="00605CD6" w:rsidP="00605CD6">
      <w:pPr>
        <w:pStyle w:val="covreporttitle"/>
        <w:jc w:val="center"/>
      </w:pPr>
    </w:p>
    <w:p w14:paraId="22E676F3" w14:textId="77777777" w:rsidR="00605CD6" w:rsidRDefault="00605CD6" w:rsidP="00605CD6">
      <w:pPr>
        <w:pStyle w:val="covreporttitle"/>
        <w:jc w:val="center"/>
      </w:pPr>
      <w:r>
        <w:t>Quality Assurance Project Plan</w:t>
      </w:r>
    </w:p>
    <w:p w14:paraId="7E6E1ED1" w14:textId="77777777" w:rsidR="00605CD6" w:rsidRDefault="00605CD6" w:rsidP="00605CD6">
      <w:pPr>
        <w:pStyle w:val="covreporttitle"/>
        <w:jc w:val="center"/>
      </w:pPr>
    </w:p>
    <w:p w14:paraId="61A13042" w14:textId="77777777" w:rsidR="00605CD6" w:rsidRDefault="00605CD6" w:rsidP="00605CD6">
      <w:pPr>
        <w:pStyle w:val="covreporttitle"/>
        <w:jc w:val="both"/>
        <w:rPr>
          <w:sz w:val="24"/>
        </w:rPr>
      </w:pPr>
    </w:p>
    <w:p w14:paraId="7FC54963" w14:textId="77777777" w:rsidR="00605CD6" w:rsidRDefault="00605CD6" w:rsidP="00605CD6">
      <w:pPr>
        <w:pStyle w:val="covclient"/>
        <w:spacing w:before="0"/>
        <w:jc w:val="both"/>
        <w:rPr>
          <w:b w:val="0"/>
        </w:rPr>
      </w:pPr>
    </w:p>
    <w:p w14:paraId="4E9D4D01" w14:textId="77777777" w:rsidR="00605CD6" w:rsidRDefault="00605CD6" w:rsidP="00605CD6">
      <w:pPr>
        <w:pStyle w:val="covclient"/>
        <w:spacing w:before="0"/>
        <w:jc w:val="both"/>
        <w:rPr>
          <w:b w:val="0"/>
        </w:rPr>
      </w:pPr>
    </w:p>
    <w:p w14:paraId="03A00AE4" w14:textId="77777777" w:rsidR="00605CD6" w:rsidRDefault="00605CD6" w:rsidP="00605CD6">
      <w:pPr>
        <w:pStyle w:val="covclient"/>
        <w:spacing w:before="0"/>
        <w:jc w:val="both"/>
        <w:rPr>
          <w:b w:val="0"/>
        </w:rPr>
      </w:pPr>
    </w:p>
    <w:p w14:paraId="2DCE730B" w14:textId="77777777" w:rsidR="00605CD6" w:rsidRDefault="00605CD6" w:rsidP="00605CD6">
      <w:pPr>
        <w:pStyle w:val="covclient"/>
        <w:spacing w:before="0"/>
        <w:jc w:val="both"/>
        <w:rPr>
          <w:b w:val="0"/>
        </w:rPr>
      </w:pPr>
    </w:p>
    <w:p w14:paraId="642038E6" w14:textId="77777777" w:rsidR="00605CD6" w:rsidRDefault="00605CD6" w:rsidP="00605CD6">
      <w:pPr>
        <w:pStyle w:val="covclient"/>
        <w:spacing w:before="0"/>
        <w:jc w:val="both"/>
        <w:rPr>
          <w:b w:val="0"/>
        </w:rPr>
      </w:pPr>
    </w:p>
    <w:p w14:paraId="4333A978" w14:textId="77777777" w:rsidR="00605CD6" w:rsidRDefault="00605CD6" w:rsidP="00605CD6">
      <w:pPr>
        <w:pStyle w:val="covclient"/>
        <w:spacing w:before="0"/>
        <w:jc w:val="both"/>
        <w:rPr>
          <w:b w:val="0"/>
        </w:rPr>
      </w:pPr>
    </w:p>
    <w:p w14:paraId="2FF9393C" w14:textId="77777777" w:rsidR="00605CD6" w:rsidRDefault="00605CD6" w:rsidP="00605CD6">
      <w:pPr>
        <w:pStyle w:val="covclient"/>
        <w:spacing w:before="0"/>
        <w:jc w:val="both"/>
        <w:rPr>
          <w:b w:val="0"/>
        </w:rPr>
      </w:pPr>
    </w:p>
    <w:p w14:paraId="07158812" w14:textId="77777777" w:rsidR="00605CD6" w:rsidRDefault="00605CD6" w:rsidP="00605CD6">
      <w:pPr>
        <w:pStyle w:val="covclient"/>
        <w:spacing w:before="0"/>
        <w:jc w:val="center"/>
        <w:rPr>
          <w:b w:val="0"/>
        </w:rPr>
      </w:pPr>
      <w:r>
        <w:rPr>
          <w:b w:val="0"/>
        </w:rPr>
        <w:t>Prepared by</w:t>
      </w:r>
    </w:p>
    <w:p w14:paraId="6011C2C6" w14:textId="77777777" w:rsidR="00605CD6" w:rsidRDefault="00A63A80" w:rsidP="00605CD6">
      <w:pPr>
        <w:pStyle w:val="covclient"/>
        <w:spacing w:before="0"/>
        <w:jc w:val="center"/>
      </w:pPr>
      <w:r>
        <w:t>Council for Watershed Health</w:t>
      </w:r>
    </w:p>
    <w:p w14:paraId="246A1487" w14:textId="77777777" w:rsidR="00605CD6" w:rsidRPr="00810699" w:rsidRDefault="00605CD6" w:rsidP="00605CD6">
      <w:pPr>
        <w:pStyle w:val="covclientaddress"/>
        <w:jc w:val="center"/>
      </w:pPr>
      <w:r w:rsidRPr="00810699">
        <w:t>700 N. Alameda St., Los Angeles, CA  90012</w:t>
      </w:r>
    </w:p>
    <w:p w14:paraId="14A2366B" w14:textId="77777777" w:rsidR="00605CD6" w:rsidRDefault="00605CD6" w:rsidP="00605CD6">
      <w:pPr>
        <w:pStyle w:val="covclient"/>
        <w:spacing w:before="0"/>
        <w:jc w:val="center"/>
      </w:pPr>
      <w:r>
        <w:t>&amp;</w:t>
      </w:r>
    </w:p>
    <w:p w14:paraId="2E0E6344" w14:textId="77777777" w:rsidR="00605CD6" w:rsidRDefault="00605CD6" w:rsidP="00605CD6">
      <w:pPr>
        <w:pStyle w:val="covclient"/>
        <w:spacing w:before="0"/>
        <w:jc w:val="center"/>
      </w:pPr>
    </w:p>
    <w:p w14:paraId="7902EA9C" w14:textId="77777777" w:rsidR="00605CD6" w:rsidRDefault="00605CD6" w:rsidP="00605CD6">
      <w:pPr>
        <w:pStyle w:val="covclient"/>
        <w:spacing w:before="0"/>
        <w:jc w:val="center"/>
      </w:pPr>
      <w:r>
        <w:t>Aquatic Bioassay &amp; Consulting Laboratories</w:t>
      </w:r>
    </w:p>
    <w:p w14:paraId="7FEF6ABD" w14:textId="77777777" w:rsidR="00605CD6" w:rsidRDefault="00605CD6" w:rsidP="00605CD6">
      <w:pPr>
        <w:pStyle w:val="covclientaddress"/>
        <w:jc w:val="center"/>
      </w:pPr>
      <w:r>
        <w:t>29 N Olive St., Ventura, CA  93001</w:t>
      </w:r>
    </w:p>
    <w:p w14:paraId="1EDECF78" w14:textId="77777777" w:rsidR="00605CD6" w:rsidRDefault="00605CD6" w:rsidP="00605CD6">
      <w:pPr>
        <w:pStyle w:val="covdate"/>
        <w:jc w:val="center"/>
      </w:pPr>
    </w:p>
    <w:p w14:paraId="64C9FD57" w14:textId="64C08D6F" w:rsidR="00605CD6" w:rsidRDefault="008272C4" w:rsidP="00605CD6">
      <w:pPr>
        <w:pStyle w:val="covdate"/>
        <w:jc w:val="center"/>
        <w:sectPr w:rsidR="00605CD6" w:rsidSect="00D46945">
          <w:headerReference w:type="default" r:id="rId11"/>
          <w:footerReference w:type="even" r:id="rId12"/>
          <w:footerReference w:type="default" r:id="rId13"/>
          <w:pgSz w:w="12240" w:h="15840" w:code="1"/>
          <w:pgMar w:top="1872" w:right="1440" w:bottom="1166" w:left="1440" w:header="1584" w:footer="576" w:gutter="0"/>
          <w:pgBorders w:offsetFrom="page">
            <w:bottom w:val="single" w:sz="8" w:space="24" w:color="auto"/>
          </w:pgBorders>
          <w:pgNumType w:fmt="lowerRoman" w:start="1"/>
          <w:cols w:space="720"/>
          <w:titlePg/>
        </w:sectPr>
      </w:pPr>
      <w:r>
        <w:t>June, 2020</w:t>
      </w:r>
      <w:bookmarkStart w:id="0" w:name="_GoBack"/>
      <w:bookmarkEnd w:id="0"/>
    </w:p>
    <w:p w14:paraId="3408EF23" w14:textId="77777777" w:rsidR="00605CD6" w:rsidRDefault="00605CD6" w:rsidP="002976BE">
      <w:pPr>
        <w:numPr>
          <w:ilvl w:val="0"/>
          <w:numId w:val="30"/>
        </w:numPr>
        <w:spacing w:after="240"/>
        <w:jc w:val="both"/>
        <w:rPr>
          <w:b/>
          <w:szCs w:val="24"/>
        </w:rPr>
      </w:pPr>
      <w:r>
        <w:rPr>
          <w:b/>
          <w:szCs w:val="24"/>
        </w:rPr>
        <w:lastRenderedPageBreak/>
        <w:t>Group A Elements: Project Management</w:t>
      </w:r>
      <w:r>
        <w:rPr>
          <w:b/>
          <w:szCs w:val="24"/>
        </w:rPr>
        <w:fldChar w:fldCharType="begin"/>
      </w:r>
      <w:r>
        <w:instrText xml:space="preserve"> TC "</w:instrText>
      </w:r>
      <w:bookmarkStart w:id="1" w:name="_Toc43282970"/>
      <w:r w:rsidRPr="00525DA2">
        <w:rPr>
          <w:b/>
          <w:szCs w:val="24"/>
        </w:rPr>
        <w:instrText>Group A Elements: Project Management</w:instrText>
      </w:r>
      <w:bookmarkEnd w:id="1"/>
      <w:r>
        <w:instrText xml:space="preserve">" \f C \l "1" </w:instrText>
      </w:r>
      <w:r>
        <w:rPr>
          <w:b/>
          <w:szCs w:val="24"/>
        </w:rPr>
        <w:fldChar w:fldCharType="end"/>
      </w:r>
    </w:p>
    <w:p w14:paraId="55CAE735" w14:textId="77777777" w:rsidR="00605CD6" w:rsidRDefault="00605CD6" w:rsidP="002976BE">
      <w:pPr>
        <w:numPr>
          <w:ilvl w:val="1"/>
          <w:numId w:val="30"/>
        </w:numPr>
        <w:jc w:val="both"/>
        <w:rPr>
          <w:b/>
          <w:szCs w:val="24"/>
        </w:rPr>
      </w:pPr>
      <w:r>
        <w:rPr>
          <w:b/>
          <w:szCs w:val="24"/>
        </w:rPr>
        <w:t>Title &amp; Approval Sheets</w:t>
      </w:r>
      <w:r>
        <w:rPr>
          <w:b/>
          <w:szCs w:val="24"/>
        </w:rPr>
        <w:fldChar w:fldCharType="begin"/>
      </w:r>
      <w:r>
        <w:instrText xml:space="preserve"> TC "</w:instrText>
      </w:r>
      <w:bookmarkStart w:id="2" w:name="_Toc43282971"/>
      <w:r w:rsidRPr="00525DA2">
        <w:rPr>
          <w:b/>
          <w:szCs w:val="24"/>
        </w:rPr>
        <w:instrText>Title &amp; Approval Sheets</w:instrText>
      </w:r>
      <w:bookmarkEnd w:id="2"/>
      <w:r>
        <w:instrText xml:space="preserve">" \f C \l "2" </w:instrText>
      </w:r>
      <w:r>
        <w:rPr>
          <w:b/>
          <w:szCs w:val="24"/>
        </w:rPr>
        <w:fldChar w:fldCharType="end"/>
      </w:r>
    </w:p>
    <w:p w14:paraId="6414BFC2" w14:textId="77777777" w:rsidR="00605CD6" w:rsidRDefault="00605CD6" w:rsidP="00605CD6">
      <w:pPr>
        <w:jc w:val="both"/>
        <w:rPr>
          <w:b/>
          <w:szCs w:val="24"/>
        </w:rPr>
      </w:pPr>
    </w:p>
    <w:p w14:paraId="0B0D57B6" w14:textId="77777777" w:rsidR="00605CD6" w:rsidRDefault="00605CD6" w:rsidP="00605CD6">
      <w:pPr>
        <w:jc w:val="both"/>
        <w:rPr>
          <w:b/>
          <w:szCs w:val="24"/>
        </w:rPr>
      </w:pPr>
      <w:r>
        <w:rPr>
          <w:b/>
          <w:szCs w:val="24"/>
        </w:rPr>
        <w:t>Quality Assurance Project Plan</w:t>
      </w:r>
    </w:p>
    <w:p w14:paraId="19EA999E" w14:textId="77777777" w:rsidR="00605CD6" w:rsidRDefault="00605CD6" w:rsidP="00605CD6">
      <w:pPr>
        <w:tabs>
          <w:tab w:val="left" w:pos="1890"/>
        </w:tabs>
        <w:jc w:val="both"/>
        <w:rPr>
          <w:sz w:val="22"/>
        </w:rPr>
      </w:pPr>
    </w:p>
    <w:p w14:paraId="5813F43A" w14:textId="77777777" w:rsidR="00605CD6" w:rsidRPr="004E6AD0" w:rsidRDefault="00605CD6" w:rsidP="00605CD6">
      <w:pPr>
        <w:tabs>
          <w:tab w:val="left" w:pos="1890"/>
        </w:tabs>
        <w:jc w:val="both"/>
        <w:rPr>
          <w:sz w:val="22"/>
        </w:rPr>
      </w:pPr>
      <w:r w:rsidRPr="004E6AD0">
        <w:rPr>
          <w:sz w:val="22"/>
        </w:rPr>
        <w:t>PROJECT:</w:t>
      </w:r>
      <w:r w:rsidRPr="004E6AD0">
        <w:rPr>
          <w:sz w:val="22"/>
        </w:rPr>
        <w:tab/>
      </w:r>
      <w:r w:rsidR="00812633">
        <w:rPr>
          <w:sz w:val="22"/>
        </w:rPr>
        <w:t xml:space="preserve">Los Angeles River Watershed Monitoring </w:t>
      </w:r>
      <w:r w:rsidRPr="004E6AD0">
        <w:rPr>
          <w:sz w:val="22"/>
        </w:rPr>
        <w:t>Program (LARWMP)</w:t>
      </w:r>
    </w:p>
    <w:p w14:paraId="108D26E5" w14:textId="77777777" w:rsidR="00605CD6" w:rsidRPr="004E6AD0" w:rsidRDefault="00605CD6" w:rsidP="00605CD6">
      <w:pPr>
        <w:tabs>
          <w:tab w:val="left" w:pos="1890"/>
        </w:tabs>
        <w:jc w:val="both"/>
        <w:rPr>
          <w:sz w:val="22"/>
        </w:rPr>
      </w:pPr>
    </w:p>
    <w:p w14:paraId="1219E028" w14:textId="0548B9C1" w:rsidR="00605CD6" w:rsidRPr="004E6AD0" w:rsidRDefault="00605CD6" w:rsidP="00605CD6">
      <w:pPr>
        <w:tabs>
          <w:tab w:val="left" w:pos="1890"/>
        </w:tabs>
        <w:jc w:val="both"/>
        <w:rPr>
          <w:sz w:val="22"/>
        </w:rPr>
      </w:pPr>
      <w:r w:rsidRPr="004E6AD0">
        <w:rPr>
          <w:sz w:val="22"/>
        </w:rPr>
        <w:t xml:space="preserve">DATE: </w:t>
      </w:r>
      <w:r w:rsidRPr="004E6AD0">
        <w:rPr>
          <w:sz w:val="22"/>
        </w:rPr>
        <w:tab/>
      </w:r>
      <w:r w:rsidR="004914CA">
        <w:rPr>
          <w:sz w:val="22"/>
        </w:rPr>
        <w:t>June, 2020</w:t>
      </w:r>
    </w:p>
    <w:p w14:paraId="05B92485" w14:textId="77777777" w:rsidR="00605CD6" w:rsidRPr="004E6AD0" w:rsidRDefault="00605CD6" w:rsidP="00605CD6">
      <w:pPr>
        <w:tabs>
          <w:tab w:val="left" w:pos="1890"/>
        </w:tabs>
        <w:jc w:val="both"/>
        <w:rPr>
          <w:sz w:val="22"/>
        </w:rPr>
      </w:pPr>
    </w:p>
    <w:p w14:paraId="2ABAA875" w14:textId="77777777" w:rsidR="00605CD6" w:rsidRPr="004E6AD0" w:rsidRDefault="00605CD6" w:rsidP="00605CD6">
      <w:pPr>
        <w:tabs>
          <w:tab w:val="left" w:pos="1890"/>
        </w:tabs>
        <w:jc w:val="both"/>
        <w:rPr>
          <w:sz w:val="22"/>
        </w:rPr>
      </w:pPr>
      <w:r w:rsidRPr="004E6AD0">
        <w:rPr>
          <w:sz w:val="22"/>
        </w:rPr>
        <w:t>RESPONSIBLE</w:t>
      </w:r>
      <w:r w:rsidRPr="004E6AD0">
        <w:rPr>
          <w:sz w:val="22"/>
        </w:rPr>
        <w:tab/>
        <w:t>Aquatic Bioassay &amp; Consulting Laboratories</w:t>
      </w:r>
    </w:p>
    <w:p w14:paraId="55DD5570" w14:textId="77777777" w:rsidR="00605CD6" w:rsidRPr="004E6AD0" w:rsidRDefault="00605CD6" w:rsidP="00605CD6">
      <w:pPr>
        <w:tabs>
          <w:tab w:val="left" w:pos="1890"/>
        </w:tabs>
        <w:jc w:val="both"/>
        <w:rPr>
          <w:sz w:val="22"/>
        </w:rPr>
      </w:pPr>
      <w:r w:rsidRPr="004E6AD0">
        <w:rPr>
          <w:sz w:val="22"/>
        </w:rPr>
        <w:t>ORGANIZATION:</w:t>
      </w:r>
      <w:r w:rsidRPr="004E6AD0">
        <w:rPr>
          <w:sz w:val="22"/>
        </w:rPr>
        <w:tab/>
        <w:t xml:space="preserve">29 N. Olive St. </w:t>
      </w:r>
    </w:p>
    <w:p w14:paraId="272387B9" w14:textId="77777777" w:rsidR="00605CD6" w:rsidRPr="004E6AD0" w:rsidRDefault="00605CD6" w:rsidP="00605CD6">
      <w:pPr>
        <w:tabs>
          <w:tab w:val="left" w:pos="1890"/>
        </w:tabs>
        <w:jc w:val="both"/>
        <w:rPr>
          <w:sz w:val="22"/>
        </w:rPr>
      </w:pPr>
      <w:r w:rsidRPr="004E6AD0">
        <w:rPr>
          <w:sz w:val="22"/>
        </w:rPr>
        <w:tab/>
        <w:t>Ventura, CA 93001</w:t>
      </w:r>
    </w:p>
    <w:p w14:paraId="191A9C7A" w14:textId="77777777" w:rsidR="00605CD6" w:rsidRDefault="00605CD6" w:rsidP="00605CD6">
      <w:pPr>
        <w:jc w:val="both"/>
        <w:rPr>
          <w:sz w:val="22"/>
        </w:rPr>
      </w:pPr>
    </w:p>
    <w:p w14:paraId="2CF1A6C0" w14:textId="77777777" w:rsidR="00CE3ADB" w:rsidRPr="007E6481" w:rsidRDefault="00CE3ADB" w:rsidP="00CE3ADB">
      <w:pPr>
        <w:jc w:val="both"/>
        <w:rPr>
          <w:b/>
          <w:bCs/>
          <w:sz w:val="22"/>
        </w:rPr>
      </w:pPr>
      <w:r w:rsidRPr="007E6481">
        <w:rPr>
          <w:b/>
          <w:bCs/>
          <w:sz w:val="22"/>
        </w:rPr>
        <w:t xml:space="preserve">APPROVAL </w:t>
      </w:r>
      <w:r>
        <w:rPr>
          <w:b/>
          <w:bCs/>
          <w:sz w:val="22"/>
        </w:rPr>
        <w:t>SIGNATURES</w:t>
      </w:r>
    </w:p>
    <w:p w14:paraId="4D96D097" w14:textId="77777777" w:rsidR="00CE3ADB" w:rsidRDefault="00CE3ADB" w:rsidP="00CE3ADB">
      <w:pPr>
        <w:jc w:val="both"/>
        <w:rPr>
          <w:sz w:val="22"/>
        </w:rPr>
      </w:pPr>
    </w:p>
    <w:p w14:paraId="2DCD1D94" w14:textId="77777777" w:rsidR="00CE3ADB" w:rsidRDefault="00CE3ADB" w:rsidP="00CE3ADB">
      <w:pPr>
        <w:jc w:val="both"/>
        <w:rPr>
          <w:sz w:val="22"/>
        </w:rPr>
      </w:pPr>
      <w:r>
        <w:t>Grant Organization</w:t>
      </w:r>
    </w:p>
    <w:p w14:paraId="30F47FBF" w14:textId="77777777" w:rsidR="00CE3ADB" w:rsidRDefault="00CE3ADB" w:rsidP="00CE3ADB">
      <w:pPr>
        <w:jc w:val="both"/>
        <w:rPr>
          <w:sz w:val="22"/>
        </w:rPr>
      </w:pPr>
    </w:p>
    <w:p w14:paraId="2ED59915" w14:textId="77777777" w:rsidR="00CE3ADB" w:rsidRDefault="00CE3ADB" w:rsidP="00CE3ADB">
      <w:pPr>
        <w:pStyle w:val="GMX-text"/>
        <w:tabs>
          <w:tab w:val="left" w:pos="4950"/>
          <w:tab w:val="left" w:pos="5940"/>
        </w:tabs>
        <w:spacing w:after="0" w:line="240" w:lineRule="auto"/>
        <w:jc w:val="both"/>
        <w:rPr>
          <w:sz w:val="22"/>
        </w:rPr>
      </w:pPr>
      <w:r>
        <w:rPr>
          <w:sz w:val="22"/>
        </w:rPr>
        <w:t>_________________________________________</w:t>
      </w:r>
      <w:r>
        <w:rPr>
          <w:sz w:val="22"/>
        </w:rPr>
        <w:tab/>
        <w:t>____________________</w:t>
      </w:r>
    </w:p>
    <w:p w14:paraId="535E742C" w14:textId="4065E534" w:rsidR="00CE3ADB" w:rsidRDefault="009156C3" w:rsidP="00CE3ADB">
      <w:pPr>
        <w:pStyle w:val="GMX-text"/>
        <w:tabs>
          <w:tab w:val="left" w:pos="5940"/>
        </w:tabs>
        <w:spacing w:after="0" w:line="240" w:lineRule="auto"/>
        <w:jc w:val="both"/>
        <w:rPr>
          <w:sz w:val="22"/>
        </w:rPr>
      </w:pPr>
      <w:r w:rsidRPr="009156C3">
        <w:rPr>
          <w:sz w:val="22"/>
        </w:rPr>
        <w:t>Yareli Sanchez</w:t>
      </w:r>
      <w:r w:rsidR="00CE3ADB" w:rsidRPr="009156C3">
        <w:rPr>
          <w:sz w:val="22"/>
        </w:rPr>
        <w:t xml:space="preserve">, </w:t>
      </w:r>
      <w:r w:rsidR="00CE3ADB" w:rsidRPr="00A63E3A">
        <w:rPr>
          <w:sz w:val="22"/>
        </w:rPr>
        <w:t>Project Director</w:t>
      </w:r>
      <w:r w:rsidR="00CE3ADB">
        <w:rPr>
          <w:sz w:val="22"/>
        </w:rPr>
        <w:tab/>
        <w:t>Date</w:t>
      </w:r>
    </w:p>
    <w:p w14:paraId="699BA901" w14:textId="77777777" w:rsidR="00CE3ADB" w:rsidRDefault="00CE3ADB" w:rsidP="00CE3ADB">
      <w:pPr>
        <w:jc w:val="both"/>
        <w:rPr>
          <w:sz w:val="22"/>
        </w:rPr>
      </w:pPr>
      <w:r>
        <w:rPr>
          <w:sz w:val="22"/>
        </w:rPr>
        <w:t>Council for Watershed Health</w:t>
      </w:r>
    </w:p>
    <w:p w14:paraId="13AF7038" w14:textId="77777777" w:rsidR="00CE3ADB" w:rsidRDefault="00CE3ADB" w:rsidP="00CE3ADB">
      <w:pPr>
        <w:pStyle w:val="ltr-address"/>
        <w:jc w:val="both"/>
        <w:rPr>
          <w:sz w:val="22"/>
        </w:rPr>
      </w:pPr>
    </w:p>
    <w:p w14:paraId="4C70DA8D" w14:textId="77777777" w:rsidR="00CE3ADB" w:rsidRDefault="00CE3ADB" w:rsidP="00CE3ADB">
      <w:pPr>
        <w:pStyle w:val="GMX-text"/>
        <w:tabs>
          <w:tab w:val="left" w:pos="4950"/>
          <w:tab w:val="left" w:pos="5940"/>
        </w:tabs>
        <w:spacing w:after="0" w:line="240" w:lineRule="auto"/>
        <w:jc w:val="both"/>
        <w:rPr>
          <w:sz w:val="22"/>
        </w:rPr>
      </w:pPr>
      <w:r>
        <w:rPr>
          <w:sz w:val="22"/>
        </w:rPr>
        <w:t>_________________________________________</w:t>
      </w:r>
      <w:r>
        <w:rPr>
          <w:sz w:val="22"/>
        </w:rPr>
        <w:tab/>
        <w:t>____________________</w:t>
      </w:r>
    </w:p>
    <w:p w14:paraId="207D34A2" w14:textId="77777777" w:rsidR="00CE3ADB" w:rsidRDefault="00CE3ADB" w:rsidP="00CE3ADB">
      <w:pPr>
        <w:pStyle w:val="GMX-text"/>
        <w:tabs>
          <w:tab w:val="left" w:pos="5940"/>
        </w:tabs>
        <w:spacing w:after="0" w:line="240" w:lineRule="auto"/>
        <w:jc w:val="both"/>
        <w:rPr>
          <w:sz w:val="22"/>
        </w:rPr>
      </w:pPr>
      <w:r>
        <w:rPr>
          <w:sz w:val="22"/>
        </w:rPr>
        <w:t>Scott Johnson, Project Manager</w:t>
      </w:r>
      <w:r>
        <w:rPr>
          <w:sz w:val="22"/>
        </w:rPr>
        <w:tab/>
        <w:t>Date</w:t>
      </w:r>
    </w:p>
    <w:p w14:paraId="7E58E36B" w14:textId="77777777" w:rsidR="00CE3ADB" w:rsidRDefault="00CE3ADB" w:rsidP="00CE3ADB">
      <w:pPr>
        <w:pStyle w:val="GMX-text"/>
        <w:tabs>
          <w:tab w:val="left" w:pos="4950"/>
          <w:tab w:val="left" w:pos="5940"/>
        </w:tabs>
        <w:spacing w:after="0" w:line="240" w:lineRule="auto"/>
        <w:jc w:val="both"/>
        <w:rPr>
          <w:sz w:val="22"/>
        </w:rPr>
      </w:pPr>
      <w:r>
        <w:rPr>
          <w:sz w:val="22"/>
        </w:rPr>
        <w:t>Aquatic Bioassay &amp; Consulting Laboratories</w:t>
      </w:r>
    </w:p>
    <w:p w14:paraId="33198565" w14:textId="77777777" w:rsidR="00CE3ADB" w:rsidRDefault="00CE3ADB" w:rsidP="00CE3ADB">
      <w:pPr>
        <w:pStyle w:val="GMX-text"/>
        <w:tabs>
          <w:tab w:val="left" w:pos="4950"/>
          <w:tab w:val="left" w:pos="5940"/>
        </w:tabs>
        <w:spacing w:after="0" w:line="240" w:lineRule="auto"/>
        <w:jc w:val="both"/>
        <w:rPr>
          <w:sz w:val="22"/>
        </w:rPr>
      </w:pPr>
    </w:p>
    <w:p w14:paraId="751F418A" w14:textId="77777777" w:rsidR="00CE3ADB" w:rsidRDefault="00CE3ADB" w:rsidP="00CE3ADB">
      <w:pPr>
        <w:pStyle w:val="GMX-text"/>
        <w:tabs>
          <w:tab w:val="left" w:pos="4950"/>
          <w:tab w:val="left" w:pos="5940"/>
        </w:tabs>
        <w:spacing w:after="0" w:line="240" w:lineRule="auto"/>
        <w:jc w:val="both"/>
        <w:rPr>
          <w:sz w:val="22"/>
        </w:rPr>
      </w:pPr>
      <w:r>
        <w:rPr>
          <w:sz w:val="22"/>
        </w:rPr>
        <w:t>_________________________________________</w:t>
      </w:r>
      <w:r>
        <w:rPr>
          <w:sz w:val="22"/>
        </w:rPr>
        <w:tab/>
        <w:t>____________________</w:t>
      </w:r>
    </w:p>
    <w:p w14:paraId="4B2240C5" w14:textId="77777777" w:rsidR="00CE3ADB" w:rsidRPr="001F1108" w:rsidRDefault="00CE3ADB" w:rsidP="00CE3ADB">
      <w:pPr>
        <w:pStyle w:val="GMX-text"/>
        <w:tabs>
          <w:tab w:val="left" w:pos="5940"/>
        </w:tabs>
        <w:spacing w:after="0" w:line="240" w:lineRule="auto"/>
        <w:jc w:val="both"/>
        <w:rPr>
          <w:sz w:val="22"/>
        </w:rPr>
      </w:pPr>
      <w:r w:rsidRPr="001F1108">
        <w:rPr>
          <w:sz w:val="22"/>
        </w:rPr>
        <w:t xml:space="preserve">Karin </w:t>
      </w:r>
      <w:r w:rsidR="001164D1">
        <w:rPr>
          <w:sz w:val="22"/>
        </w:rPr>
        <w:t>Wisenbaker</w:t>
      </w:r>
      <w:r w:rsidRPr="001F1108">
        <w:rPr>
          <w:sz w:val="22"/>
        </w:rPr>
        <w:t>, QA Officer</w:t>
      </w:r>
      <w:r w:rsidRPr="001F1108">
        <w:rPr>
          <w:sz w:val="22"/>
        </w:rPr>
        <w:tab/>
        <w:t>Date</w:t>
      </w:r>
    </w:p>
    <w:p w14:paraId="7C1BA64C"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Aquatic Bioassay &amp; Consulting Laboratories</w:t>
      </w:r>
    </w:p>
    <w:p w14:paraId="4BC79E8E" w14:textId="77777777" w:rsidR="00CE3ADB" w:rsidRPr="001F1108" w:rsidRDefault="00CE3ADB" w:rsidP="00CE3ADB">
      <w:pPr>
        <w:jc w:val="both"/>
        <w:rPr>
          <w:sz w:val="22"/>
        </w:rPr>
      </w:pPr>
    </w:p>
    <w:p w14:paraId="441A8B9F"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________________________________________</w:t>
      </w:r>
      <w:r w:rsidRPr="001F1108">
        <w:rPr>
          <w:sz w:val="22"/>
        </w:rPr>
        <w:tab/>
      </w:r>
      <w:r w:rsidRPr="001F1108">
        <w:rPr>
          <w:sz w:val="22"/>
        </w:rPr>
        <w:tab/>
        <w:t>____________________</w:t>
      </w:r>
    </w:p>
    <w:p w14:paraId="496B2B07" w14:textId="7629A7C2" w:rsidR="00CE3ADB" w:rsidRPr="001F1108" w:rsidRDefault="008E2DA0" w:rsidP="00CE3ADB">
      <w:pPr>
        <w:pStyle w:val="GMX-text"/>
        <w:tabs>
          <w:tab w:val="left" w:pos="5940"/>
        </w:tabs>
        <w:spacing w:after="0" w:line="240" w:lineRule="auto"/>
        <w:jc w:val="both"/>
        <w:rPr>
          <w:sz w:val="22"/>
        </w:rPr>
      </w:pPr>
      <w:r>
        <w:rPr>
          <w:sz w:val="22"/>
        </w:rPr>
        <w:t>Rizalina Hamblin</w:t>
      </w:r>
      <w:r w:rsidR="00CE3ADB" w:rsidRPr="001F1108">
        <w:rPr>
          <w:sz w:val="22"/>
        </w:rPr>
        <w:t>,  EMD QA Officer</w:t>
      </w:r>
      <w:r w:rsidR="00CE3ADB" w:rsidRPr="001F1108">
        <w:rPr>
          <w:sz w:val="22"/>
        </w:rPr>
        <w:tab/>
        <w:t>Date</w:t>
      </w:r>
    </w:p>
    <w:p w14:paraId="2F5E8456"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City of Los Angeles, Bureau of Sanitation</w:t>
      </w:r>
    </w:p>
    <w:p w14:paraId="58079415" w14:textId="77777777" w:rsidR="00CE3ADB" w:rsidRPr="001F1108" w:rsidRDefault="00CE3ADB" w:rsidP="00CE3ADB">
      <w:pPr>
        <w:pStyle w:val="GMX-text"/>
        <w:tabs>
          <w:tab w:val="left" w:pos="4950"/>
          <w:tab w:val="left" w:pos="5940"/>
        </w:tabs>
        <w:spacing w:after="0" w:line="240" w:lineRule="auto"/>
        <w:jc w:val="both"/>
        <w:rPr>
          <w:sz w:val="22"/>
        </w:rPr>
      </w:pPr>
    </w:p>
    <w:p w14:paraId="35C8D65A"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______________________________________</w:t>
      </w:r>
      <w:r w:rsidRPr="001F1108">
        <w:rPr>
          <w:sz w:val="22"/>
        </w:rPr>
        <w:tab/>
      </w:r>
      <w:r w:rsidRPr="001F1108">
        <w:rPr>
          <w:sz w:val="22"/>
        </w:rPr>
        <w:tab/>
        <w:t>____________________</w:t>
      </w:r>
    </w:p>
    <w:p w14:paraId="74D403AC" w14:textId="77777777" w:rsidR="00CE3ADB" w:rsidRPr="001F1108" w:rsidRDefault="00CE3ADB" w:rsidP="00CE3ADB">
      <w:pPr>
        <w:pStyle w:val="GMX-text"/>
        <w:tabs>
          <w:tab w:val="left" w:pos="5940"/>
        </w:tabs>
        <w:spacing w:after="0" w:line="240" w:lineRule="auto"/>
        <w:jc w:val="both"/>
        <w:rPr>
          <w:sz w:val="22"/>
        </w:rPr>
      </w:pPr>
      <w:r>
        <w:rPr>
          <w:sz w:val="22"/>
        </w:rPr>
        <w:t>Raphael Mazor</w:t>
      </w:r>
      <w:r w:rsidRPr="001F1108">
        <w:rPr>
          <w:sz w:val="22"/>
        </w:rPr>
        <w:t xml:space="preserve">, </w:t>
      </w:r>
      <w:r w:rsidRPr="001F1108">
        <w:t>LARWMP Technical Workgroup</w:t>
      </w:r>
      <w:r w:rsidRPr="001F1108">
        <w:rPr>
          <w:sz w:val="22"/>
        </w:rPr>
        <w:tab/>
        <w:t>Date</w:t>
      </w:r>
    </w:p>
    <w:p w14:paraId="049DDA8B" w14:textId="77777777" w:rsidR="00CE3ADB" w:rsidRPr="001F1108" w:rsidRDefault="00CE3ADB" w:rsidP="00CE3ADB">
      <w:pPr>
        <w:pStyle w:val="GMX-text"/>
        <w:tabs>
          <w:tab w:val="left" w:pos="4950"/>
          <w:tab w:val="left" w:pos="5940"/>
        </w:tabs>
        <w:spacing w:after="0" w:line="240" w:lineRule="auto"/>
        <w:jc w:val="both"/>
        <w:rPr>
          <w:sz w:val="22"/>
        </w:rPr>
      </w:pPr>
      <w:r>
        <w:rPr>
          <w:sz w:val="22"/>
        </w:rPr>
        <w:t>SCCWRP</w:t>
      </w:r>
    </w:p>
    <w:p w14:paraId="36D5C01E" w14:textId="77777777" w:rsidR="00CE3ADB" w:rsidRPr="001F1108" w:rsidRDefault="00CE3ADB" w:rsidP="00CE3ADB">
      <w:pPr>
        <w:jc w:val="both"/>
      </w:pPr>
    </w:p>
    <w:p w14:paraId="41380C86" w14:textId="77777777" w:rsidR="00CE3ADB" w:rsidRPr="001F1108" w:rsidRDefault="00CE3ADB" w:rsidP="00CE3ADB">
      <w:pPr>
        <w:jc w:val="both"/>
      </w:pPr>
      <w:r w:rsidRPr="001F1108">
        <w:t xml:space="preserve">Funding Organizations </w:t>
      </w:r>
    </w:p>
    <w:p w14:paraId="1E45516A" w14:textId="77777777" w:rsidR="00CE3ADB" w:rsidRPr="001F1108" w:rsidRDefault="00CE3ADB" w:rsidP="00CE3ADB">
      <w:pPr>
        <w:jc w:val="both"/>
        <w:rPr>
          <w:sz w:val="22"/>
        </w:rPr>
      </w:pPr>
    </w:p>
    <w:p w14:paraId="7A0ADA3F" w14:textId="53C340AD" w:rsidR="00B21B10" w:rsidRPr="001F1108" w:rsidRDefault="00CE3ADB" w:rsidP="00CE3ADB">
      <w:pPr>
        <w:pStyle w:val="GMX-text"/>
        <w:tabs>
          <w:tab w:val="left" w:pos="4950"/>
          <w:tab w:val="left" w:pos="5940"/>
        </w:tabs>
        <w:spacing w:after="0" w:line="240" w:lineRule="auto"/>
        <w:jc w:val="both"/>
        <w:rPr>
          <w:sz w:val="22"/>
        </w:rPr>
      </w:pPr>
      <w:r w:rsidRPr="001F1108">
        <w:rPr>
          <w:sz w:val="22"/>
        </w:rPr>
        <w:t>_________________________________________</w:t>
      </w:r>
      <w:r w:rsidRPr="001F1108">
        <w:rPr>
          <w:sz w:val="22"/>
        </w:rPr>
        <w:tab/>
        <w:t>____________________</w:t>
      </w:r>
    </w:p>
    <w:p w14:paraId="15C94E3E" w14:textId="14AB3005" w:rsidR="00CE3ADB" w:rsidRPr="001F1108" w:rsidRDefault="00B21B10" w:rsidP="00810699">
      <w:pPr>
        <w:pStyle w:val="GMX-text"/>
        <w:tabs>
          <w:tab w:val="left" w:pos="4950"/>
          <w:tab w:val="left" w:pos="5940"/>
        </w:tabs>
        <w:spacing w:after="0" w:line="240" w:lineRule="auto"/>
        <w:jc w:val="both"/>
        <w:rPr>
          <w:sz w:val="22"/>
        </w:rPr>
      </w:pPr>
      <w:r>
        <w:rPr>
          <w:sz w:val="22"/>
        </w:rPr>
        <w:t>Farhana Mohamed, Acting Division Manager, EMD</w:t>
      </w:r>
      <w:r>
        <w:rPr>
          <w:sz w:val="22"/>
        </w:rPr>
        <w:tab/>
        <w:t>Date</w:t>
      </w:r>
    </w:p>
    <w:p w14:paraId="66CB6ADA" w14:textId="77777777" w:rsidR="00CE3ADB" w:rsidRPr="001F1108" w:rsidRDefault="00CE3ADB" w:rsidP="00CE3ADB">
      <w:pPr>
        <w:pStyle w:val="GMX-text"/>
        <w:tabs>
          <w:tab w:val="left" w:pos="5940"/>
        </w:tabs>
        <w:spacing w:after="0" w:line="240" w:lineRule="auto"/>
        <w:jc w:val="both"/>
        <w:rPr>
          <w:sz w:val="22"/>
        </w:rPr>
      </w:pPr>
      <w:r w:rsidRPr="001F1108">
        <w:rPr>
          <w:sz w:val="22"/>
        </w:rPr>
        <w:t>City of Los Angeles, Bureau of Sanitation</w:t>
      </w:r>
      <w:r w:rsidRPr="001F1108">
        <w:rPr>
          <w:sz w:val="22"/>
        </w:rPr>
        <w:tab/>
      </w:r>
    </w:p>
    <w:p w14:paraId="24CF0E3B" w14:textId="77777777" w:rsidR="00CE3ADB" w:rsidRPr="001F1108" w:rsidRDefault="00CE3ADB" w:rsidP="00CE3ADB">
      <w:pPr>
        <w:jc w:val="both"/>
      </w:pPr>
    </w:p>
    <w:p w14:paraId="3661A987" w14:textId="77777777" w:rsidR="00CE3ADB" w:rsidRPr="001F1108" w:rsidRDefault="00CE3ADB" w:rsidP="00CE3ADB">
      <w:pPr>
        <w:pStyle w:val="GMX-text"/>
        <w:tabs>
          <w:tab w:val="left" w:pos="4950"/>
          <w:tab w:val="left" w:pos="5940"/>
        </w:tabs>
        <w:spacing w:after="0" w:line="240" w:lineRule="auto"/>
        <w:jc w:val="both"/>
        <w:rPr>
          <w:sz w:val="22"/>
        </w:rPr>
      </w:pPr>
      <w:r w:rsidRPr="001F1108">
        <w:rPr>
          <w:sz w:val="22"/>
        </w:rPr>
        <w:t>_________________________________________</w:t>
      </w:r>
      <w:r w:rsidRPr="001F1108">
        <w:rPr>
          <w:sz w:val="22"/>
        </w:rPr>
        <w:tab/>
        <w:t>____________________</w:t>
      </w:r>
    </w:p>
    <w:p w14:paraId="5BB16D71" w14:textId="57BC287F" w:rsidR="00CE3ADB" w:rsidRPr="001F1108" w:rsidRDefault="00C95004" w:rsidP="00CE3ADB">
      <w:pPr>
        <w:pStyle w:val="GMX-text"/>
        <w:tabs>
          <w:tab w:val="left" w:pos="5940"/>
        </w:tabs>
        <w:spacing w:after="0" w:line="240" w:lineRule="auto"/>
        <w:jc w:val="both"/>
        <w:rPr>
          <w:sz w:val="22"/>
        </w:rPr>
      </w:pPr>
      <w:r>
        <w:rPr>
          <w:sz w:val="22"/>
        </w:rPr>
        <w:t>Stephen Walker, Assistant Public Works Director</w:t>
      </w:r>
      <w:r w:rsidR="00CE3ADB" w:rsidRPr="001F1108">
        <w:rPr>
          <w:sz w:val="22"/>
        </w:rPr>
        <w:t xml:space="preserve"> </w:t>
      </w:r>
      <w:r w:rsidR="00CE3ADB" w:rsidRPr="001F1108">
        <w:rPr>
          <w:sz w:val="22"/>
        </w:rPr>
        <w:tab/>
        <w:t>Date</w:t>
      </w:r>
    </w:p>
    <w:p w14:paraId="40C07A3E" w14:textId="77777777" w:rsidR="00605CD6" w:rsidRDefault="00CE3ADB" w:rsidP="00CE3ADB">
      <w:pPr>
        <w:jc w:val="both"/>
        <w:rPr>
          <w:sz w:val="22"/>
        </w:rPr>
      </w:pPr>
      <w:r w:rsidRPr="001F1108">
        <w:rPr>
          <w:sz w:val="22"/>
        </w:rPr>
        <w:t>City of Burbank, Department of Public Works</w:t>
      </w:r>
    </w:p>
    <w:p w14:paraId="331E6F78" w14:textId="77777777" w:rsidR="00605CD6" w:rsidRPr="00FC4625" w:rsidRDefault="00605CD6" w:rsidP="00605CD6">
      <w:pPr>
        <w:pStyle w:val="GMX-text"/>
        <w:tabs>
          <w:tab w:val="left" w:pos="5940"/>
        </w:tabs>
        <w:spacing w:after="0" w:line="240" w:lineRule="auto"/>
        <w:jc w:val="both"/>
        <w:rPr>
          <w:sz w:val="22"/>
        </w:rPr>
      </w:pPr>
    </w:p>
    <w:p w14:paraId="31A72B5B" w14:textId="77777777" w:rsidR="00605CD6" w:rsidRDefault="00605CD6" w:rsidP="00605CD6">
      <w:pPr>
        <w:pStyle w:val="GMX-text"/>
        <w:tabs>
          <w:tab w:val="left" w:pos="4950"/>
          <w:tab w:val="left" w:pos="5940"/>
        </w:tabs>
        <w:spacing w:after="0" w:line="240" w:lineRule="auto"/>
        <w:jc w:val="both"/>
        <w:rPr>
          <w:sz w:val="22"/>
        </w:rPr>
      </w:pPr>
    </w:p>
    <w:p w14:paraId="753716F3" w14:textId="77777777" w:rsidR="00605CD6" w:rsidRPr="007E6481" w:rsidRDefault="00605CD6" w:rsidP="002976BE">
      <w:pPr>
        <w:numPr>
          <w:ilvl w:val="0"/>
          <w:numId w:val="30"/>
        </w:numPr>
        <w:ind w:left="0" w:firstLine="0"/>
        <w:jc w:val="both"/>
        <w:rPr>
          <w:b/>
          <w:caps/>
        </w:rPr>
      </w:pPr>
      <w:r>
        <w:br w:type="page"/>
      </w:r>
      <w:r w:rsidRPr="007E6481">
        <w:rPr>
          <w:b/>
        </w:rPr>
        <w:lastRenderedPageBreak/>
        <w:t>T</w:t>
      </w:r>
      <w:r w:rsidRPr="007E6481">
        <w:rPr>
          <w:b/>
          <w:caps/>
        </w:rPr>
        <w:t>able of Contents</w:t>
      </w:r>
      <w:r>
        <w:rPr>
          <w:b/>
          <w:caps/>
        </w:rPr>
        <w:fldChar w:fldCharType="begin"/>
      </w:r>
      <w:r>
        <w:instrText xml:space="preserve"> TC "</w:instrText>
      </w:r>
      <w:bookmarkStart w:id="3" w:name="_Toc43282972"/>
      <w:r w:rsidRPr="00525DA2">
        <w:rPr>
          <w:b/>
        </w:rPr>
        <w:instrText>T</w:instrText>
      </w:r>
      <w:r w:rsidRPr="00525DA2">
        <w:rPr>
          <w:b/>
          <w:caps/>
        </w:rPr>
        <w:instrText>able of Contents</w:instrText>
      </w:r>
      <w:bookmarkEnd w:id="3"/>
      <w:r>
        <w:instrText xml:space="preserve">" \f C \l "1" </w:instrText>
      </w:r>
      <w:r>
        <w:rPr>
          <w:b/>
          <w:caps/>
        </w:rPr>
        <w:fldChar w:fldCharType="end"/>
      </w:r>
    </w:p>
    <w:p w14:paraId="5D7860C3" w14:textId="77777777" w:rsidR="00605CD6" w:rsidRPr="0028452B" w:rsidRDefault="00605CD6" w:rsidP="00605CD6">
      <w:pPr>
        <w:jc w:val="both"/>
      </w:pPr>
    </w:p>
    <w:p w14:paraId="1C736E18" w14:textId="64232FEF" w:rsidR="00DF15D5" w:rsidRPr="00DF15D5" w:rsidRDefault="00605CD6" w:rsidP="00DF15D5">
      <w:pPr>
        <w:pStyle w:val="TOC1"/>
        <w:rPr>
          <w:rFonts w:eastAsiaTheme="minorEastAsia" w:cs="Arial"/>
          <w:noProof/>
          <w:szCs w:val="24"/>
        </w:rPr>
      </w:pPr>
      <w:r w:rsidRPr="00DF15D5">
        <w:rPr>
          <w:rFonts w:cs="Arial"/>
          <w:szCs w:val="24"/>
        </w:rPr>
        <w:fldChar w:fldCharType="begin"/>
      </w:r>
      <w:r w:rsidRPr="00DF15D5">
        <w:rPr>
          <w:rFonts w:cs="Arial"/>
          <w:szCs w:val="24"/>
        </w:rPr>
        <w:instrText xml:space="preserve"> TOC \f \h \z </w:instrText>
      </w:r>
      <w:r w:rsidRPr="00DF15D5">
        <w:rPr>
          <w:rFonts w:cs="Arial"/>
          <w:szCs w:val="24"/>
        </w:rPr>
        <w:fldChar w:fldCharType="separate"/>
      </w:r>
      <w:hyperlink w:anchor="_Toc43282970" w:history="1">
        <w:r w:rsidR="00DF15D5" w:rsidRPr="00DF15D5">
          <w:rPr>
            <w:rStyle w:val="Hyperlink"/>
            <w:rFonts w:cs="Arial"/>
            <w:noProof/>
            <w:szCs w:val="24"/>
          </w:rPr>
          <w:t>Group A Elements: Project Management</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_Toc43282970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1</w:t>
        </w:r>
        <w:r w:rsidR="00DF15D5" w:rsidRPr="00DF15D5">
          <w:rPr>
            <w:rFonts w:cs="Arial"/>
            <w:noProof/>
            <w:webHidden/>
            <w:szCs w:val="24"/>
          </w:rPr>
          <w:fldChar w:fldCharType="end"/>
        </w:r>
      </w:hyperlink>
    </w:p>
    <w:p w14:paraId="13534160" w14:textId="22D985BF" w:rsidR="00DF15D5" w:rsidRPr="00DF15D5" w:rsidRDefault="008272C4">
      <w:pPr>
        <w:pStyle w:val="TOC2"/>
        <w:rPr>
          <w:rFonts w:eastAsiaTheme="minorEastAsia" w:cs="Arial"/>
          <w:smallCaps w:val="0"/>
          <w:noProof/>
          <w:szCs w:val="24"/>
        </w:rPr>
      </w:pPr>
      <w:hyperlink w:anchor="_Toc43282971" w:history="1">
        <w:r w:rsidR="00DF15D5" w:rsidRPr="00DF15D5">
          <w:rPr>
            <w:rStyle w:val="Hyperlink"/>
            <w:rFonts w:cs="Arial"/>
            <w:noProof/>
            <w:szCs w:val="24"/>
          </w:rPr>
          <w:t>Title &amp; Approval Sheets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_Toc43282971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1</w:t>
        </w:r>
        <w:r w:rsidR="00DF15D5" w:rsidRPr="00DF15D5">
          <w:rPr>
            <w:rFonts w:cs="Arial"/>
            <w:noProof/>
            <w:webHidden/>
            <w:szCs w:val="24"/>
          </w:rPr>
          <w:fldChar w:fldCharType="end"/>
        </w:r>
      </w:hyperlink>
    </w:p>
    <w:p w14:paraId="7BFFAB41" w14:textId="51458BF6" w:rsidR="00DF15D5" w:rsidRPr="00DF15D5" w:rsidRDefault="008272C4" w:rsidP="00DF15D5">
      <w:pPr>
        <w:pStyle w:val="TOC1"/>
        <w:rPr>
          <w:rFonts w:eastAsiaTheme="minorEastAsia" w:cs="Arial"/>
          <w:noProof/>
          <w:szCs w:val="24"/>
        </w:rPr>
      </w:pPr>
      <w:hyperlink w:anchor="_Toc43282972" w:history="1">
        <w:r w:rsidR="00DF15D5" w:rsidRPr="00DF15D5">
          <w:rPr>
            <w:rStyle w:val="Hyperlink"/>
            <w:rFonts w:cs="Arial"/>
            <w:noProof/>
            <w:szCs w:val="24"/>
          </w:rPr>
          <w:t>T</w:t>
        </w:r>
        <w:r w:rsidR="00DF15D5" w:rsidRPr="00DF15D5">
          <w:rPr>
            <w:rStyle w:val="Hyperlink"/>
            <w:rFonts w:cs="Arial"/>
            <w:caps/>
            <w:noProof/>
            <w:szCs w:val="24"/>
          </w:rPr>
          <w:t>able of Contents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_Toc43282972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w:t>
        </w:r>
        <w:r w:rsidR="00DF15D5" w:rsidRPr="00DF15D5">
          <w:rPr>
            <w:rFonts w:cs="Arial"/>
            <w:noProof/>
            <w:webHidden/>
            <w:szCs w:val="24"/>
          </w:rPr>
          <w:fldChar w:fldCharType="end"/>
        </w:r>
      </w:hyperlink>
    </w:p>
    <w:p w14:paraId="1A59E356" w14:textId="394A919D" w:rsidR="00DF15D5" w:rsidRPr="00DF15D5" w:rsidRDefault="008272C4" w:rsidP="00DF15D5">
      <w:pPr>
        <w:pStyle w:val="TOC1"/>
        <w:rPr>
          <w:rFonts w:eastAsiaTheme="minorEastAsia" w:cs="Arial"/>
          <w:noProof/>
          <w:szCs w:val="24"/>
        </w:rPr>
      </w:pPr>
      <w:hyperlink w:anchor="_Toc43282973" w:history="1">
        <w:r w:rsidR="00DF15D5" w:rsidRPr="00DF15D5">
          <w:rPr>
            <w:rStyle w:val="Hyperlink"/>
            <w:rFonts w:cs="Arial"/>
            <w:noProof/>
            <w:szCs w:val="24"/>
          </w:rPr>
          <w:t>DISTRIBUTION LIST</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_Toc43282973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5</w:t>
        </w:r>
        <w:r w:rsidR="00DF15D5" w:rsidRPr="00DF15D5">
          <w:rPr>
            <w:rFonts w:cs="Arial"/>
            <w:noProof/>
            <w:webHidden/>
            <w:szCs w:val="24"/>
          </w:rPr>
          <w:fldChar w:fldCharType="end"/>
        </w:r>
      </w:hyperlink>
    </w:p>
    <w:p w14:paraId="05732480" w14:textId="476D03FB" w:rsidR="00DF15D5" w:rsidRPr="00DF15D5" w:rsidRDefault="008272C4" w:rsidP="00DF15D5">
      <w:pPr>
        <w:pStyle w:val="TOC1"/>
        <w:rPr>
          <w:rFonts w:eastAsiaTheme="minorEastAsia" w:cs="Arial"/>
          <w:noProof/>
          <w:szCs w:val="24"/>
        </w:rPr>
      </w:pPr>
      <w:hyperlink w:anchor="_Toc43282974" w:history="1">
        <w:r w:rsidR="00DF15D5" w:rsidRPr="00DF15D5">
          <w:rPr>
            <w:rStyle w:val="Hyperlink"/>
            <w:rFonts w:cs="Arial"/>
            <w:noProof/>
            <w:szCs w:val="24"/>
          </w:rPr>
          <w:t>PROJECT/TASK ORGANIZATION</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_Toc43282974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7</w:t>
        </w:r>
        <w:r w:rsidR="00DF15D5" w:rsidRPr="00DF15D5">
          <w:rPr>
            <w:rFonts w:cs="Arial"/>
            <w:noProof/>
            <w:webHidden/>
            <w:szCs w:val="24"/>
          </w:rPr>
          <w:fldChar w:fldCharType="end"/>
        </w:r>
      </w:hyperlink>
    </w:p>
    <w:p w14:paraId="2D4BF634" w14:textId="18F71A44" w:rsidR="00DF15D5" w:rsidRPr="00DF15D5" w:rsidRDefault="008272C4">
      <w:pPr>
        <w:pStyle w:val="TOC2"/>
        <w:rPr>
          <w:rFonts w:eastAsiaTheme="minorEastAsia" w:cs="Arial"/>
          <w:smallCaps w:val="0"/>
          <w:noProof/>
          <w:szCs w:val="24"/>
        </w:rPr>
      </w:pPr>
      <w:hyperlink w:anchor="_Toc43282975" w:history="1">
        <w:r w:rsidR="00DF15D5" w:rsidRPr="00DF15D5">
          <w:rPr>
            <w:rStyle w:val="Hyperlink"/>
            <w:rFonts w:cs="Arial"/>
            <w:noProof/>
            <w:szCs w:val="24"/>
          </w:rPr>
          <w:t>Involved Parties and Roles.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_Toc43282975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7</w:t>
        </w:r>
        <w:r w:rsidR="00DF15D5" w:rsidRPr="00DF15D5">
          <w:rPr>
            <w:rFonts w:cs="Arial"/>
            <w:noProof/>
            <w:webHidden/>
            <w:szCs w:val="24"/>
          </w:rPr>
          <w:fldChar w:fldCharType="end"/>
        </w:r>
      </w:hyperlink>
    </w:p>
    <w:p w14:paraId="5630E91A" w14:textId="3B625521" w:rsidR="00DF15D5" w:rsidRPr="00DF15D5" w:rsidRDefault="008272C4">
      <w:pPr>
        <w:pStyle w:val="TOC2"/>
        <w:rPr>
          <w:rFonts w:eastAsiaTheme="minorEastAsia" w:cs="Arial"/>
          <w:smallCaps w:val="0"/>
          <w:noProof/>
          <w:szCs w:val="24"/>
        </w:rPr>
      </w:pPr>
      <w:hyperlink w:anchor="_Toc43282976" w:history="1">
        <w:r w:rsidR="00DF15D5" w:rsidRPr="00DF15D5">
          <w:rPr>
            <w:rStyle w:val="Hyperlink"/>
            <w:rFonts w:cs="Arial"/>
            <w:noProof/>
            <w:szCs w:val="24"/>
          </w:rPr>
          <w:t>Quality Assurance Officer Role</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_Toc43282976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8</w:t>
        </w:r>
        <w:r w:rsidR="00DF15D5" w:rsidRPr="00DF15D5">
          <w:rPr>
            <w:rFonts w:cs="Arial"/>
            <w:noProof/>
            <w:webHidden/>
            <w:szCs w:val="24"/>
          </w:rPr>
          <w:fldChar w:fldCharType="end"/>
        </w:r>
      </w:hyperlink>
    </w:p>
    <w:p w14:paraId="2D6B7DD6" w14:textId="18843E9E" w:rsidR="00DF15D5" w:rsidRPr="00DF15D5" w:rsidRDefault="008272C4">
      <w:pPr>
        <w:pStyle w:val="TOC2"/>
        <w:rPr>
          <w:rFonts w:eastAsiaTheme="minorEastAsia" w:cs="Arial"/>
          <w:smallCaps w:val="0"/>
          <w:noProof/>
          <w:szCs w:val="24"/>
        </w:rPr>
      </w:pPr>
      <w:hyperlink w:anchor="_Toc43282977" w:history="1">
        <w:r w:rsidR="00DF15D5" w:rsidRPr="00DF15D5">
          <w:rPr>
            <w:rStyle w:val="Hyperlink"/>
            <w:rFonts w:cs="Arial"/>
            <w:noProof/>
            <w:szCs w:val="24"/>
          </w:rPr>
          <w:t>Persons Responsible for QAPP Update and Maintenance.</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_Toc43282977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8</w:t>
        </w:r>
        <w:r w:rsidR="00DF15D5" w:rsidRPr="00DF15D5">
          <w:rPr>
            <w:rFonts w:cs="Arial"/>
            <w:noProof/>
            <w:webHidden/>
            <w:szCs w:val="24"/>
          </w:rPr>
          <w:fldChar w:fldCharType="end"/>
        </w:r>
      </w:hyperlink>
    </w:p>
    <w:p w14:paraId="0FC74A18" w14:textId="2AEEF515" w:rsidR="00DF15D5" w:rsidRPr="00DF15D5" w:rsidRDefault="008272C4">
      <w:pPr>
        <w:pStyle w:val="TOC2"/>
        <w:rPr>
          <w:rFonts w:eastAsiaTheme="minorEastAsia" w:cs="Arial"/>
          <w:smallCaps w:val="0"/>
          <w:noProof/>
          <w:szCs w:val="24"/>
        </w:rPr>
      </w:pPr>
      <w:hyperlink w:anchor="_Toc43282978" w:history="1">
        <w:r w:rsidR="00DF15D5" w:rsidRPr="00DF15D5">
          <w:rPr>
            <w:rStyle w:val="Hyperlink"/>
            <w:rFonts w:cs="Arial"/>
            <w:noProof/>
            <w:szCs w:val="24"/>
          </w:rPr>
          <w:t>Organizational Chart and Responsibilities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_Toc43282978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10</w:t>
        </w:r>
        <w:r w:rsidR="00DF15D5" w:rsidRPr="00DF15D5">
          <w:rPr>
            <w:rFonts w:cs="Arial"/>
            <w:noProof/>
            <w:webHidden/>
            <w:szCs w:val="24"/>
          </w:rPr>
          <w:fldChar w:fldCharType="end"/>
        </w:r>
      </w:hyperlink>
    </w:p>
    <w:p w14:paraId="6B723BE7" w14:textId="2A58F372" w:rsidR="00DF15D5" w:rsidRPr="00DF15D5" w:rsidRDefault="008272C4" w:rsidP="00DF15D5">
      <w:pPr>
        <w:pStyle w:val="TOC1"/>
        <w:rPr>
          <w:rFonts w:eastAsiaTheme="minorEastAsia" w:cs="Arial"/>
          <w:noProof/>
          <w:szCs w:val="24"/>
        </w:rPr>
      </w:pPr>
      <w:hyperlink w:anchor="_Toc43282979" w:history="1">
        <w:r w:rsidR="00DF15D5" w:rsidRPr="00DF15D5">
          <w:rPr>
            <w:rStyle w:val="Hyperlink"/>
            <w:rFonts w:cs="Arial"/>
            <w:noProof/>
            <w:szCs w:val="24"/>
          </w:rPr>
          <w:t>PROBLEM DEFINITION / BACKGROUND</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_Toc43282979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11</w:t>
        </w:r>
        <w:r w:rsidR="00DF15D5" w:rsidRPr="00DF15D5">
          <w:rPr>
            <w:rFonts w:cs="Arial"/>
            <w:noProof/>
            <w:webHidden/>
            <w:szCs w:val="24"/>
          </w:rPr>
          <w:fldChar w:fldCharType="end"/>
        </w:r>
      </w:hyperlink>
    </w:p>
    <w:p w14:paraId="18710E2C" w14:textId="213262A0" w:rsidR="00DF15D5" w:rsidRPr="00DF15D5" w:rsidRDefault="008272C4">
      <w:pPr>
        <w:pStyle w:val="TOC2"/>
        <w:rPr>
          <w:rFonts w:eastAsiaTheme="minorEastAsia" w:cs="Arial"/>
          <w:smallCaps w:val="0"/>
          <w:noProof/>
          <w:szCs w:val="24"/>
        </w:rPr>
      </w:pPr>
      <w:hyperlink w:anchor="_Toc43282980" w:history="1">
        <w:r w:rsidR="00DF15D5" w:rsidRPr="00DF15D5">
          <w:rPr>
            <w:rStyle w:val="Hyperlink"/>
            <w:rFonts w:cs="Arial"/>
            <w:noProof/>
            <w:szCs w:val="24"/>
          </w:rPr>
          <w:t>Problem Statement</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_Toc43282980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11</w:t>
        </w:r>
        <w:r w:rsidR="00DF15D5" w:rsidRPr="00DF15D5">
          <w:rPr>
            <w:rFonts w:cs="Arial"/>
            <w:noProof/>
            <w:webHidden/>
            <w:szCs w:val="24"/>
          </w:rPr>
          <w:fldChar w:fldCharType="end"/>
        </w:r>
      </w:hyperlink>
    </w:p>
    <w:p w14:paraId="44396E33" w14:textId="382B85A4" w:rsidR="00DF15D5" w:rsidRPr="00DF15D5" w:rsidRDefault="008272C4">
      <w:pPr>
        <w:pStyle w:val="TOC2"/>
        <w:rPr>
          <w:rFonts w:eastAsiaTheme="minorEastAsia" w:cs="Arial"/>
          <w:smallCaps w:val="0"/>
          <w:noProof/>
          <w:szCs w:val="24"/>
        </w:rPr>
      </w:pPr>
      <w:hyperlink w:anchor="_Toc43282981" w:history="1">
        <w:r w:rsidR="00DF15D5" w:rsidRPr="00DF15D5">
          <w:rPr>
            <w:rStyle w:val="Hyperlink"/>
            <w:rFonts w:cs="Arial"/>
            <w:noProof/>
            <w:szCs w:val="24"/>
          </w:rPr>
          <w:t>Decisions or Outcomes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_Toc43282981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12</w:t>
        </w:r>
        <w:r w:rsidR="00DF15D5" w:rsidRPr="00DF15D5">
          <w:rPr>
            <w:rFonts w:cs="Arial"/>
            <w:noProof/>
            <w:webHidden/>
            <w:szCs w:val="24"/>
          </w:rPr>
          <w:fldChar w:fldCharType="end"/>
        </w:r>
      </w:hyperlink>
    </w:p>
    <w:p w14:paraId="6A45678D" w14:textId="19AA90F8" w:rsidR="00DF15D5" w:rsidRPr="00DF15D5" w:rsidRDefault="008272C4" w:rsidP="00DF15D5">
      <w:pPr>
        <w:pStyle w:val="TOC1"/>
        <w:rPr>
          <w:rFonts w:eastAsiaTheme="minorEastAsia" w:cs="Arial"/>
          <w:noProof/>
          <w:szCs w:val="24"/>
        </w:rPr>
      </w:pPr>
      <w:hyperlink w:anchor="_Toc43282982" w:history="1">
        <w:r w:rsidR="00DF15D5" w:rsidRPr="00DF15D5">
          <w:rPr>
            <w:rStyle w:val="Hyperlink"/>
            <w:rFonts w:cs="Arial"/>
            <w:noProof/>
            <w:szCs w:val="24"/>
          </w:rPr>
          <w:t>Project/Task Description</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_Toc43282982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13</w:t>
        </w:r>
        <w:r w:rsidR="00DF15D5" w:rsidRPr="00DF15D5">
          <w:rPr>
            <w:rFonts w:cs="Arial"/>
            <w:noProof/>
            <w:webHidden/>
            <w:szCs w:val="24"/>
          </w:rPr>
          <w:fldChar w:fldCharType="end"/>
        </w:r>
      </w:hyperlink>
    </w:p>
    <w:p w14:paraId="03A281F0" w14:textId="67465D8E" w:rsidR="00DF15D5" w:rsidRPr="00DF15D5" w:rsidRDefault="008272C4">
      <w:pPr>
        <w:pStyle w:val="TOC2"/>
        <w:rPr>
          <w:rFonts w:eastAsiaTheme="minorEastAsia" w:cs="Arial"/>
          <w:smallCaps w:val="0"/>
          <w:noProof/>
          <w:szCs w:val="24"/>
        </w:rPr>
      </w:pPr>
      <w:hyperlink w:anchor="_Toc43282983" w:history="1">
        <w:r w:rsidR="00DF15D5" w:rsidRPr="00DF15D5">
          <w:rPr>
            <w:rStyle w:val="Hyperlink"/>
            <w:rFonts w:cs="Arial"/>
            <w:noProof/>
            <w:szCs w:val="24"/>
          </w:rPr>
          <w:t>Work Statement and Produced Products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_Toc43282983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13</w:t>
        </w:r>
        <w:r w:rsidR="00DF15D5" w:rsidRPr="00DF15D5">
          <w:rPr>
            <w:rFonts w:cs="Arial"/>
            <w:noProof/>
            <w:webHidden/>
            <w:szCs w:val="24"/>
          </w:rPr>
          <w:fldChar w:fldCharType="end"/>
        </w:r>
      </w:hyperlink>
    </w:p>
    <w:p w14:paraId="0C5F9561" w14:textId="0B85FF97" w:rsidR="00DF15D5" w:rsidRPr="00DF15D5" w:rsidRDefault="008272C4">
      <w:pPr>
        <w:pStyle w:val="TOC2"/>
        <w:rPr>
          <w:rFonts w:eastAsiaTheme="minorEastAsia" w:cs="Arial"/>
          <w:smallCaps w:val="0"/>
          <w:noProof/>
          <w:szCs w:val="24"/>
        </w:rPr>
      </w:pPr>
      <w:hyperlink w:anchor="_Toc43282984" w:history="1">
        <w:r w:rsidR="00DF15D5" w:rsidRPr="00DF15D5">
          <w:rPr>
            <w:rStyle w:val="Hyperlink"/>
            <w:rFonts w:cs="Arial"/>
            <w:noProof/>
            <w:szCs w:val="24"/>
          </w:rPr>
          <w:t>Project Schedule</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_Toc43282984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21</w:t>
        </w:r>
        <w:r w:rsidR="00DF15D5" w:rsidRPr="00DF15D5">
          <w:rPr>
            <w:rFonts w:cs="Arial"/>
            <w:noProof/>
            <w:webHidden/>
            <w:szCs w:val="24"/>
          </w:rPr>
          <w:fldChar w:fldCharType="end"/>
        </w:r>
      </w:hyperlink>
    </w:p>
    <w:p w14:paraId="49F25EC3" w14:textId="09A0A037" w:rsidR="00DF15D5" w:rsidRPr="00DF15D5" w:rsidRDefault="008272C4">
      <w:pPr>
        <w:pStyle w:val="TOC2"/>
        <w:rPr>
          <w:rFonts w:eastAsiaTheme="minorEastAsia" w:cs="Arial"/>
          <w:smallCaps w:val="0"/>
          <w:noProof/>
          <w:szCs w:val="24"/>
        </w:rPr>
      </w:pPr>
      <w:hyperlink w:anchor="_Toc43282985" w:history="1">
        <w:r w:rsidR="00DF15D5" w:rsidRPr="00DF15D5">
          <w:rPr>
            <w:rStyle w:val="Hyperlink"/>
            <w:rFonts w:cs="Arial"/>
            <w:noProof/>
            <w:szCs w:val="24"/>
          </w:rPr>
          <w:t>Geographic Setting</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_Toc43282985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22</w:t>
        </w:r>
        <w:r w:rsidR="00DF15D5" w:rsidRPr="00DF15D5">
          <w:rPr>
            <w:rFonts w:cs="Arial"/>
            <w:noProof/>
            <w:webHidden/>
            <w:szCs w:val="24"/>
          </w:rPr>
          <w:fldChar w:fldCharType="end"/>
        </w:r>
      </w:hyperlink>
    </w:p>
    <w:p w14:paraId="722A4557" w14:textId="07950031" w:rsidR="00DF15D5" w:rsidRPr="00DF15D5" w:rsidRDefault="008272C4">
      <w:pPr>
        <w:pStyle w:val="TOC2"/>
        <w:rPr>
          <w:rFonts w:eastAsiaTheme="minorEastAsia" w:cs="Arial"/>
          <w:smallCaps w:val="0"/>
          <w:noProof/>
          <w:szCs w:val="24"/>
        </w:rPr>
      </w:pPr>
      <w:hyperlink w:anchor="_Toc43282986" w:history="1">
        <w:r w:rsidR="00DF15D5" w:rsidRPr="00DF15D5">
          <w:rPr>
            <w:rStyle w:val="Hyperlink"/>
            <w:rFonts w:cs="Arial"/>
            <w:noProof/>
            <w:szCs w:val="24"/>
          </w:rPr>
          <w:t>Constraints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_Toc43282986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24</w:t>
        </w:r>
        <w:r w:rsidR="00DF15D5" w:rsidRPr="00DF15D5">
          <w:rPr>
            <w:rFonts w:cs="Arial"/>
            <w:noProof/>
            <w:webHidden/>
            <w:szCs w:val="24"/>
          </w:rPr>
          <w:fldChar w:fldCharType="end"/>
        </w:r>
      </w:hyperlink>
    </w:p>
    <w:p w14:paraId="5AB30707" w14:textId="6A22927F" w:rsidR="00DF15D5" w:rsidRPr="00DF15D5" w:rsidRDefault="008272C4" w:rsidP="00DF15D5">
      <w:pPr>
        <w:pStyle w:val="TOC1"/>
        <w:rPr>
          <w:rFonts w:eastAsiaTheme="minorEastAsia" w:cs="Arial"/>
          <w:noProof/>
          <w:szCs w:val="24"/>
        </w:rPr>
      </w:pPr>
      <w:hyperlink w:anchor="_Toc43282987" w:history="1">
        <w:r w:rsidR="00DF15D5" w:rsidRPr="00DF15D5">
          <w:rPr>
            <w:rStyle w:val="Hyperlink"/>
            <w:rFonts w:cs="Arial"/>
            <w:noProof/>
            <w:szCs w:val="24"/>
          </w:rPr>
          <w:t>Quality Objectives and Criteria</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_Toc43282987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25</w:t>
        </w:r>
        <w:r w:rsidR="00DF15D5" w:rsidRPr="00DF15D5">
          <w:rPr>
            <w:rFonts w:cs="Arial"/>
            <w:noProof/>
            <w:webHidden/>
            <w:szCs w:val="24"/>
          </w:rPr>
          <w:fldChar w:fldCharType="end"/>
        </w:r>
      </w:hyperlink>
    </w:p>
    <w:p w14:paraId="21216B17" w14:textId="158889D9" w:rsidR="00DF15D5" w:rsidRPr="00DF15D5" w:rsidRDefault="008272C4">
      <w:pPr>
        <w:pStyle w:val="TOC2"/>
        <w:rPr>
          <w:rFonts w:eastAsiaTheme="minorEastAsia" w:cs="Arial"/>
          <w:smallCaps w:val="0"/>
          <w:noProof/>
          <w:szCs w:val="24"/>
        </w:rPr>
      </w:pPr>
      <w:hyperlink w:anchor="_Toc43282988" w:history="1">
        <w:r w:rsidR="00DF15D5" w:rsidRPr="00DF15D5">
          <w:rPr>
            <w:rStyle w:val="Hyperlink"/>
            <w:rFonts w:cs="Arial"/>
            <w:noProof/>
            <w:szCs w:val="24"/>
          </w:rPr>
          <w:t>Accuracy</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_Toc43282988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25</w:t>
        </w:r>
        <w:r w:rsidR="00DF15D5" w:rsidRPr="00DF15D5">
          <w:rPr>
            <w:rFonts w:cs="Arial"/>
            <w:noProof/>
            <w:webHidden/>
            <w:szCs w:val="24"/>
          </w:rPr>
          <w:fldChar w:fldCharType="end"/>
        </w:r>
      </w:hyperlink>
    </w:p>
    <w:p w14:paraId="1A161924" w14:textId="7C38BB6C" w:rsidR="00DF15D5" w:rsidRPr="00DF15D5" w:rsidRDefault="008272C4">
      <w:pPr>
        <w:pStyle w:val="TOC3"/>
        <w:tabs>
          <w:tab w:val="right" w:leader="dot" w:pos="9206"/>
        </w:tabs>
        <w:rPr>
          <w:rFonts w:eastAsiaTheme="minorEastAsia" w:cs="Arial"/>
          <w:noProof/>
          <w:szCs w:val="24"/>
        </w:rPr>
      </w:pPr>
      <w:hyperlink w:anchor="_Toc43282989" w:history="1">
        <w:r w:rsidR="00DF15D5" w:rsidRPr="00DF15D5">
          <w:rPr>
            <w:rStyle w:val="Hyperlink"/>
            <w:rFonts w:cs="Arial"/>
            <w:noProof/>
            <w:szCs w:val="24"/>
          </w:rPr>
          <w:t>Field Measurements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_Toc43282989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25</w:t>
        </w:r>
        <w:r w:rsidR="00DF15D5" w:rsidRPr="00DF15D5">
          <w:rPr>
            <w:rFonts w:cs="Arial"/>
            <w:noProof/>
            <w:webHidden/>
            <w:szCs w:val="24"/>
          </w:rPr>
          <w:fldChar w:fldCharType="end"/>
        </w:r>
      </w:hyperlink>
    </w:p>
    <w:p w14:paraId="5CCF2E01" w14:textId="7632CCE4" w:rsidR="00DF15D5" w:rsidRPr="00DF15D5" w:rsidRDefault="008272C4">
      <w:pPr>
        <w:pStyle w:val="TOC3"/>
        <w:tabs>
          <w:tab w:val="right" w:leader="dot" w:pos="9206"/>
        </w:tabs>
        <w:rPr>
          <w:rFonts w:eastAsiaTheme="minorEastAsia" w:cs="Arial"/>
          <w:noProof/>
          <w:szCs w:val="24"/>
        </w:rPr>
      </w:pPr>
      <w:hyperlink w:anchor="_Toc43282990" w:history="1">
        <w:r w:rsidR="00DF15D5" w:rsidRPr="00DF15D5">
          <w:rPr>
            <w:rStyle w:val="Hyperlink"/>
            <w:rFonts w:cs="Arial"/>
            <w:noProof/>
            <w:szCs w:val="24"/>
          </w:rPr>
          <w:t>Chemistry</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_Toc43282990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25</w:t>
        </w:r>
        <w:r w:rsidR="00DF15D5" w:rsidRPr="00DF15D5">
          <w:rPr>
            <w:rFonts w:cs="Arial"/>
            <w:noProof/>
            <w:webHidden/>
            <w:szCs w:val="24"/>
          </w:rPr>
          <w:fldChar w:fldCharType="end"/>
        </w:r>
      </w:hyperlink>
    </w:p>
    <w:p w14:paraId="1324B17C" w14:textId="78BADFBB" w:rsidR="00DF15D5" w:rsidRPr="00DF15D5" w:rsidRDefault="008272C4">
      <w:pPr>
        <w:pStyle w:val="TOC3"/>
        <w:tabs>
          <w:tab w:val="right" w:leader="dot" w:pos="9206"/>
        </w:tabs>
        <w:rPr>
          <w:rFonts w:eastAsiaTheme="minorEastAsia" w:cs="Arial"/>
          <w:noProof/>
          <w:szCs w:val="24"/>
        </w:rPr>
      </w:pPr>
      <w:hyperlink w:anchor="_Toc43282991" w:history="1">
        <w:r w:rsidR="00DF15D5" w:rsidRPr="00DF15D5">
          <w:rPr>
            <w:rStyle w:val="Hyperlink"/>
            <w:rFonts w:cs="Arial"/>
            <w:noProof/>
            <w:szCs w:val="24"/>
          </w:rPr>
          <w:t>Bacteria</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_Toc43282991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26</w:t>
        </w:r>
        <w:r w:rsidR="00DF15D5" w:rsidRPr="00DF15D5">
          <w:rPr>
            <w:rFonts w:cs="Arial"/>
            <w:noProof/>
            <w:webHidden/>
            <w:szCs w:val="24"/>
          </w:rPr>
          <w:fldChar w:fldCharType="end"/>
        </w:r>
      </w:hyperlink>
    </w:p>
    <w:p w14:paraId="01B9A2B7" w14:textId="21AA0FBE" w:rsidR="00DF15D5" w:rsidRPr="00DF15D5" w:rsidRDefault="008272C4">
      <w:pPr>
        <w:pStyle w:val="TOC3"/>
        <w:tabs>
          <w:tab w:val="right" w:leader="dot" w:pos="9206"/>
        </w:tabs>
        <w:rPr>
          <w:rFonts w:eastAsiaTheme="minorEastAsia" w:cs="Arial"/>
          <w:noProof/>
          <w:szCs w:val="24"/>
        </w:rPr>
      </w:pPr>
      <w:hyperlink w:anchor="_Toc43282992" w:history="1">
        <w:r w:rsidR="00DF15D5" w:rsidRPr="00DF15D5">
          <w:rPr>
            <w:rStyle w:val="Hyperlink"/>
            <w:rFonts w:cs="Arial"/>
            <w:noProof/>
            <w:szCs w:val="24"/>
          </w:rPr>
          <w:t>Biological Assessments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_Toc43282992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26</w:t>
        </w:r>
        <w:r w:rsidR="00DF15D5" w:rsidRPr="00DF15D5">
          <w:rPr>
            <w:rFonts w:cs="Arial"/>
            <w:noProof/>
            <w:webHidden/>
            <w:szCs w:val="24"/>
          </w:rPr>
          <w:fldChar w:fldCharType="end"/>
        </w:r>
      </w:hyperlink>
    </w:p>
    <w:p w14:paraId="49A3F097" w14:textId="3AEB0FA8" w:rsidR="00DF15D5" w:rsidRPr="00DF15D5" w:rsidRDefault="008272C4">
      <w:pPr>
        <w:pStyle w:val="TOC3"/>
        <w:tabs>
          <w:tab w:val="right" w:leader="dot" w:pos="9206"/>
        </w:tabs>
        <w:rPr>
          <w:rFonts w:eastAsiaTheme="minorEastAsia" w:cs="Arial"/>
          <w:noProof/>
          <w:szCs w:val="24"/>
        </w:rPr>
      </w:pPr>
      <w:hyperlink w:anchor="_Toc43282993" w:history="1">
        <w:r w:rsidR="00DF15D5" w:rsidRPr="00DF15D5">
          <w:rPr>
            <w:rStyle w:val="Hyperlink"/>
            <w:rFonts w:cs="Arial"/>
            <w:noProof/>
            <w:szCs w:val="24"/>
          </w:rPr>
          <w:t>Physical habitat and CRAM Assessments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_Toc43282993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26</w:t>
        </w:r>
        <w:r w:rsidR="00DF15D5" w:rsidRPr="00DF15D5">
          <w:rPr>
            <w:rFonts w:cs="Arial"/>
            <w:noProof/>
            <w:webHidden/>
            <w:szCs w:val="24"/>
          </w:rPr>
          <w:fldChar w:fldCharType="end"/>
        </w:r>
      </w:hyperlink>
    </w:p>
    <w:p w14:paraId="3151ADD8" w14:textId="700DC7D0" w:rsidR="00DF15D5" w:rsidRPr="00DF15D5" w:rsidRDefault="008272C4">
      <w:pPr>
        <w:pStyle w:val="TOC2"/>
        <w:rPr>
          <w:rFonts w:eastAsiaTheme="minorEastAsia" w:cs="Arial"/>
          <w:smallCaps w:val="0"/>
          <w:noProof/>
          <w:szCs w:val="24"/>
        </w:rPr>
      </w:pPr>
      <w:hyperlink w:anchor="_Toc43282994" w:history="1">
        <w:r w:rsidR="00DF15D5" w:rsidRPr="00DF15D5">
          <w:rPr>
            <w:rStyle w:val="Hyperlink"/>
            <w:rFonts w:cs="Arial"/>
            <w:noProof/>
            <w:szCs w:val="24"/>
          </w:rPr>
          <w:t>Precision</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_Toc43282994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26</w:t>
        </w:r>
        <w:r w:rsidR="00DF15D5" w:rsidRPr="00DF15D5">
          <w:rPr>
            <w:rFonts w:cs="Arial"/>
            <w:noProof/>
            <w:webHidden/>
            <w:szCs w:val="24"/>
          </w:rPr>
          <w:fldChar w:fldCharType="end"/>
        </w:r>
      </w:hyperlink>
    </w:p>
    <w:p w14:paraId="258711E9" w14:textId="5CFD57FE" w:rsidR="00DF15D5" w:rsidRPr="00DF15D5" w:rsidRDefault="008272C4">
      <w:pPr>
        <w:pStyle w:val="TOC2"/>
        <w:rPr>
          <w:rFonts w:eastAsiaTheme="minorEastAsia" w:cs="Arial"/>
          <w:smallCaps w:val="0"/>
          <w:noProof/>
          <w:szCs w:val="24"/>
        </w:rPr>
      </w:pPr>
      <w:hyperlink w:anchor="_Toc43282995" w:history="1">
        <w:r w:rsidR="00DF15D5" w:rsidRPr="00DF15D5">
          <w:rPr>
            <w:rStyle w:val="Hyperlink"/>
            <w:rFonts w:cs="Arial"/>
            <w:noProof/>
            <w:szCs w:val="24"/>
          </w:rPr>
          <w:t>Recovery</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_Toc43282995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27</w:t>
        </w:r>
        <w:r w:rsidR="00DF15D5" w:rsidRPr="00DF15D5">
          <w:rPr>
            <w:rFonts w:cs="Arial"/>
            <w:noProof/>
            <w:webHidden/>
            <w:szCs w:val="24"/>
          </w:rPr>
          <w:fldChar w:fldCharType="end"/>
        </w:r>
      </w:hyperlink>
    </w:p>
    <w:p w14:paraId="49C6D456" w14:textId="7A845E91" w:rsidR="00DF15D5" w:rsidRPr="00DF15D5" w:rsidRDefault="008272C4">
      <w:pPr>
        <w:pStyle w:val="TOC2"/>
        <w:rPr>
          <w:rFonts w:eastAsiaTheme="minorEastAsia" w:cs="Arial"/>
          <w:smallCaps w:val="0"/>
          <w:noProof/>
          <w:szCs w:val="24"/>
        </w:rPr>
      </w:pPr>
      <w:hyperlink w:anchor="_Toc43282996" w:history="1">
        <w:r w:rsidR="00DF15D5" w:rsidRPr="00DF15D5">
          <w:rPr>
            <w:rStyle w:val="Hyperlink"/>
            <w:rFonts w:cs="Arial"/>
            <w:noProof/>
            <w:szCs w:val="24"/>
          </w:rPr>
          <w:t>Completeness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_Toc43282996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28</w:t>
        </w:r>
        <w:r w:rsidR="00DF15D5" w:rsidRPr="00DF15D5">
          <w:rPr>
            <w:rFonts w:cs="Arial"/>
            <w:noProof/>
            <w:webHidden/>
            <w:szCs w:val="24"/>
          </w:rPr>
          <w:fldChar w:fldCharType="end"/>
        </w:r>
      </w:hyperlink>
    </w:p>
    <w:p w14:paraId="6BCCC606" w14:textId="781BB66C" w:rsidR="00DF15D5" w:rsidRPr="00DF15D5" w:rsidRDefault="008272C4">
      <w:pPr>
        <w:pStyle w:val="TOC2"/>
        <w:rPr>
          <w:rFonts w:eastAsiaTheme="minorEastAsia" w:cs="Arial"/>
          <w:smallCaps w:val="0"/>
          <w:noProof/>
          <w:szCs w:val="24"/>
        </w:rPr>
      </w:pPr>
      <w:hyperlink w:anchor="_Toc43282997" w:history="1">
        <w:r w:rsidR="00DF15D5" w:rsidRPr="00DF15D5">
          <w:rPr>
            <w:rStyle w:val="Hyperlink"/>
            <w:rFonts w:cs="Arial"/>
            <w:noProof/>
            <w:szCs w:val="24"/>
          </w:rPr>
          <w:t>Specialized Training or Certifications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_Toc43282997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30</w:t>
        </w:r>
        <w:r w:rsidR="00DF15D5" w:rsidRPr="00DF15D5">
          <w:rPr>
            <w:rFonts w:cs="Arial"/>
            <w:noProof/>
            <w:webHidden/>
            <w:szCs w:val="24"/>
          </w:rPr>
          <w:fldChar w:fldCharType="end"/>
        </w:r>
      </w:hyperlink>
    </w:p>
    <w:p w14:paraId="29D5CBC4" w14:textId="471679E8" w:rsidR="00DF15D5" w:rsidRPr="00DF15D5" w:rsidRDefault="008272C4">
      <w:pPr>
        <w:pStyle w:val="TOC3"/>
        <w:tabs>
          <w:tab w:val="right" w:leader="dot" w:pos="9206"/>
        </w:tabs>
        <w:rPr>
          <w:rFonts w:eastAsiaTheme="minorEastAsia" w:cs="Arial"/>
          <w:noProof/>
          <w:szCs w:val="24"/>
        </w:rPr>
      </w:pPr>
      <w:hyperlink w:anchor="_Toc43282998" w:history="1">
        <w:r w:rsidR="00DF15D5" w:rsidRPr="00DF15D5">
          <w:rPr>
            <w:rStyle w:val="Hyperlink"/>
            <w:rFonts w:cs="Arial"/>
            <w:noProof/>
            <w:szCs w:val="24"/>
          </w:rPr>
          <w:t>Field Sampling</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_Toc43282998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30</w:t>
        </w:r>
        <w:r w:rsidR="00DF15D5" w:rsidRPr="00DF15D5">
          <w:rPr>
            <w:rFonts w:cs="Arial"/>
            <w:noProof/>
            <w:webHidden/>
            <w:szCs w:val="24"/>
          </w:rPr>
          <w:fldChar w:fldCharType="end"/>
        </w:r>
      </w:hyperlink>
    </w:p>
    <w:p w14:paraId="09F6F426" w14:textId="1CA70C65" w:rsidR="00DF15D5" w:rsidRPr="00DF15D5" w:rsidRDefault="008272C4">
      <w:pPr>
        <w:pStyle w:val="TOC3"/>
        <w:tabs>
          <w:tab w:val="right" w:leader="dot" w:pos="9206"/>
        </w:tabs>
        <w:rPr>
          <w:rFonts w:eastAsiaTheme="minorEastAsia" w:cs="Arial"/>
          <w:noProof/>
          <w:szCs w:val="24"/>
        </w:rPr>
      </w:pPr>
      <w:hyperlink w:anchor="_Toc43282999" w:history="1">
        <w:r w:rsidR="00DF15D5" w:rsidRPr="00DF15D5">
          <w:rPr>
            <w:rStyle w:val="Hyperlink"/>
            <w:rFonts w:cs="Arial"/>
            <w:noProof/>
            <w:szCs w:val="24"/>
          </w:rPr>
          <w:t>Laboratory Analysis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_Toc43282999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30</w:t>
        </w:r>
        <w:r w:rsidR="00DF15D5" w:rsidRPr="00DF15D5">
          <w:rPr>
            <w:rFonts w:cs="Arial"/>
            <w:noProof/>
            <w:webHidden/>
            <w:szCs w:val="24"/>
          </w:rPr>
          <w:fldChar w:fldCharType="end"/>
        </w:r>
      </w:hyperlink>
    </w:p>
    <w:p w14:paraId="62011664" w14:textId="61F57462" w:rsidR="00DF15D5" w:rsidRPr="00DF15D5" w:rsidRDefault="008272C4">
      <w:pPr>
        <w:pStyle w:val="TOC2"/>
        <w:rPr>
          <w:rFonts w:eastAsiaTheme="minorEastAsia" w:cs="Arial"/>
          <w:smallCaps w:val="0"/>
          <w:noProof/>
          <w:szCs w:val="24"/>
        </w:rPr>
      </w:pPr>
      <w:hyperlink w:anchor="_Toc43283000" w:history="1">
        <w:r w:rsidR="00DF15D5" w:rsidRPr="00DF15D5">
          <w:rPr>
            <w:rStyle w:val="Hyperlink"/>
            <w:rFonts w:cs="Arial"/>
            <w:noProof/>
            <w:szCs w:val="24"/>
          </w:rPr>
          <w:t>Training and Certification Documentation</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_Toc43283000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31</w:t>
        </w:r>
        <w:r w:rsidR="00DF15D5" w:rsidRPr="00DF15D5">
          <w:rPr>
            <w:rFonts w:cs="Arial"/>
            <w:noProof/>
            <w:webHidden/>
            <w:szCs w:val="24"/>
          </w:rPr>
          <w:fldChar w:fldCharType="end"/>
        </w:r>
      </w:hyperlink>
    </w:p>
    <w:p w14:paraId="5EC4EA32" w14:textId="44E2F300" w:rsidR="00DF15D5" w:rsidRPr="00DF15D5" w:rsidRDefault="008272C4">
      <w:pPr>
        <w:pStyle w:val="TOC2"/>
        <w:rPr>
          <w:rFonts w:eastAsiaTheme="minorEastAsia" w:cs="Arial"/>
          <w:smallCaps w:val="0"/>
          <w:noProof/>
          <w:szCs w:val="24"/>
        </w:rPr>
      </w:pPr>
      <w:hyperlink w:anchor="_Toc43283001" w:history="1">
        <w:r w:rsidR="00DF15D5" w:rsidRPr="00DF15D5">
          <w:rPr>
            <w:rStyle w:val="Hyperlink"/>
            <w:rFonts w:cs="Arial"/>
            <w:noProof/>
            <w:szCs w:val="24"/>
          </w:rPr>
          <w:t>Training Personnel</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_Toc43283001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31</w:t>
        </w:r>
        <w:r w:rsidR="00DF15D5" w:rsidRPr="00DF15D5">
          <w:rPr>
            <w:rFonts w:cs="Arial"/>
            <w:noProof/>
            <w:webHidden/>
            <w:szCs w:val="24"/>
          </w:rPr>
          <w:fldChar w:fldCharType="end"/>
        </w:r>
      </w:hyperlink>
    </w:p>
    <w:p w14:paraId="43596145" w14:textId="038D6229" w:rsidR="00DF15D5" w:rsidRPr="00DF15D5" w:rsidRDefault="008272C4" w:rsidP="00DF15D5">
      <w:pPr>
        <w:pStyle w:val="TOC1"/>
        <w:rPr>
          <w:rFonts w:eastAsiaTheme="minorEastAsia" w:cs="Arial"/>
          <w:noProof/>
          <w:szCs w:val="24"/>
        </w:rPr>
      </w:pPr>
      <w:hyperlink w:anchor="_Toc43283002" w:history="1">
        <w:r w:rsidR="00DF15D5" w:rsidRPr="00DF15D5">
          <w:rPr>
            <w:rStyle w:val="Hyperlink"/>
            <w:rFonts w:cs="Arial"/>
            <w:noProof/>
            <w:szCs w:val="24"/>
          </w:rPr>
          <w:t>Documents and Records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_Toc43283002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32</w:t>
        </w:r>
        <w:r w:rsidR="00DF15D5" w:rsidRPr="00DF15D5">
          <w:rPr>
            <w:rFonts w:cs="Arial"/>
            <w:noProof/>
            <w:webHidden/>
            <w:szCs w:val="24"/>
          </w:rPr>
          <w:fldChar w:fldCharType="end"/>
        </w:r>
      </w:hyperlink>
    </w:p>
    <w:p w14:paraId="56F57D7D" w14:textId="63360F64" w:rsidR="00DF15D5" w:rsidRPr="00DF15D5" w:rsidRDefault="008272C4" w:rsidP="00DF15D5">
      <w:pPr>
        <w:pStyle w:val="TOC1"/>
        <w:rPr>
          <w:rFonts w:eastAsiaTheme="minorEastAsia" w:cs="Arial"/>
          <w:noProof/>
          <w:szCs w:val="24"/>
        </w:rPr>
      </w:pPr>
      <w:hyperlink w:anchor="_Toc43283003" w:history="1">
        <w:r w:rsidR="00DF15D5" w:rsidRPr="00DF15D5">
          <w:rPr>
            <w:rStyle w:val="Hyperlink"/>
            <w:rFonts w:cs="Arial"/>
            <w:noProof/>
            <w:szCs w:val="24"/>
          </w:rPr>
          <w:t>Sampling Process Design</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_Toc43283003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34</w:t>
        </w:r>
        <w:r w:rsidR="00DF15D5" w:rsidRPr="00DF15D5">
          <w:rPr>
            <w:rFonts w:cs="Arial"/>
            <w:noProof/>
            <w:webHidden/>
            <w:szCs w:val="24"/>
          </w:rPr>
          <w:fldChar w:fldCharType="end"/>
        </w:r>
      </w:hyperlink>
    </w:p>
    <w:p w14:paraId="22DC140E" w14:textId="601824AF" w:rsidR="00DF15D5" w:rsidRPr="00DF15D5" w:rsidRDefault="008272C4" w:rsidP="00DF15D5">
      <w:pPr>
        <w:pStyle w:val="TOC1"/>
        <w:rPr>
          <w:rFonts w:eastAsiaTheme="minorEastAsia" w:cs="Arial"/>
          <w:noProof/>
          <w:szCs w:val="24"/>
        </w:rPr>
      </w:pPr>
      <w:hyperlink w:anchor="_Toc43283004" w:history="1">
        <w:r w:rsidR="00DF15D5" w:rsidRPr="00DF15D5">
          <w:rPr>
            <w:rStyle w:val="Hyperlink"/>
            <w:rFonts w:cs="Arial"/>
            <w:noProof/>
            <w:szCs w:val="24"/>
          </w:rPr>
          <w:t>Sampling Methods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_Toc43283004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34</w:t>
        </w:r>
        <w:r w:rsidR="00DF15D5" w:rsidRPr="00DF15D5">
          <w:rPr>
            <w:rFonts w:cs="Arial"/>
            <w:noProof/>
            <w:webHidden/>
            <w:szCs w:val="24"/>
          </w:rPr>
          <w:fldChar w:fldCharType="end"/>
        </w:r>
      </w:hyperlink>
    </w:p>
    <w:p w14:paraId="6FFA2949" w14:textId="54B9D5F3" w:rsidR="00DF15D5" w:rsidRPr="00DF15D5" w:rsidRDefault="008272C4">
      <w:pPr>
        <w:pStyle w:val="TOC2"/>
        <w:rPr>
          <w:rFonts w:eastAsiaTheme="minorEastAsia" w:cs="Arial"/>
          <w:smallCaps w:val="0"/>
          <w:noProof/>
          <w:szCs w:val="24"/>
        </w:rPr>
      </w:pPr>
      <w:hyperlink w:anchor="_Toc43283005" w:history="1">
        <w:r w:rsidR="00DF15D5" w:rsidRPr="00DF15D5">
          <w:rPr>
            <w:rStyle w:val="Hyperlink"/>
            <w:rFonts w:cs="Arial"/>
            <w:noProof/>
            <w:szCs w:val="24"/>
          </w:rPr>
          <w:t>Site Characterization</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_Toc43283005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34</w:t>
        </w:r>
        <w:r w:rsidR="00DF15D5" w:rsidRPr="00DF15D5">
          <w:rPr>
            <w:rFonts w:cs="Arial"/>
            <w:noProof/>
            <w:webHidden/>
            <w:szCs w:val="24"/>
          </w:rPr>
          <w:fldChar w:fldCharType="end"/>
        </w:r>
      </w:hyperlink>
    </w:p>
    <w:p w14:paraId="6B0ECB4E" w14:textId="41A21707" w:rsidR="00DF15D5" w:rsidRPr="00DF15D5" w:rsidRDefault="008272C4">
      <w:pPr>
        <w:pStyle w:val="TOC2"/>
        <w:rPr>
          <w:rFonts w:eastAsiaTheme="minorEastAsia" w:cs="Arial"/>
          <w:smallCaps w:val="0"/>
          <w:noProof/>
          <w:szCs w:val="24"/>
        </w:rPr>
      </w:pPr>
      <w:hyperlink w:anchor="_Toc43283006" w:history="1">
        <w:r w:rsidR="00DF15D5" w:rsidRPr="00DF15D5">
          <w:rPr>
            <w:rStyle w:val="Hyperlink"/>
            <w:rFonts w:cs="Arial"/>
            <w:noProof/>
            <w:szCs w:val="24"/>
          </w:rPr>
          <w:t>Random Site Selection (Appendix A)</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_Toc43283006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35</w:t>
        </w:r>
        <w:r w:rsidR="00DF15D5" w:rsidRPr="00DF15D5">
          <w:rPr>
            <w:rFonts w:cs="Arial"/>
            <w:noProof/>
            <w:webHidden/>
            <w:szCs w:val="24"/>
          </w:rPr>
          <w:fldChar w:fldCharType="end"/>
        </w:r>
      </w:hyperlink>
    </w:p>
    <w:p w14:paraId="319A5DDB" w14:textId="7D13EA83" w:rsidR="00DF15D5" w:rsidRPr="00DF15D5" w:rsidRDefault="008272C4">
      <w:pPr>
        <w:pStyle w:val="TOC2"/>
        <w:rPr>
          <w:rFonts w:eastAsiaTheme="minorEastAsia" w:cs="Arial"/>
          <w:smallCaps w:val="0"/>
          <w:noProof/>
          <w:szCs w:val="24"/>
        </w:rPr>
      </w:pPr>
      <w:hyperlink w:anchor="_Toc43283007" w:history="1">
        <w:r w:rsidR="00DF15D5" w:rsidRPr="00DF15D5">
          <w:rPr>
            <w:rStyle w:val="Hyperlink"/>
            <w:rFonts w:cs="Arial"/>
            <w:noProof/>
            <w:szCs w:val="24"/>
          </w:rPr>
          <w:t>Water and sediment Chemistry, &amp; bacteriological sampling (Appendix B)</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_Toc43283007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36</w:t>
        </w:r>
        <w:r w:rsidR="00DF15D5" w:rsidRPr="00DF15D5">
          <w:rPr>
            <w:rFonts w:cs="Arial"/>
            <w:noProof/>
            <w:webHidden/>
            <w:szCs w:val="24"/>
          </w:rPr>
          <w:fldChar w:fldCharType="end"/>
        </w:r>
      </w:hyperlink>
    </w:p>
    <w:p w14:paraId="0A0F7167" w14:textId="4AA49DC6" w:rsidR="00DF15D5" w:rsidRPr="00DF15D5" w:rsidRDefault="008272C4">
      <w:pPr>
        <w:pStyle w:val="TOC2"/>
        <w:rPr>
          <w:rFonts w:eastAsiaTheme="minorEastAsia" w:cs="Arial"/>
          <w:smallCaps w:val="0"/>
          <w:noProof/>
          <w:szCs w:val="24"/>
        </w:rPr>
      </w:pPr>
      <w:hyperlink w:anchor="_Toc43283008" w:history="1">
        <w:r w:rsidR="00DF15D5" w:rsidRPr="00DF15D5">
          <w:rPr>
            <w:rStyle w:val="Hyperlink"/>
            <w:rFonts w:cs="Arial"/>
            <w:noProof/>
            <w:szCs w:val="24"/>
          </w:rPr>
          <w:t>BioassessmenT</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_Toc43283008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36</w:t>
        </w:r>
        <w:r w:rsidR="00DF15D5" w:rsidRPr="00DF15D5">
          <w:rPr>
            <w:rFonts w:cs="Arial"/>
            <w:noProof/>
            <w:webHidden/>
            <w:szCs w:val="24"/>
          </w:rPr>
          <w:fldChar w:fldCharType="end"/>
        </w:r>
      </w:hyperlink>
    </w:p>
    <w:p w14:paraId="0D7E43E7" w14:textId="5E576254" w:rsidR="00DF15D5" w:rsidRPr="00DF15D5" w:rsidRDefault="008272C4">
      <w:pPr>
        <w:pStyle w:val="TOC3"/>
        <w:tabs>
          <w:tab w:val="right" w:leader="dot" w:pos="9206"/>
        </w:tabs>
        <w:rPr>
          <w:rFonts w:eastAsiaTheme="minorEastAsia" w:cs="Arial"/>
          <w:noProof/>
          <w:szCs w:val="24"/>
        </w:rPr>
      </w:pPr>
      <w:hyperlink w:anchor="_Toc43283009" w:history="1">
        <w:r w:rsidR="00DF15D5" w:rsidRPr="00DF15D5">
          <w:rPr>
            <w:rStyle w:val="Hyperlink"/>
            <w:rFonts w:cs="Arial"/>
            <w:noProof/>
            <w:szCs w:val="24"/>
          </w:rPr>
          <w:t>Collection and Analysis of Benthic Macroinvertebrates (BMIs)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_Toc43283009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36</w:t>
        </w:r>
        <w:r w:rsidR="00DF15D5" w:rsidRPr="00DF15D5">
          <w:rPr>
            <w:rFonts w:cs="Arial"/>
            <w:noProof/>
            <w:webHidden/>
            <w:szCs w:val="24"/>
          </w:rPr>
          <w:fldChar w:fldCharType="end"/>
        </w:r>
      </w:hyperlink>
    </w:p>
    <w:p w14:paraId="3FFFB355" w14:textId="426C7930" w:rsidR="00DF15D5" w:rsidRPr="00DF15D5" w:rsidRDefault="008272C4">
      <w:pPr>
        <w:pStyle w:val="TOC2"/>
        <w:rPr>
          <w:rFonts w:eastAsiaTheme="minorEastAsia" w:cs="Arial"/>
          <w:smallCaps w:val="0"/>
          <w:noProof/>
          <w:szCs w:val="24"/>
        </w:rPr>
      </w:pPr>
      <w:hyperlink w:anchor="_Toc43283010" w:history="1">
        <w:r w:rsidR="00DF15D5" w:rsidRPr="00DF15D5">
          <w:rPr>
            <w:rStyle w:val="Hyperlink"/>
            <w:rFonts w:cs="Arial"/>
            <w:noProof/>
            <w:szCs w:val="24"/>
          </w:rPr>
          <w:t>California Rapid Assessment Method (CRAM)</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_Toc43283010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37</w:t>
        </w:r>
        <w:r w:rsidR="00DF15D5" w:rsidRPr="00DF15D5">
          <w:rPr>
            <w:rFonts w:cs="Arial"/>
            <w:noProof/>
            <w:webHidden/>
            <w:szCs w:val="24"/>
          </w:rPr>
          <w:fldChar w:fldCharType="end"/>
        </w:r>
      </w:hyperlink>
    </w:p>
    <w:p w14:paraId="4F8FA97B" w14:textId="5E878061" w:rsidR="00DF15D5" w:rsidRPr="00DF15D5" w:rsidRDefault="008272C4">
      <w:pPr>
        <w:pStyle w:val="TOC2"/>
        <w:rPr>
          <w:rFonts w:eastAsiaTheme="minorEastAsia" w:cs="Arial"/>
          <w:smallCaps w:val="0"/>
          <w:noProof/>
          <w:szCs w:val="24"/>
        </w:rPr>
      </w:pPr>
      <w:hyperlink w:anchor="_Toc43283011" w:history="1">
        <w:r w:rsidR="00DF15D5" w:rsidRPr="00DF15D5">
          <w:rPr>
            <w:rStyle w:val="Hyperlink"/>
            <w:rFonts w:cs="Arial"/>
            <w:noProof/>
            <w:szCs w:val="24"/>
          </w:rPr>
          <w:t>Fish Tissue Bioaccumulation</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_Toc43283011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38</w:t>
        </w:r>
        <w:r w:rsidR="00DF15D5" w:rsidRPr="00DF15D5">
          <w:rPr>
            <w:rFonts w:cs="Arial"/>
            <w:noProof/>
            <w:webHidden/>
            <w:szCs w:val="24"/>
          </w:rPr>
          <w:fldChar w:fldCharType="end"/>
        </w:r>
      </w:hyperlink>
    </w:p>
    <w:p w14:paraId="5565B936" w14:textId="7B2DBAC6" w:rsidR="00DF15D5" w:rsidRPr="00DF15D5" w:rsidRDefault="008272C4" w:rsidP="00DF15D5">
      <w:pPr>
        <w:pStyle w:val="TOC1"/>
        <w:rPr>
          <w:rFonts w:eastAsiaTheme="minorEastAsia" w:cs="Arial"/>
          <w:noProof/>
          <w:szCs w:val="24"/>
        </w:rPr>
      </w:pPr>
      <w:hyperlink w:anchor="_Toc43283012" w:history="1">
        <w:r w:rsidR="00DF15D5" w:rsidRPr="00DF15D5">
          <w:rPr>
            <w:rStyle w:val="Hyperlink"/>
            <w:rFonts w:cs="Arial"/>
            <w:noProof/>
            <w:szCs w:val="24"/>
          </w:rPr>
          <w:t>Sample Handling and Custody</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_Toc43283012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39</w:t>
        </w:r>
        <w:r w:rsidR="00DF15D5" w:rsidRPr="00DF15D5">
          <w:rPr>
            <w:rFonts w:cs="Arial"/>
            <w:noProof/>
            <w:webHidden/>
            <w:szCs w:val="24"/>
          </w:rPr>
          <w:fldChar w:fldCharType="end"/>
        </w:r>
      </w:hyperlink>
    </w:p>
    <w:p w14:paraId="3A7F2B2D" w14:textId="3F6FD8BC" w:rsidR="00DF15D5" w:rsidRPr="00DF15D5" w:rsidRDefault="008272C4" w:rsidP="00DF15D5">
      <w:pPr>
        <w:pStyle w:val="TOC1"/>
        <w:rPr>
          <w:rFonts w:eastAsiaTheme="minorEastAsia" w:cs="Arial"/>
          <w:noProof/>
          <w:szCs w:val="24"/>
        </w:rPr>
      </w:pPr>
      <w:hyperlink w:anchor="_Toc43283013" w:history="1">
        <w:r w:rsidR="00DF15D5" w:rsidRPr="00DF15D5">
          <w:rPr>
            <w:rStyle w:val="Hyperlink"/>
            <w:rFonts w:cs="Arial"/>
            <w:noProof/>
            <w:szCs w:val="24"/>
          </w:rPr>
          <w:t>Analytical Methods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_Toc43283013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42</w:t>
        </w:r>
        <w:r w:rsidR="00DF15D5" w:rsidRPr="00DF15D5">
          <w:rPr>
            <w:rFonts w:cs="Arial"/>
            <w:noProof/>
            <w:webHidden/>
            <w:szCs w:val="24"/>
          </w:rPr>
          <w:fldChar w:fldCharType="end"/>
        </w:r>
      </w:hyperlink>
    </w:p>
    <w:p w14:paraId="3BA84007" w14:textId="28F3E762" w:rsidR="00DF15D5" w:rsidRPr="00DF15D5" w:rsidRDefault="008272C4">
      <w:pPr>
        <w:pStyle w:val="TOC2"/>
        <w:rPr>
          <w:rFonts w:eastAsiaTheme="minorEastAsia" w:cs="Arial"/>
          <w:smallCaps w:val="0"/>
          <w:noProof/>
          <w:szCs w:val="24"/>
        </w:rPr>
      </w:pPr>
      <w:hyperlink w:anchor="_Toc43283014" w:history="1">
        <w:r w:rsidR="00DF15D5" w:rsidRPr="00DF15D5">
          <w:rPr>
            <w:rStyle w:val="Hyperlink"/>
            <w:rFonts w:cs="Arial"/>
            <w:noProof/>
            <w:szCs w:val="24"/>
          </w:rPr>
          <w:t>Field Analysis Methods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_Toc43283014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42</w:t>
        </w:r>
        <w:r w:rsidR="00DF15D5" w:rsidRPr="00DF15D5">
          <w:rPr>
            <w:rFonts w:cs="Arial"/>
            <w:noProof/>
            <w:webHidden/>
            <w:szCs w:val="24"/>
          </w:rPr>
          <w:fldChar w:fldCharType="end"/>
        </w:r>
      </w:hyperlink>
    </w:p>
    <w:p w14:paraId="40AD2ED9" w14:textId="60FA7BB9" w:rsidR="00DF15D5" w:rsidRPr="00DF15D5" w:rsidRDefault="008272C4">
      <w:pPr>
        <w:pStyle w:val="TOC2"/>
        <w:rPr>
          <w:rFonts w:eastAsiaTheme="minorEastAsia" w:cs="Arial"/>
          <w:smallCaps w:val="0"/>
          <w:noProof/>
          <w:szCs w:val="24"/>
        </w:rPr>
      </w:pPr>
      <w:hyperlink w:anchor="_Toc43283015" w:history="1">
        <w:r w:rsidR="00DF15D5" w:rsidRPr="00DF15D5">
          <w:rPr>
            <w:rStyle w:val="Hyperlink"/>
            <w:rFonts w:cs="Arial"/>
            <w:noProof/>
            <w:szCs w:val="24"/>
          </w:rPr>
          <w:t>Laboratory Analysis Methods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_Toc43283015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42</w:t>
        </w:r>
        <w:r w:rsidR="00DF15D5" w:rsidRPr="00DF15D5">
          <w:rPr>
            <w:rFonts w:cs="Arial"/>
            <w:noProof/>
            <w:webHidden/>
            <w:szCs w:val="24"/>
          </w:rPr>
          <w:fldChar w:fldCharType="end"/>
        </w:r>
      </w:hyperlink>
    </w:p>
    <w:p w14:paraId="4EEB20A9" w14:textId="300FF311" w:rsidR="00DF15D5" w:rsidRPr="00DF15D5" w:rsidRDefault="008272C4">
      <w:pPr>
        <w:pStyle w:val="TOC2"/>
        <w:rPr>
          <w:rFonts w:eastAsiaTheme="minorEastAsia" w:cs="Arial"/>
          <w:smallCaps w:val="0"/>
          <w:noProof/>
          <w:szCs w:val="24"/>
        </w:rPr>
      </w:pPr>
      <w:hyperlink w:anchor="_Toc43283016" w:history="1">
        <w:r w:rsidR="00DF15D5" w:rsidRPr="00DF15D5">
          <w:rPr>
            <w:rStyle w:val="Hyperlink"/>
            <w:rFonts w:cs="Arial"/>
            <w:noProof/>
            <w:szCs w:val="24"/>
          </w:rPr>
          <w:t>Sample Disposal</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_Toc43283016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42</w:t>
        </w:r>
        <w:r w:rsidR="00DF15D5" w:rsidRPr="00DF15D5">
          <w:rPr>
            <w:rFonts w:cs="Arial"/>
            <w:noProof/>
            <w:webHidden/>
            <w:szCs w:val="24"/>
          </w:rPr>
          <w:fldChar w:fldCharType="end"/>
        </w:r>
      </w:hyperlink>
    </w:p>
    <w:p w14:paraId="2D50C777" w14:textId="116D1657" w:rsidR="00DF15D5" w:rsidRPr="00DF15D5" w:rsidRDefault="008272C4">
      <w:pPr>
        <w:pStyle w:val="TOC2"/>
        <w:rPr>
          <w:rFonts w:eastAsiaTheme="minorEastAsia" w:cs="Arial"/>
          <w:smallCaps w:val="0"/>
          <w:noProof/>
          <w:szCs w:val="24"/>
        </w:rPr>
      </w:pPr>
      <w:hyperlink w:anchor="_Toc43283017" w:history="1">
        <w:r w:rsidR="00DF15D5" w:rsidRPr="00DF15D5">
          <w:rPr>
            <w:rStyle w:val="Hyperlink"/>
            <w:rFonts w:cs="Arial"/>
            <w:noProof/>
            <w:szCs w:val="24"/>
          </w:rPr>
          <w:t>Corrective Action</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_Toc43283017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42</w:t>
        </w:r>
        <w:r w:rsidR="00DF15D5" w:rsidRPr="00DF15D5">
          <w:rPr>
            <w:rFonts w:cs="Arial"/>
            <w:noProof/>
            <w:webHidden/>
            <w:szCs w:val="24"/>
          </w:rPr>
          <w:fldChar w:fldCharType="end"/>
        </w:r>
      </w:hyperlink>
    </w:p>
    <w:p w14:paraId="0F00F26E" w14:textId="7D715D30" w:rsidR="00DF15D5" w:rsidRPr="00DF15D5" w:rsidRDefault="008272C4" w:rsidP="00DF15D5">
      <w:pPr>
        <w:pStyle w:val="TOC1"/>
        <w:rPr>
          <w:rFonts w:eastAsiaTheme="minorEastAsia" w:cs="Arial"/>
          <w:noProof/>
          <w:szCs w:val="24"/>
        </w:rPr>
      </w:pPr>
      <w:hyperlink w:anchor="_Toc43283018" w:history="1">
        <w:r w:rsidR="00DF15D5" w:rsidRPr="00DF15D5">
          <w:rPr>
            <w:rStyle w:val="Hyperlink"/>
            <w:rFonts w:cs="Arial"/>
            <w:noProof/>
            <w:szCs w:val="24"/>
          </w:rPr>
          <w:t>Quality Control</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_Toc43283018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44</w:t>
        </w:r>
        <w:r w:rsidR="00DF15D5" w:rsidRPr="00DF15D5">
          <w:rPr>
            <w:rFonts w:cs="Arial"/>
            <w:noProof/>
            <w:webHidden/>
            <w:szCs w:val="24"/>
          </w:rPr>
          <w:fldChar w:fldCharType="end"/>
        </w:r>
      </w:hyperlink>
    </w:p>
    <w:p w14:paraId="32612367" w14:textId="667C0DB9" w:rsidR="00DF15D5" w:rsidRPr="00DF15D5" w:rsidRDefault="008272C4">
      <w:pPr>
        <w:pStyle w:val="TOC2"/>
        <w:rPr>
          <w:rFonts w:eastAsiaTheme="minorEastAsia" w:cs="Arial"/>
          <w:smallCaps w:val="0"/>
          <w:noProof/>
          <w:szCs w:val="24"/>
        </w:rPr>
      </w:pPr>
      <w:hyperlink w:anchor="_Toc43283019" w:history="1">
        <w:r w:rsidR="00DF15D5" w:rsidRPr="00DF15D5">
          <w:rPr>
            <w:rStyle w:val="Hyperlink"/>
            <w:rFonts w:cs="Arial"/>
            <w:noProof/>
            <w:szCs w:val="24"/>
          </w:rPr>
          <w:t>Field Sampling Quality Control</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_Toc43283019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44</w:t>
        </w:r>
        <w:r w:rsidR="00DF15D5" w:rsidRPr="00DF15D5">
          <w:rPr>
            <w:rFonts w:cs="Arial"/>
            <w:noProof/>
            <w:webHidden/>
            <w:szCs w:val="24"/>
          </w:rPr>
          <w:fldChar w:fldCharType="end"/>
        </w:r>
      </w:hyperlink>
    </w:p>
    <w:p w14:paraId="5397FE28" w14:textId="3E7F6A96" w:rsidR="00DF15D5" w:rsidRPr="00DF15D5" w:rsidRDefault="008272C4">
      <w:pPr>
        <w:pStyle w:val="TOC2"/>
        <w:rPr>
          <w:rFonts w:eastAsiaTheme="minorEastAsia" w:cs="Arial"/>
          <w:smallCaps w:val="0"/>
          <w:noProof/>
          <w:szCs w:val="24"/>
        </w:rPr>
      </w:pPr>
      <w:hyperlink w:anchor="_Toc43283020" w:history="1">
        <w:r w:rsidR="00DF15D5" w:rsidRPr="00DF15D5">
          <w:rPr>
            <w:rStyle w:val="Hyperlink"/>
            <w:rFonts w:cs="Arial"/>
            <w:noProof/>
            <w:szCs w:val="24"/>
          </w:rPr>
          <w:t>Field Duplicates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_Toc43283020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44</w:t>
        </w:r>
        <w:r w:rsidR="00DF15D5" w:rsidRPr="00DF15D5">
          <w:rPr>
            <w:rFonts w:cs="Arial"/>
            <w:noProof/>
            <w:webHidden/>
            <w:szCs w:val="24"/>
          </w:rPr>
          <w:fldChar w:fldCharType="end"/>
        </w:r>
      </w:hyperlink>
    </w:p>
    <w:p w14:paraId="08FE3946" w14:textId="4C0C3B92" w:rsidR="00DF15D5" w:rsidRPr="00DF15D5" w:rsidRDefault="008272C4">
      <w:pPr>
        <w:pStyle w:val="TOC2"/>
        <w:rPr>
          <w:rFonts w:eastAsiaTheme="minorEastAsia" w:cs="Arial"/>
          <w:smallCaps w:val="0"/>
          <w:noProof/>
          <w:szCs w:val="24"/>
        </w:rPr>
      </w:pPr>
      <w:hyperlink w:anchor="_Toc43283021" w:history="1">
        <w:r w:rsidR="00DF15D5" w:rsidRPr="00DF15D5">
          <w:rPr>
            <w:rStyle w:val="Hyperlink"/>
            <w:rFonts w:cs="Arial"/>
            <w:noProof/>
            <w:szCs w:val="24"/>
          </w:rPr>
          <w:t>Bioassessment Sample Re-sorting</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_Toc43283021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44</w:t>
        </w:r>
        <w:r w:rsidR="00DF15D5" w:rsidRPr="00DF15D5">
          <w:rPr>
            <w:rFonts w:cs="Arial"/>
            <w:noProof/>
            <w:webHidden/>
            <w:szCs w:val="24"/>
          </w:rPr>
          <w:fldChar w:fldCharType="end"/>
        </w:r>
      </w:hyperlink>
    </w:p>
    <w:p w14:paraId="1BE7E5C2" w14:textId="0BC2B0E5" w:rsidR="00DF15D5" w:rsidRPr="00DF15D5" w:rsidRDefault="008272C4">
      <w:pPr>
        <w:pStyle w:val="TOC2"/>
        <w:rPr>
          <w:rFonts w:eastAsiaTheme="minorEastAsia" w:cs="Arial"/>
          <w:smallCaps w:val="0"/>
          <w:noProof/>
          <w:szCs w:val="24"/>
        </w:rPr>
      </w:pPr>
      <w:hyperlink w:anchor="_Toc43283022" w:history="1">
        <w:r w:rsidR="00DF15D5" w:rsidRPr="00DF15D5">
          <w:rPr>
            <w:rStyle w:val="Hyperlink"/>
            <w:rFonts w:cs="Arial"/>
            <w:noProof/>
            <w:szCs w:val="24"/>
          </w:rPr>
          <w:t>Bioassessment Sample Identification</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_Toc43283022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45</w:t>
        </w:r>
        <w:r w:rsidR="00DF15D5" w:rsidRPr="00DF15D5">
          <w:rPr>
            <w:rFonts w:cs="Arial"/>
            <w:noProof/>
            <w:webHidden/>
            <w:szCs w:val="24"/>
          </w:rPr>
          <w:fldChar w:fldCharType="end"/>
        </w:r>
      </w:hyperlink>
    </w:p>
    <w:p w14:paraId="2A660737" w14:textId="4969D392" w:rsidR="00DF15D5" w:rsidRPr="00DF15D5" w:rsidRDefault="008272C4">
      <w:pPr>
        <w:pStyle w:val="TOC2"/>
        <w:rPr>
          <w:rFonts w:eastAsiaTheme="minorEastAsia" w:cs="Arial"/>
          <w:smallCaps w:val="0"/>
          <w:noProof/>
          <w:szCs w:val="24"/>
        </w:rPr>
      </w:pPr>
      <w:hyperlink w:anchor="_Toc43283023" w:history="1">
        <w:r w:rsidR="00DF15D5" w:rsidRPr="00DF15D5">
          <w:rPr>
            <w:rStyle w:val="Hyperlink"/>
            <w:rFonts w:cs="Arial"/>
            <w:noProof/>
            <w:szCs w:val="24"/>
          </w:rPr>
          <w:t>Bacteriology</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_Toc43283023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45</w:t>
        </w:r>
        <w:r w:rsidR="00DF15D5" w:rsidRPr="00DF15D5">
          <w:rPr>
            <w:rFonts w:cs="Arial"/>
            <w:noProof/>
            <w:webHidden/>
            <w:szCs w:val="24"/>
          </w:rPr>
          <w:fldChar w:fldCharType="end"/>
        </w:r>
      </w:hyperlink>
    </w:p>
    <w:p w14:paraId="272F8440" w14:textId="47A0D3F8" w:rsidR="00DF15D5" w:rsidRPr="00DF15D5" w:rsidRDefault="008272C4">
      <w:pPr>
        <w:pStyle w:val="TOC2"/>
        <w:rPr>
          <w:rFonts w:eastAsiaTheme="minorEastAsia" w:cs="Arial"/>
          <w:smallCaps w:val="0"/>
          <w:noProof/>
          <w:szCs w:val="24"/>
        </w:rPr>
      </w:pPr>
      <w:hyperlink w:anchor="_Toc43283024" w:history="1">
        <w:r w:rsidR="00DF15D5" w:rsidRPr="00DF15D5">
          <w:rPr>
            <w:rStyle w:val="Hyperlink"/>
            <w:rFonts w:cs="Arial"/>
            <w:noProof/>
            <w:szCs w:val="24"/>
          </w:rPr>
          <w:t>Chemistry</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_Toc43283024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45</w:t>
        </w:r>
        <w:r w:rsidR="00DF15D5" w:rsidRPr="00DF15D5">
          <w:rPr>
            <w:rFonts w:cs="Arial"/>
            <w:noProof/>
            <w:webHidden/>
            <w:szCs w:val="24"/>
          </w:rPr>
          <w:fldChar w:fldCharType="end"/>
        </w:r>
      </w:hyperlink>
    </w:p>
    <w:p w14:paraId="64F158B9" w14:textId="36423A5C" w:rsidR="00DF15D5" w:rsidRPr="00DF15D5" w:rsidRDefault="008272C4" w:rsidP="00DF15D5">
      <w:pPr>
        <w:pStyle w:val="TOC1"/>
        <w:rPr>
          <w:rFonts w:eastAsiaTheme="minorEastAsia" w:cs="Arial"/>
          <w:noProof/>
          <w:szCs w:val="24"/>
        </w:rPr>
      </w:pPr>
      <w:hyperlink w:anchor="_Toc43283025" w:history="1">
        <w:r w:rsidR="00DF15D5" w:rsidRPr="00DF15D5">
          <w:rPr>
            <w:rStyle w:val="Hyperlink"/>
            <w:rFonts w:cs="Arial"/>
            <w:noProof/>
            <w:szCs w:val="24"/>
          </w:rPr>
          <w:t>Instrument/Equipment Testing, Inspection, and Maintenance</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_Toc43283025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49</w:t>
        </w:r>
        <w:r w:rsidR="00DF15D5" w:rsidRPr="00DF15D5">
          <w:rPr>
            <w:rFonts w:cs="Arial"/>
            <w:noProof/>
            <w:webHidden/>
            <w:szCs w:val="24"/>
          </w:rPr>
          <w:fldChar w:fldCharType="end"/>
        </w:r>
      </w:hyperlink>
    </w:p>
    <w:p w14:paraId="19E5AA5E" w14:textId="0533F4DA" w:rsidR="00DF15D5" w:rsidRPr="00DF15D5" w:rsidRDefault="008272C4">
      <w:pPr>
        <w:pStyle w:val="TOC2"/>
        <w:rPr>
          <w:rFonts w:eastAsiaTheme="minorEastAsia" w:cs="Arial"/>
          <w:smallCaps w:val="0"/>
          <w:noProof/>
          <w:szCs w:val="24"/>
        </w:rPr>
      </w:pPr>
      <w:hyperlink w:anchor="_Toc43283026" w:history="1">
        <w:r w:rsidR="00DF15D5" w:rsidRPr="00DF15D5">
          <w:rPr>
            <w:rStyle w:val="Hyperlink"/>
            <w:rFonts w:cs="Arial"/>
            <w:noProof/>
            <w:szCs w:val="24"/>
          </w:rPr>
          <w:t>Analytical Instruments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_Toc43283026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49</w:t>
        </w:r>
        <w:r w:rsidR="00DF15D5" w:rsidRPr="00DF15D5">
          <w:rPr>
            <w:rFonts w:cs="Arial"/>
            <w:noProof/>
            <w:webHidden/>
            <w:szCs w:val="24"/>
          </w:rPr>
          <w:fldChar w:fldCharType="end"/>
        </w:r>
      </w:hyperlink>
    </w:p>
    <w:p w14:paraId="1AC5A6FA" w14:textId="36AD2E43" w:rsidR="00DF15D5" w:rsidRPr="00DF15D5" w:rsidRDefault="008272C4" w:rsidP="00DF15D5">
      <w:pPr>
        <w:pStyle w:val="TOC1"/>
        <w:rPr>
          <w:rFonts w:eastAsiaTheme="minorEastAsia" w:cs="Arial"/>
          <w:noProof/>
          <w:szCs w:val="24"/>
        </w:rPr>
      </w:pPr>
      <w:hyperlink w:anchor="_Toc43283027" w:history="1">
        <w:r w:rsidR="00DF15D5" w:rsidRPr="00DF15D5">
          <w:rPr>
            <w:rStyle w:val="Hyperlink"/>
            <w:rFonts w:cs="Arial"/>
            <w:noProof/>
            <w:szCs w:val="24"/>
          </w:rPr>
          <w:t>Instrument/Equipment Calibration and Frequency</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_Toc43283027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50</w:t>
        </w:r>
        <w:r w:rsidR="00DF15D5" w:rsidRPr="00DF15D5">
          <w:rPr>
            <w:rFonts w:cs="Arial"/>
            <w:noProof/>
            <w:webHidden/>
            <w:szCs w:val="24"/>
          </w:rPr>
          <w:fldChar w:fldCharType="end"/>
        </w:r>
      </w:hyperlink>
    </w:p>
    <w:p w14:paraId="2BA37B98" w14:textId="06A41A39" w:rsidR="00DF15D5" w:rsidRPr="00DF15D5" w:rsidRDefault="008272C4" w:rsidP="00DF15D5">
      <w:pPr>
        <w:pStyle w:val="TOC1"/>
        <w:rPr>
          <w:rFonts w:eastAsiaTheme="minorEastAsia" w:cs="Arial"/>
          <w:noProof/>
          <w:szCs w:val="24"/>
        </w:rPr>
      </w:pPr>
      <w:hyperlink w:anchor="_Toc43283028" w:history="1">
        <w:r w:rsidR="00DF15D5" w:rsidRPr="00DF15D5">
          <w:rPr>
            <w:rStyle w:val="Hyperlink"/>
            <w:rFonts w:cs="Arial"/>
            <w:caps/>
            <w:noProof/>
            <w:szCs w:val="24"/>
          </w:rPr>
          <w:t>Inspection/Acceptance for Supplies and Consumables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_Toc43283028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51</w:t>
        </w:r>
        <w:r w:rsidR="00DF15D5" w:rsidRPr="00DF15D5">
          <w:rPr>
            <w:rFonts w:cs="Arial"/>
            <w:noProof/>
            <w:webHidden/>
            <w:szCs w:val="24"/>
          </w:rPr>
          <w:fldChar w:fldCharType="end"/>
        </w:r>
      </w:hyperlink>
    </w:p>
    <w:p w14:paraId="39C94797" w14:textId="0B4AE5B0" w:rsidR="00DF15D5" w:rsidRPr="00DF15D5" w:rsidRDefault="008272C4" w:rsidP="00DF15D5">
      <w:pPr>
        <w:pStyle w:val="TOC1"/>
        <w:rPr>
          <w:rFonts w:eastAsiaTheme="minorEastAsia" w:cs="Arial"/>
          <w:noProof/>
          <w:szCs w:val="24"/>
        </w:rPr>
      </w:pPr>
      <w:hyperlink w:anchor="_Toc43283029" w:history="1">
        <w:r w:rsidR="00DF15D5" w:rsidRPr="00DF15D5">
          <w:rPr>
            <w:rStyle w:val="Hyperlink"/>
            <w:rFonts w:cs="Arial"/>
            <w:noProof/>
            <w:szCs w:val="24"/>
          </w:rPr>
          <w:t>Non-direct Measurements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_Toc43283029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52</w:t>
        </w:r>
        <w:r w:rsidR="00DF15D5" w:rsidRPr="00DF15D5">
          <w:rPr>
            <w:rFonts w:cs="Arial"/>
            <w:noProof/>
            <w:webHidden/>
            <w:szCs w:val="24"/>
          </w:rPr>
          <w:fldChar w:fldCharType="end"/>
        </w:r>
      </w:hyperlink>
    </w:p>
    <w:p w14:paraId="79CC4FBB" w14:textId="363F396C" w:rsidR="00DF15D5" w:rsidRPr="00DF15D5" w:rsidRDefault="008272C4" w:rsidP="00DF15D5">
      <w:pPr>
        <w:pStyle w:val="TOC1"/>
        <w:rPr>
          <w:rFonts w:eastAsiaTheme="minorEastAsia" w:cs="Arial"/>
          <w:noProof/>
          <w:szCs w:val="24"/>
        </w:rPr>
      </w:pPr>
      <w:hyperlink w:anchor="_Toc43283030" w:history="1">
        <w:r w:rsidR="00DF15D5" w:rsidRPr="00DF15D5">
          <w:rPr>
            <w:rStyle w:val="Hyperlink"/>
            <w:rFonts w:cs="Arial"/>
            <w:noProof/>
            <w:szCs w:val="24"/>
          </w:rPr>
          <w:t>Data Management</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_Toc43283030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53</w:t>
        </w:r>
        <w:r w:rsidR="00DF15D5" w:rsidRPr="00DF15D5">
          <w:rPr>
            <w:rFonts w:cs="Arial"/>
            <w:noProof/>
            <w:webHidden/>
            <w:szCs w:val="24"/>
          </w:rPr>
          <w:fldChar w:fldCharType="end"/>
        </w:r>
      </w:hyperlink>
    </w:p>
    <w:p w14:paraId="2E1BBE02" w14:textId="60A34D16" w:rsidR="00DF15D5" w:rsidRPr="00DF15D5" w:rsidRDefault="008272C4" w:rsidP="00DF15D5">
      <w:pPr>
        <w:pStyle w:val="TOC1"/>
        <w:rPr>
          <w:rFonts w:eastAsiaTheme="minorEastAsia" w:cs="Arial"/>
          <w:noProof/>
          <w:szCs w:val="24"/>
        </w:rPr>
      </w:pPr>
      <w:hyperlink w:anchor="_Toc43283031" w:history="1">
        <w:r w:rsidR="00DF15D5" w:rsidRPr="00DF15D5">
          <w:rPr>
            <w:rStyle w:val="Hyperlink"/>
            <w:rFonts w:cs="Arial"/>
            <w:noProof/>
            <w:szCs w:val="24"/>
          </w:rPr>
          <w:t>Assessments and Response Actions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_Toc43283031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54</w:t>
        </w:r>
        <w:r w:rsidR="00DF15D5" w:rsidRPr="00DF15D5">
          <w:rPr>
            <w:rFonts w:cs="Arial"/>
            <w:noProof/>
            <w:webHidden/>
            <w:szCs w:val="24"/>
          </w:rPr>
          <w:fldChar w:fldCharType="end"/>
        </w:r>
      </w:hyperlink>
    </w:p>
    <w:p w14:paraId="79551CFA" w14:textId="6A577C97" w:rsidR="00DF15D5" w:rsidRPr="00DF15D5" w:rsidRDefault="008272C4" w:rsidP="00DF15D5">
      <w:pPr>
        <w:pStyle w:val="TOC1"/>
        <w:rPr>
          <w:rFonts w:eastAsiaTheme="minorEastAsia" w:cs="Arial"/>
          <w:noProof/>
          <w:szCs w:val="24"/>
        </w:rPr>
      </w:pPr>
      <w:hyperlink w:anchor="_Toc43283032" w:history="1">
        <w:r w:rsidR="00DF15D5" w:rsidRPr="00DF15D5">
          <w:rPr>
            <w:rStyle w:val="Hyperlink"/>
            <w:rFonts w:cs="Arial"/>
            <w:noProof/>
            <w:szCs w:val="24"/>
          </w:rPr>
          <w:t>Reports to Management</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_Toc43283032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55</w:t>
        </w:r>
        <w:r w:rsidR="00DF15D5" w:rsidRPr="00DF15D5">
          <w:rPr>
            <w:rFonts w:cs="Arial"/>
            <w:noProof/>
            <w:webHidden/>
            <w:szCs w:val="24"/>
          </w:rPr>
          <w:fldChar w:fldCharType="end"/>
        </w:r>
      </w:hyperlink>
    </w:p>
    <w:p w14:paraId="5145A33F" w14:textId="6CABAC6A" w:rsidR="00DF15D5" w:rsidRPr="00DF15D5" w:rsidRDefault="008272C4" w:rsidP="00DF15D5">
      <w:pPr>
        <w:pStyle w:val="TOC1"/>
        <w:rPr>
          <w:rFonts w:eastAsiaTheme="minorEastAsia" w:cs="Arial"/>
          <w:noProof/>
          <w:szCs w:val="24"/>
        </w:rPr>
      </w:pPr>
      <w:hyperlink w:anchor="_Toc43283033" w:history="1">
        <w:r w:rsidR="00DF15D5" w:rsidRPr="00DF15D5">
          <w:rPr>
            <w:rStyle w:val="Hyperlink"/>
            <w:rFonts w:cs="Arial"/>
            <w:noProof/>
            <w:szCs w:val="24"/>
          </w:rPr>
          <w:t>Data Review, Verification, and Validation</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_Toc43283033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56</w:t>
        </w:r>
        <w:r w:rsidR="00DF15D5" w:rsidRPr="00DF15D5">
          <w:rPr>
            <w:rFonts w:cs="Arial"/>
            <w:noProof/>
            <w:webHidden/>
            <w:szCs w:val="24"/>
          </w:rPr>
          <w:fldChar w:fldCharType="end"/>
        </w:r>
      </w:hyperlink>
    </w:p>
    <w:p w14:paraId="77948E9C" w14:textId="4DCCE234" w:rsidR="00DF15D5" w:rsidRPr="00DF15D5" w:rsidRDefault="008272C4" w:rsidP="00DF15D5">
      <w:pPr>
        <w:pStyle w:val="TOC1"/>
        <w:rPr>
          <w:rFonts w:eastAsiaTheme="minorEastAsia" w:cs="Arial"/>
          <w:noProof/>
          <w:szCs w:val="24"/>
        </w:rPr>
      </w:pPr>
      <w:hyperlink w:anchor="_Toc43283034" w:history="1">
        <w:r w:rsidR="00DF15D5" w:rsidRPr="00DF15D5">
          <w:rPr>
            <w:rStyle w:val="Hyperlink"/>
            <w:rFonts w:cs="Arial"/>
            <w:noProof/>
            <w:szCs w:val="24"/>
          </w:rPr>
          <w:t>Verification and Validation Methods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_Toc43283034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57</w:t>
        </w:r>
        <w:r w:rsidR="00DF15D5" w:rsidRPr="00DF15D5">
          <w:rPr>
            <w:rFonts w:cs="Arial"/>
            <w:noProof/>
            <w:webHidden/>
            <w:szCs w:val="24"/>
          </w:rPr>
          <w:fldChar w:fldCharType="end"/>
        </w:r>
      </w:hyperlink>
    </w:p>
    <w:p w14:paraId="192FF800" w14:textId="124BA81A" w:rsidR="00DF15D5" w:rsidRPr="00DF15D5" w:rsidRDefault="008272C4" w:rsidP="00DF15D5">
      <w:pPr>
        <w:pStyle w:val="TOC1"/>
        <w:rPr>
          <w:rFonts w:eastAsiaTheme="minorEastAsia" w:cs="Arial"/>
          <w:noProof/>
          <w:szCs w:val="24"/>
        </w:rPr>
      </w:pPr>
      <w:hyperlink w:anchor="_Toc43283035" w:history="1">
        <w:r w:rsidR="00DF15D5" w:rsidRPr="00DF15D5">
          <w:rPr>
            <w:rStyle w:val="Hyperlink"/>
            <w:rFonts w:cs="Arial"/>
            <w:noProof/>
            <w:szCs w:val="24"/>
          </w:rPr>
          <w:t>Reconciliation with User Requirements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_Toc43283035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58</w:t>
        </w:r>
        <w:r w:rsidR="00DF15D5" w:rsidRPr="00DF15D5">
          <w:rPr>
            <w:rFonts w:cs="Arial"/>
            <w:noProof/>
            <w:webHidden/>
            <w:szCs w:val="24"/>
          </w:rPr>
          <w:fldChar w:fldCharType="end"/>
        </w:r>
      </w:hyperlink>
    </w:p>
    <w:p w14:paraId="6049DF41" w14:textId="6FFA0543" w:rsidR="00DF15D5" w:rsidRPr="00DF15D5" w:rsidRDefault="008272C4" w:rsidP="00DF15D5">
      <w:pPr>
        <w:pStyle w:val="TOC1"/>
        <w:rPr>
          <w:rFonts w:eastAsiaTheme="minorEastAsia" w:cs="Arial"/>
          <w:noProof/>
          <w:szCs w:val="24"/>
        </w:rPr>
      </w:pPr>
      <w:hyperlink w:anchor="_Toc43283036" w:history="1">
        <w:r w:rsidR="00DF15D5" w:rsidRPr="00DF15D5">
          <w:rPr>
            <w:rStyle w:val="Hyperlink"/>
            <w:rFonts w:cs="Arial"/>
            <w:noProof/>
            <w:szCs w:val="24"/>
          </w:rPr>
          <w:t>Appendix A - Standard Operating Procedures</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_Toc43283036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59</w:t>
        </w:r>
        <w:r w:rsidR="00DF15D5" w:rsidRPr="00DF15D5">
          <w:rPr>
            <w:rFonts w:cs="Arial"/>
            <w:noProof/>
            <w:webHidden/>
            <w:szCs w:val="24"/>
          </w:rPr>
          <w:fldChar w:fldCharType="end"/>
        </w:r>
      </w:hyperlink>
    </w:p>
    <w:p w14:paraId="0D06B6DB" w14:textId="56B2673D" w:rsidR="00DF15D5" w:rsidRPr="00DF15D5" w:rsidRDefault="008272C4">
      <w:pPr>
        <w:pStyle w:val="TOC2"/>
        <w:rPr>
          <w:rFonts w:eastAsiaTheme="minorEastAsia" w:cs="Arial"/>
          <w:smallCaps w:val="0"/>
          <w:noProof/>
          <w:szCs w:val="24"/>
        </w:rPr>
      </w:pPr>
      <w:hyperlink w:anchor="_Toc43283037" w:history="1">
        <w:r w:rsidR="00DF15D5" w:rsidRPr="00DF15D5">
          <w:rPr>
            <w:rStyle w:val="Hyperlink"/>
            <w:rFonts w:cs="Arial"/>
            <w:noProof/>
            <w:szCs w:val="24"/>
          </w:rPr>
          <w:t>Appendix B - Data Quality Objectives For Each SGRRMP Project Phase</w:t>
        </w:r>
        <w:r w:rsidR="00DF15D5" w:rsidRPr="00DF15D5">
          <w:rPr>
            <w:rFonts w:cs="Arial"/>
            <w:noProof/>
            <w:webHidden/>
            <w:szCs w:val="24"/>
          </w:rPr>
          <w:tab/>
        </w:r>
        <w:r w:rsidR="00DF15D5" w:rsidRPr="00DF15D5">
          <w:rPr>
            <w:rFonts w:cs="Arial"/>
            <w:noProof/>
            <w:webHidden/>
            <w:szCs w:val="24"/>
          </w:rPr>
          <w:fldChar w:fldCharType="begin"/>
        </w:r>
        <w:r w:rsidR="00DF15D5" w:rsidRPr="00DF15D5">
          <w:rPr>
            <w:rFonts w:cs="Arial"/>
            <w:noProof/>
            <w:webHidden/>
            <w:szCs w:val="24"/>
          </w:rPr>
          <w:instrText xml:space="preserve"> PAGEREF _Toc43283037 \h </w:instrText>
        </w:r>
        <w:r w:rsidR="00DF15D5" w:rsidRPr="00DF15D5">
          <w:rPr>
            <w:rFonts w:cs="Arial"/>
            <w:noProof/>
            <w:webHidden/>
            <w:szCs w:val="24"/>
          </w:rPr>
        </w:r>
        <w:r w:rsidR="00DF15D5" w:rsidRPr="00DF15D5">
          <w:rPr>
            <w:rFonts w:cs="Arial"/>
            <w:noProof/>
            <w:webHidden/>
            <w:szCs w:val="24"/>
          </w:rPr>
          <w:fldChar w:fldCharType="separate"/>
        </w:r>
        <w:r w:rsidR="00DF15D5" w:rsidRPr="00DF15D5">
          <w:rPr>
            <w:rFonts w:cs="Arial"/>
            <w:noProof/>
            <w:webHidden/>
            <w:szCs w:val="24"/>
          </w:rPr>
          <w:t>62</w:t>
        </w:r>
        <w:r w:rsidR="00DF15D5" w:rsidRPr="00DF15D5">
          <w:rPr>
            <w:rFonts w:cs="Arial"/>
            <w:noProof/>
            <w:webHidden/>
            <w:szCs w:val="24"/>
          </w:rPr>
          <w:fldChar w:fldCharType="end"/>
        </w:r>
      </w:hyperlink>
    </w:p>
    <w:p w14:paraId="394A67AB" w14:textId="67755CBB" w:rsidR="00605CD6" w:rsidRPr="00DF15D5" w:rsidRDefault="00605CD6" w:rsidP="00B45B2F">
      <w:pPr>
        <w:tabs>
          <w:tab w:val="left" w:pos="0"/>
        </w:tabs>
        <w:spacing w:after="120"/>
        <w:jc w:val="both"/>
        <w:rPr>
          <w:rFonts w:cs="Arial"/>
          <w:szCs w:val="24"/>
        </w:rPr>
      </w:pPr>
      <w:r w:rsidRPr="00DF15D5">
        <w:rPr>
          <w:rFonts w:cs="Arial"/>
          <w:szCs w:val="24"/>
        </w:rPr>
        <w:fldChar w:fldCharType="end"/>
      </w:r>
    </w:p>
    <w:p w14:paraId="7677DF1D" w14:textId="77777777" w:rsidR="00605CD6" w:rsidRDefault="00605CD6" w:rsidP="00B45B2F">
      <w:pPr>
        <w:tabs>
          <w:tab w:val="left" w:pos="0"/>
        </w:tabs>
        <w:spacing w:after="120"/>
        <w:rPr>
          <w:b/>
        </w:rPr>
      </w:pPr>
      <w:r w:rsidRPr="00B45B2F">
        <w:br w:type="page"/>
      </w:r>
      <w:r>
        <w:rPr>
          <w:b/>
        </w:rPr>
        <w:lastRenderedPageBreak/>
        <w:t>LIST OF FIGURES</w:t>
      </w:r>
    </w:p>
    <w:p w14:paraId="6FB74D20" w14:textId="77777777" w:rsidR="00605CD6" w:rsidRDefault="00605CD6" w:rsidP="00605CD6">
      <w:pPr>
        <w:tabs>
          <w:tab w:val="left" w:pos="0"/>
        </w:tabs>
        <w:rPr>
          <w:b/>
        </w:rPr>
      </w:pPr>
    </w:p>
    <w:p w14:paraId="6616AC8C" w14:textId="64308138" w:rsidR="00B3124A" w:rsidRDefault="00605CD6" w:rsidP="00B3124A">
      <w:pPr>
        <w:pStyle w:val="TableofFigures"/>
        <w:tabs>
          <w:tab w:val="right" w:leader="dot" w:pos="9206"/>
        </w:tabs>
        <w:spacing w:after="120"/>
        <w:rPr>
          <w:rFonts w:ascii="Times New Roman" w:hAnsi="Times New Roman"/>
          <w:noProof/>
          <w:szCs w:val="24"/>
        </w:rPr>
      </w:pPr>
      <w:r>
        <w:rPr>
          <w:b/>
        </w:rPr>
        <w:fldChar w:fldCharType="begin"/>
      </w:r>
      <w:r>
        <w:rPr>
          <w:b/>
        </w:rPr>
        <w:instrText xml:space="preserve"> TOC \h \z \c "Figure" </w:instrText>
      </w:r>
      <w:r>
        <w:rPr>
          <w:b/>
        </w:rPr>
        <w:fldChar w:fldCharType="separate"/>
      </w:r>
      <w:hyperlink w:anchor="_Toc321311102" w:history="1">
        <w:r w:rsidR="00B3124A" w:rsidRPr="00BF38C7">
          <w:rPr>
            <w:rStyle w:val="Hyperlink"/>
            <w:noProof/>
          </w:rPr>
          <w:t>Figure 1.  Organization chart</w:t>
        </w:r>
        <w:r w:rsidR="00B3124A">
          <w:rPr>
            <w:noProof/>
            <w:webHidden/>
          </w:rPr>
          <w:tab/>
        </w:r>
        <w:r w:rsidR="00B3124A">
          <w:rPr>
            <w:noProof/>
            <w:webHidden/>
          </w:rPr>
          <w:fldChar w:fldCharType="begin"/>
        </w:r>
        <w:r w:rsidR="00B3124A">
          <w:rPr>
            <w:noProof/>
            <w:webHidden/>
          </w:rPr>
          <w:instrText xml:space="preserve"> PAGEREF _Toc321311102 \h </w:instrText>
        </w:r>
        <w:r w:rsidR="00B3124A">
          <w:rPr>
            <w:noProof/>
            <w:webHidden/>
          </w:rPr>
        </w:r>
        <w:r w:rsidR="00B3124A">
          <w:rPr>
            <w:noProof/>
            <w:webHidden/>
          </w:rPr>
          <w:fldChar w:fldCharType="separate"/>
        </w:r>
        <w:r w:rsidR="00DF15D5">
          <w:rPr>
            <w:noProof/>
            <w:webHidden/>
          </w:rPr>
          <w:t>10</w:t>
        </w:r>
        <w:r w:rsidR="00B3124A">
          <w:rPr>
            <w:noProof/>
            <w:webHidden/>
          </w:rPr>
          <w:fldChar w:fldCharType="end"/>
        </w:r>
      </w:hyperlink>
    </w:p>
    <w:p w14:paraId="0EE674AB" w14:textId="30FA8C12" w:rsidR="00B3124A" w:rsidRDefault="008272C4" w:rsidP="00B3124A">
      <w:pPr>
        <w:pStyle w:val="TableofFigures"/>
        <w:tabs>
          <w:tab w:val="right" w:leader="dot" w:pos="9206"/>
        </w:tabs>
        <w:spacing w:after="120"/>
        <w:rPr>
          <w:rFonts w:ascii="Times New Roman" w:hAnsi="Times New Roman"/>
          <w:noProof/>
          <w:szCs w:val="24"/>
        </w:rPr>
      </w:pPr>
      <w:hyperlink w:anchor="_Toc321311103" w:history="1">
        <w:r w:rsidR="00B3124A" w:rsidRPr="00BF38C7">
          <w:rPr>
            <w:rStyle w:val="Hyperlink"/>
            <w:noProof/>
          </w:rPr>
          <w:t>Figure 2. Study watersheds.</w:t>
        </w:r>
        <w:r w:rsidR="00B3124A">
          <w:rPr>
            <w:noProof/>
            <w:webHidden/>
          </w:rPr>
          <w:tab/>
        </w:r>
        <w:r w:rsidR="00B3124A">
          <w:rPr>
            <w:noProof/>
            <w:webHidden/>
          </w:rPr>
          <w:fldChar w:fldCharType="begin"/>
        </w:r>
        <w:r w:rsidR="00B3124A">
          <w:rPr>
            <w:noProof/>
            <w:webHidden/>
          </w:rPr>
          <w:instrText xml:space="preserve"> PAGEREF _Toc321311103 \h </w:instrText>
        </w:r>
        <w:r w:rsidR="00B3124A">
          <w:rPr>
            <w:noProof/>
            <w:webHidden/>
          </w:rPr>
        </w:r>
        <w:r w:rsidR="00B3124A">
          <w:rPr>
            <w:noProof/>
            <w:webHidden/>
          </w:rPr>
          <w:fldChar w:fldCharType="separate"/>
        </w:r>
        <w:r w:rsidR="00DF15D5">
          <w:rPr>
            <w:noProof/>
            <w:webHidden/>
          </w:rPr>
          <w:t>23</w:t>
        </w:r>
        <w:r w:rsidR="00B3124A">
          <w:rPr>
            <w:noProof/>
            <w:webHidden/>
          </w:rPr>
          <w:fldChar w:fldCharType="end"/>
        </w:r>
      </w:hyperlink>
    </w:p>
    <w:p w14:paraId="3A1676A0" w14:textId="77777777" w:rsidR="00605CD6" w:rsidRDefault="00605CD6" w:rsidP="00605CD6">
      <w:pPr>
        <w:tabs>
          <w:tab w:val="left" w:pos="0"/>
        </w:tabs>
        <w:spacing w:after="120"/>
        <w:rPr>
          <w:b/>
        </w:rPr>
      </w:pPr>
      <w:r>
        <w:rPr>
          <w:b/>
        </w:rPr>
        <w:fldChar w:fldCharType="end"/>
      </w:r>
    </w:p>
    <w:p w14:paraId="0AD19BF0" w14:textId="77777777" w:rsidR="00605CD6" w:rsidRDefault="00605CD6" w:rsidP="00605CD6">
      <w:pPr>
        <w:tabs>
          <w:tab w:val="left" w:pos="0"/>
        </w:tabs>
        <w:rPr>
          <w:b/>
        </w:rPr>
      </w:pPr>
    </w:p>
    <w:p w14:paraId="2658086D" w14:textId="77777777" w:rsidR="00605CD6" w:rsidRDefault="00605CD6" w:rsidP="00605CD6">
      <w:pPr>
        <w:tabs>
          <w:tab w:val="left" w:pos="0"/>
        </w:tabs>
        <w:rPr>
          <w:b/>
        </w:rPr>
      </w:pPr>
      <w:r>
        <w:rPr>
          <w:b/>
        </w:rPr>
        <w:t>LIST OF TABLES</w:t>
      </w:r>
    </w:p>
    <w:p w14:paraId="1A4806F5" w14:textId="77777777" w:rsidR="00605CD6" w:rsidRDefault="00605CD6" w:rsidP="00605CD6">
      <w:pPr>
        <w:tabs>
          <w:tab w:val="left" w:pos="0"/>
        </w:tabs>
        <w:rPr>
          <w:b/>
        </w:rPr>
      </w:pPr>
    </w:p>
    <w:p w14:paraId="583F91CF" w14:textId="77076E62" w:rsidR="00B3124A" w:rsidRPr="00B3124A" w:rsidRDefault="00605CD6" w:rsidP="00B3124A">
      <w:pPr>
        <w:pStyle w:val="TableofFigures"/>
        <w:tabs>
          <w:tab w:val="right" w:leader="dot" w:pos="9206"/>
        </w:tabs>
        <w:spacing w:after="120"/>
        <w:rPr>
          <w:rFonts w:ascii="Times New Roman" w:hAnsi="Times New Roman"/>
          <w:noProof/>
          <w:szCs w:val="24"/>
        </w:rPr>
      </w:pPr>
      <w:r w:rsidRPr="00B3124A">
        <w:fldChar w:fldCharType="begin"/>
      </w:r>
      <w:r w:rsidRPr="00B3124A">
        <w:instrText xml:space="preserve"> TOC \h \z \c "Table" </w:instrText>
      </w:r>
      <w:r w:rsidRPr="00B3124A">
        <w:fldChar w:fldCharType="separate"/>
      </w:r>
      <w:hyperlink w:anchor="_Toc321311091" w:history="1">
        <w:r w:rsidR="00B3124A" w:rsidRPr="00B3124A">
          <w:rPr>
            <w:rStyle w:val="Hyperlink"/>
            <w:noProof/>
          </w:rPr>
          <w:t>Table 1. (Element 4) Personnel responsibilities.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_Toc321311091 \h </w:instrText>
        </w:r>
        <w:r w:rsidR="00B3124A" w:rsidRPr="00B3124A">
          <w:rPr>
            <w:noProof/>
            <w:webHidden/>
          </w:rPr>
        </w:r>
        <w:r w:rsidR="00B3124A" w:rsidRPr="00B3124A">
          <w:rPr>
            <w:noProof/>
            <w:webHidden/>
          </w:rPr>
          <w:fldChar w:fldCharType="separate"/>
        </w:r>
        <w:r w:rsidR="00DF15D5">
          <w:rPr>
            <w:noProof/>
            <w:webHidden/>
          </w:rPr>
          <w:t>9</w:t>
        </w:r>
        <w:r w:rsidR="00B3124A" w:rsidRPr="00B3124A">
          <w:rPr>
            <w:noProof/>
            <w:webHidden/>
          </w:rPr>
          <w:fldChar w:fldCharType="end"/>
        </w:r>
      </w:hyperlink>
    </w:p>
    <w:p w14:paraId="19C9A3DE" w14:textId="4EBBB64C" w:rsidR="00B3124A" w:rsidRPr="00B3124A" w:rsidRDefault="008272C4" w:rsidP="00B3124A">
      <w:pPr>
        <w:pStyle w:val="TableofFigures"/>
        <w:tabs>
          <w:tab w:val="right" w:leader="dot" w:pos="9206"/>
        </w:tabs>
        <w:spacing w:after="120"/>
        <w:rPr>
          <w:rFonts w:ascii="Times New Roman" w:hAnsi="Times New Roman"/>
          <w:noProof/>
          <w:szCs w:val="24"/>
        </w:rPr>
      </w:pPr>
      <w:hyperlink w:anchor="_Toc321311092" w:history="1">
        <w:r w:rsidR="00B3124A" w:rsidRPr="00B3124A">
          <w:rPr>
            <w:rStyle w:val="Hyperlink"/>
            <w:noProof/>
          </w:rPr>
          <w:t>Table 2. (Element 6) Analytical constituents and method requirements.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_Toc321311092 \h </w:instrText>
        </w:r>
        <w:r w:rsidR="00B3124A" w:rsidRPr="00B3124A">
          <w:rPr>
            <w:noProof/>
            <w:webHidden/>
          </w:rPr>
        </w:r>
        <w:r w:rsidR="00B3124A" w:rsidRPr="00B3124A">
          <w:rPr>
            <w:noProof/>
            <w:webHidden/>
          </w:rPr>
          <w:fldChar w:fldCharType="separate"/>
        </w:r>
        <w:r w:rsidR="00DF15D5">
          <w:rPr>
            <w:noProof/>
            <w:webHidden/>
          </w:rPr>
          <w:t>18</w:t>
        </w:r>
        <w:r w:rsidR="00B3124A" w:rsidRPr="00B3124A">
          <w:rPr>
            <w:noProof/>
            <w:webHidden/>
          </w:rPr>
          <w:fldChar w:fldCharType="end"/>
        </w:r>
      </w:hyperlink>
    </w:p>
    <w:p w14:paraId="67A0442D" w14:textId="69EC13B9" w:rsidR="00B3124A" w:rsidRPr="00B3124A" w:rsidRDefault="008272C4" w:rsidP="00B3124A">
      <w:pPr>
        <w:pStyle w:val="TableofFigures"/>
        <w:tabs>
          <w:tab w:val="right" w:leader="dot" w:pos="9206"/>
        </w:tabs>
        <w:spacing w:after="120"/>
        <w:rPr>
          <w:rFonts w:ascii="Times New Roman" w:hAnsi="Times New Roman"/>
          <w:noProof/>
          <w:szCs w:val="24"/>
        </w:rPr>
      </w:pPr>
      <w:hyperlink w:anchor="_Toc321311093" w:history="1">
        <w:r w:rsidR="00B3124A" w:rsidRPr="00B3124A">
          <w:rPr>
            <w:rStyle w:val="Hyperlink"/>
            <w:noProof/>
          </w:rPr>
          <w:t>Table 3.  (Element 6) Project schedule.</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_Toc321311093 \h </w:instrText>
        </w:r>
        <w:r w:rsidR="00B3124A" w:rsidRPr="00B3124A">
          <w:rPr>
            <w:noProof/>
            <w:webHidden/>
          </w:rPr>
        </w:r>
        <w:r w:rsidR="00B3124A" w:rsidRPr="00B3124A">
          <w:rPr>
            <w:noProof/>
            <w:webHidden/>
          </w:rPr>
          <w:fldChar w:fldCharType="separate"/>
        </w:r>
        <w:r w:rsidR="00DF15D5">
          <w:rPr>
            <w:noProof/>
            <w:webHidden/>
          </w:rPr>
          <w:t>21</w:t>
        </w:r>
        <w:r w:rsidR="00B3124A" w:rsidRPr="00B3124A">
          <w:rPr>
            <w:noProof/>
            <w:webHidden/>
          </w:rPr>
          <w:fldChar w:fldCharType="end"/>
        </w:r>
      </w:hyperlink>
    </w:p>
    <w:p w14:paraId="0A646BF6" w14:textId="758FABFC" w:rsidR="00B3124A" w:rsidRPr="00B3124A" w:rsidRDefault="008272C4" w:rsidP="00B3124A">
      <w:pPr>
        <w:pStyle w:val="TableofFigures"/>
        <w:tabs>
          <w:tab w:val="right" w:leader="dot" w:pos="9206"/>
        </w:tabs>
        <w:spacing w:after="120"/>
        <w:rPr>
          <w:rFonts w:ascii="Times New Roman" w:hAnsi="Times New Roman"/>
          <w:noProof/>
          <w:szCs w:val="24"/>
        </w:rPr>
      </w:pPr>
      <w:hyperlink w:anchor="_Toc321311094" w:history="1">
        <w:r w:rsidR="00B3124A" w:rsidRPr="00B3124A">
          <w:rPr>
            <w:rStyle w:val="Hyperlink"/>
            <w:noProof/>
          </w:rPr>
          <w:t>Table 4. Program measurement and analyses types with associated DQOs.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_Toc321311094 \h </w:instrText>
        </w:r>
        <w:r w:rsidR="00B3124A" w:rsidRPr="00B3124A">
          <w:rPr>
            <w:noProof/>
            <w:webHidden/>
          </w:rPr>
        </w:r>
        <w:r w:rsidR="00B3124A" w:rsidRPr="00B3124A">
          <w:rPr>
            <w:noProof/>
            <w:webHidden/>
          </w:rPr>
          <w:fldChar w:fldCharType="separate"/>
        </w:r>
        <w:r w:rsidR="00DF15D5">
          <w:rPr>
            <w:noProof/>
            <w:webHidden/>
          </w:rPr>
          <w:t>25</w:t>
        </w:r>
        <w:r w:rsidR="00B3124A" w:rsidRPr="00B3124A">
          <w:rPr>
            <w:noProof/>
            <w:webHidden/>
          </w:rPr>
          <w:fldChar w:fldCharType="end"/>
        </w:r>
      </w:hyperlink>
    </w:p>
    <w:p w14:paraId="498E6846" w14:textId="50EA9F01" w:rsidR="00B3124A" w:rsidRPr="00B3124A" w:rsidRDefault="008272C4" w:rsidP="00B3124A">
      <w:pPr>
        <w:pStyle w:val="TableofFigures"/>
        <w:tabs>
          <w:tab w:val="right" w:leader="dot" w:pos="9206"/>
        </w:tabs>
        <w:spacing w:after="120"/>
        <w:rPr>
          <w:rFonts w:ascii="Times New Roman" w:hAnsi="Times New Roman"/>
          <w:noProof/>
          <w:szCs w:val="24"/>
        </w:rPr>
      </w:pPr>
      <w:hyperlink w:anchor="_Toc321311095" w:history="1">
        <w:r w:rsidR="00B3124A" w:rsidRPr="00B3124A">
          <w:rPr>
            <w:rStyle w:val="Hyperlink"/>
            <w:noProof/>
          </w:rPr>
          <w:t>Table 5.  (Element 9) Document and record retention, archival, and dispos</w:t>
        </w:r>
        <w:r w:rsidR="00B45B2F">
          <w:rPr>
            <w:rStyle w:val="Hyperlink"/>
            <w:noProof/>
          </w:rPr>
          <w:t>ition information</w:t>
        </w:r>
        <w:r w:rsidR="00B3124A" w:rsidRPr="00B3124A">
          <w:rPr>
            <w:rStyle w:val="Hyperlink"/>
            <w:noProof/>
          </w:rPr>
          <w:t>.</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_Toc321311095 \h </w:instrText>
        </w:r>
        <w:r w:rsidR="00B3124A" w:rsidRPr="00B3124A">
          <w:rPr>
            <w:noProof/>
            <w:webHidden/>
          </w:rPr>
        </w:r>
        <w:r w:rsidR="00B3124A" w:rsidRPr="00B3124A">
          <w:rPr>
            <w:noProof/>
            <w:webHidden/>
          </w:rPr>
          <w:fldChar w:fldCharType="separate"/>
        </w:r>
        <w:r w:rsidR="00DF15D5">
          <w:rPr>
            <w:noProof/>
            <w:webHidden/>
          </w:rPr>
          <w:t>33</w:t>
        </w:r>
        <w:r w:rsidR="00B3124A" w:rsidRPr="00B3124A">
          <w:rPr>
            <w:noProof/>
            <w:webHidden/>
          </w:rPr>
          <w:fldChar w:fldCharType="end"/>
        </w:r>
      </w:hyperlink>
    </w:p>
    <w:p w14:paraId="77433033" w14:textId="5E7BB263" w:rsidR="00B3124A" w:rsidRPr="00B3124A" w:rsidRDefault="008272C4" w:rsidP="00B3124A">
      <w:pPr>
        <w:pStyle w:val="TableofFigures"/>
        <w:tabs>
          <w:tab w:val="right" w:leader="dot" w:pos="9206"/>
        </w:tabs>
        <w:spacing w:after="120"/>
        <w:rPr>
          <w:rFonts w:ascii="Times New Roman" w:hAnsi="Times New Roman"/>
          <w:noProof/>
          <w:szCs w:val="24"/>
        </w:rPr>
      </w:pPr>
      <w:hyperlink w:anchor="_Toc321311096" w:history="1">
        <w:r w:rsidR="00B3124A" w:rsidRPr="00B3124A">
          <w:rPr>
            <w:rStyle w:val="Hyperlink"/>
            <w:noProof/>
          </w:rPr>
          <w:t>Table 6. (Element 10).  Number and frequency of sample sites.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_Toc321311096 \h </w:instrText>
        </w:r>
        <w:r w:rsidR="00B3124A" w:rsidRPr="00B3124A">
          <w:rPr>
            <w:noProof/>
            <w:webHidden/>
          </w:rPr>
        </w:r>
        <w:r w:rsidR="00B3124A" w:rsidRPr="00B3124A">
          <w:rPr>
            <w:noProof/>
            <w:webHidden/>
          </w:rPr>
          <w:fldChar w:fldCharType="separate"/>
        </w:r>
        <w:r w:rsidR="00DF15D5">
          <w:rPr>
            <w:noProof/>
            <w:webHidden/>
          </w:rPr>
          <w:t>34</w:t>
        </w:r>
        <w:r w:rsidR="00B3124A" w:rsidRPr="00B3124A">
          <w:rPr>
            <w:noProof/>
            <w:webHidden/>
          </w:rPr>
          <w:fldChar w:fldCharType="end"/>
        </w:r>
      </w:hyperlink>
    </w:p>
    <w:p w14:paraId="679D0E82" w14:textId="3A374503" w:rsidR="00B3124A" w:rsidRPr="00B3124A" w:rsidRDefault="008272C4" w:rsidP="00B3124A">
      <w:pPr>
        <w:pStyle w:val="TableofFigures"/>
        <w:tabs>
          <w:tab w:val="right" w:leader="dot" w:pos="9206"/>
        </w:tabs>
        <w:spacing w:after="120"/>
        <w:rPr>
          <w:rFonts w:ascii="Times New Roman" w:hAnsi="Times New Roman"/>
          <w:noProof/>
          <w:szCs w:val="24"/>
        </w:rPr>
      </w:pPr>
      <w:hyperlink w:anchor="_Toc321311097" w:history="1">
        <w:r w:rsidR="00B3124A" w:rsidRPr="00B3124A">
          <w:rPr>
            <w:rStyle w:val="Hyperlink"/>
            <w:noProof/>
          </w:rPr>
          <w:t>Table 7.  (Element 11) Sample handling.</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_Toc321311097 \h </w:instrText>
        </w:r>
        <w:r w:rsidR="00B3124A" w:rsidRPr="00B3124A">
          <w:rPr>
            <w:noProof/>
            <w:webHidden/>
          </w:rPr>
        </w:r>
        <w:r w:rsidR="00B3124A" w:rsidRPr="00B3124A">
          <w:rPr>
            <w:noProof/>
            <w:webHidden/>
          </w:rPr>
          <w:fldChar w:fldCharType="separate"/>
        </w:r>
        <w:r w:rsidR="00DF15D5">
          <w:rPr>
            <w:noProof/>
            <w:webHidden/>
          </w:rPr>
          <w:t>39</w:t>
        </w:r>
        <w:r w:rsidR="00B3124A" w:rsidRPr="00B3124A">
          <w:rPr>
            <w:noProof/>
            <w:webHidden/>
          </w:rPr>
          <w:fldChar w:fldCharType="end"/>
        </w:r>
      </w:hyperlink>
    </w:p>
    <w:p w14:paraId="0F428658" w14:textId="3A90BAA4" w:rsidR="00B3124A" w:rsidRPr="00B3124A" w:rsidRDefault="008272C4" w:rsidP="00B3124A">
      <w:pPr>
        <w:pStyle w:val="TableofFigures"/>
        <w:tabs>
          <w:tab w:val="right" w:leader="dot" w:pos="9206"/>
        </w:tabs>
        <w:spacing w:after="120"/>
        <w:rPr>
          <w:rFonts w:ascii="Times New Roman" w:hAnsi="Times New Roman"/>
          <w:noProof/>
          <w:szCs w:val="24"/>
        </w:rPr>
      </w:pPr>
      <w:hyperlink w:anchor="_Toc321311098" w:history="1">
        <w:r w:rsidR="00B3124A" w:rsidRPr="00B3124A">
          <w:rPr>
            <w:rStyle w:val="Hyperlink"/>
            <w:bCs/>
            <w:noProof/>
          </w:rPr>
          <w:t>Table 8.  (Elements 14 and 16) Quality Control</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_Toc321311098 \h </w:instrText>
        </w:r>
        <w:r w:rsidR="00B3124A" w:rsidRPr="00B3124A">
          <w:rPr>
            <w:noProof/>
            <w:webHidden/>
          </w:rPr>
        </w:r>
        <w:r w:rsidR="00B3124A" w:rsidRPr="00B3124A">
          <w:rPr>
            <w:noProof/>
            <w:webHidden/>
          </w:rPr>
          <w:fldChar w:fldCharType="separate"/>
        </w:r>
        <w:r w:rsidR="00DF15D5">
          <w:rPr>
            <w:noProof/>
            <w:webHidden/>
          </w:rPr>
          <w:t>46</w:t>
        </w:r>
        <w:r w:rsidR="00B3124A" w:rsidRPr="00B3124A">
          <w:rPr>
            <w:noProof/>
            <w:webHidden/>
          </w:rPr>
          <w:fldChar w:fldCharType="end"/>
        </w:r>
      </w:hyperlink>
    </w:p>
    <w:p w14:paraId="06288DC7" w14:textId="5CB1215E" w:rsidR="00B3124A" w:rsidRPr="00B3124A" w:rsidRDefault="008272C4" w:rsidP="00B3124A">
      <w:pPr>
        <w:pStyle w:val="TableofFigures"/>
        <w:tabs>
          <w:tab w:val="right" w:leader="dot" w:pos="9206"/>
        </w:tabs>
        <w:spacing w:after="120"/>
        <w:rPr>
          <w:rFonts w:ascii="Times New Roman" w:hAnsi="Times New Roman"/>
          <w:noProof/>
          <w:szCs w:val="24"/>
        </w:rPr>
      </w:pPr>
      <w:hyperlink w:anchor="_Toc321311099" w:history="1">
        <w:r w:rsidR="00B3124A" w:rsidRPr="00B3124A">
          <w:rPr>
            <w:rStyle w:val="Hyperlink"/>
            <w:noProof/>
          </w:rPr>
          <w:t>Table 9.  (Element 17) Inspection/acceptance testing requirements for consumables and supplies.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_Toc321311099 \h </w:instrText>
        </w:r>
        <w:r w:rsidR="00B3124A" w:rsidRPr="00B3124A">
          <w:rPr>
            <w:noProof/>
            <w:webHidden/>
          </w:rPr>
        </w:r>
        <w:r w:rsidR="00B3124A" w:rsidRPr="00B3124A">
          <w:rPr>
            <w:noProof/>
            <w:webHidden/>
          </w:rPr>
          <w:fldChar w:fldCharType="separate"/>
        </w:r>
        <w:r w:rsidR="00DF15D5">
          <w:rPr>
            <w:noProof/>
            <w:webHidden/>
          </w:rPr>
          <w:t>51</w:t>
        </w:r>
        <w:r w:rsidR="00B3124A" w:rsidRPr="00B3124A">
          <w:rPr>
            <w:noProof/>
            <w:webHidden/>
          </w:rPr>
          <w:fldChar w:fldCharType="end"/>
        </w:r>
      </w:hyperlink>
    </w:p>
    <w:p w14:paraId="5CD3BA6C" w14:textId="5DF847E6" w:rsidR="00B3124A" w:rsidRPr="00B3124A" w:rsidRDefault="008272C4" w:rsidP="00B3124A">
      <w:pPr>
        <w:pStyle w:val="TableofFigures"/>
        <w:tabs>
          <w:tab w:val="right" w:leader="dot" w:pos="9206"/>
        </w:tabs>
        <w:spacing w:after="120"/>
        <w:rPr>
          <w:rFonts w:ascii="Times New Roman" w:hAnsi="Times New Roman"/>
          <w:noProof/>
          <w:szCs w:val="24"/>
        </w:rPr>
      </w:pPr>
      <w:hyperlink w:anchor="_Toc321311100" w:history="1">
        <w:r w:rsidR="00B3124A" w:rsidRPr="00B3124A">
          <w:rPr>
            <w:rStyle w:val="Hyperlink"/>
            <w:noProof/>
          </w:rPr>
          <w:t>Table 10.  (Element 21) QA management report</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_Toc321311100 \h </w:instrText>
        </w:r>
        <w:r w:rsidR="00B3124A" w:rsidRPr="00B3124A">
          <w:rPr>
            <w:noProof/>
            <w:webHidden/>
          </w:rPr>
        </w:r>
        <w:r w:rsidR="00B3124A" w:rsidRPr="00B3124A">
          <w:rPr>
            <w:noProof/>
            <w:webHidden/>
          </w:rPr>
          <w:fldChar w:fldCharType="separate"/>
        </w:r>
        <w:r w:rsidR="00DF15D5">
          <w:rPr>
            <w:noProof/>
            <w:webHidden/>
          </w:rPr>
          <w:t>55</w:t>
        </w:r>
        <w:r w:rsidR="00B3124A" w:rsidRPr="00B3124A">
          <w:rPr>
            <w:noProof/>
            <w:webHidden/>
          </w:rPr>
          <w:fldChar w:fldCharType="end"/>
        </w:r>
      </w:hyperlink>
    </w:p>
    <w:p w14:paraId="41A3A4BD" w14:textId="3253E102" w:rsidR="00B3124A" w:rsidRPr="00B3124A" w:rsidRDefault="008272C4" w:rsidP="00B3124A">
      <w:pPr>
        <w:pStyle w:val="TableofFigures"/>
        <w:tabs>
          <w:tab w:val="right" w:leader="dot" w:pos="9206"/>
        </w:tabs>
        <w:spacing w:after="120"/>
        <w:rPr>
          <w:rFonts w:ascii="Times New Roman" w:hAnsi="Times New Roman"/>
          <w:noProof/>
          <w:szCs w:val="24"/>
        </w:rPr>
      </w:pPr>
      <w:hyperlink w:anchor="_Toc321311101" w:history="1">
        <w:r w:rsidR="00B3124A" w:rsidRPr="00B3124A">
          <w:rPr>
            <w:rStyle w:val="Hyperlink"/>
            <w:noProof/>
          </w:rPr>
          <w:t>Table 11.  (Element 7) Data quality objectives for field and laboratory measurements.</w:t>
        </w:r>
        <w:r w:rsidR="00B3124A" w:rsidRPr="00B3124A">
          <w:rPr>
            <w:noProof/>
            <w:webHidden/>
          </w:rPr>
          <w:tab/>
        </w:r>
        <w:r w:rsidR="00B3124A" w:rsidRPr="00B3124A">
          <w:rPr>
            <w:noProof/>
            <w:webHidden/>
          </w:rPr>
          <w:fldChar w:fldCharType="begin"/>
        </w:r>
        <w:r w:rsidR="00B3124A" w:rsidRPr="00B3124A">
          <w:rPr>
            <w:noProof/>
            <w:webHidden/>
          </w:rPr>
          <w:instrText xml:space="preserve"> PAGEREF _Toc321311101 \h </w:instrText>
        </w:r>
        <w:r w:rsidR="00B3124A" w:rsidRPr="00B3124A">
          <w:rPr>
            <w:noProof/>
            <w:webHidden/>
          </w:rPr>
        </w:r>
        <w:r w:rsidR="00B3124A" w:rsidRPr="00B3124A">
          <w:rPr>
            <w:noProof/>
            <w:webHidden/>
          </w:rPr>
          <w:fldChar w:fldCharType="separate"/>
        </w:r>
        <w:r w:rsidR="00DF15D5">
          <w:rPr>
            <w:noProof/>
            <w:webHidden/>
          </w:rPr>
          <w:t>63</w:t>
        </w:r>
        <w:r w:rsidR="00B3124A" w:rsidRPr="00B3124A">
          <w:rPr>
            <w:noProof/>
            <w:webHidden/>
          </w:rPr>
          <w:fldChar w:fldCharType="end"/>
        </w:r>
      </w:hyperlink>
    </w:p>
    <w:p w14:paraId="3DF3C8E4" w14:textId="77777777" w:rsidR="00605CD6" w:rsidRPr="00BD7261" w:rsidRDefault="00605CD6" w:rsidP="00B3124A">
      <w:pPr>
        <w:tabs>
          <w:tab w:val="left" w:pos="0"/>
        </w:tabs>
        <w:spacing w:after="120"/>
        <w:jc w:val="both"/>
        <w:rPr>
          <w:b/>
        </w:rPr>
      </w:pPr>
      <w:r w:rsidRPr="00B3124A">
        <w:fldChar w:fldCharType="end"/>
      </w:r>
    </w:p>
    <w:p w14:paraId="4C6EB1B0" w14:textId="77777777" w:rsidR="00605CD6" w:rsidRPr="007E6481" w:rsidRDefault="00605CD6" w:rsidP="00605CD6">
      <w:pPr>
        <w:tabs>
          <w:tab w:val="left" w:pos="0"/>
        </w:tabs>
        <w:spacing w:after="120"/>
        <w:rPr>
          <w:b/>
        </w:rPr>
      </w:pPr>
      <w:r w:rsidRPr="00BD7261">
        <w:rPr>
          <w:b/>
        </w:rPr>
        <w:br w:type="page"/>
      </w:r>
      <w:r w:rsidRPr="007E6481">
        <w:rPr>
          <w:b/>
        </w:rPr>
        <w:lastRenderedPageBreak/>
        <w:t>DISTRIBUTION LIST</w:t>
      </w:r>
      <w:r>
        <w:rPr>
          <w:b/>
        </w:rPr>
        <w:fldChar w:fldCharType="begin"/>
      </w:r>
      <w:r>
        <w:instrText xml:space="preserve"> TC "</w:instrText>
      </w:r>
      <w:bookmarkStart w:id="4" w:name="_Toc43282973"/>
      <w:r w:rsidRPr="00525DA2">
        <w:rPr>
          <w:b/>
        </w:rPr>
        <w:instrText>DISTRIBUTION LIST</w:instrText>
      </w:r>
      <w:bookmarkEnd w:id="4"/>
      <w:r>
        <w:instrText xml:space="preserve">" \f C \l "1" </w:instrText>
      </w:r>
      <w:r>
        <w:rPr>
          <w:b/>
        </w:rPr>
        <w:fldChar w:fldCharType="end"/>
      </w:r>
    </w:p>
    <w:p w14:paraId="4DA38521" w14:textId="77777777" w:rsidR="00605CD6" w:rsidRDefault="00605CD6" w:rsidP="00605CD6">
      <w:pPr>
        <w:jc w:val="both"/>
      </w:pPr>
    </w:p>
    <w:p w14:paraId="153714D0" w14:textId="77777777" w:rsidR="00605CD6" w:rsidRDefault="00605CD6" w:rsidP="00605CD6">
      <w:pPr>
        <w:spacing w:after="120"/>
        <w:jc w:val="both"/>
      </w:pPr>
      <w:r>
        <w:t>The final Quality Assurance Project Plan (QAPP) will be kept on file at C</w:t>
      </w:r>
      <w:r w:rsidR="003D5800">
        <w:t>ouncil for Watershed Health (CWH)</w:t>
      </w:r>
      <w:r w:rsidRPr="00871E8F">
        <w:rPr>
          <w:rFonts w:cs="Arial"/>
          <w:szCs w:val="24"/>
        </w:rPr>
        <w:t xml:space="preserve"> </w:t>
      </w:r>
      <w:r>
        <w:t>offices</w:t>
      </w:r>
      <w:r w:rsidR="003D5800">
        <w:t xml:space="preserve"> and can be downloaded from the LARWMP program page </w:t>
      </w:r>
      <w:hyperlink r:id="rId14" w:history="1">
        <w:r w:rsidR="003D5800" w:rsidRPr="00B43394">
          <w:rPr>
            <w:rStyle w:val="Hyperlink"/>
          </w:rPr>
          <w:t>http://watershedhealth.org/dataandreference/Document.aspx?search=38</w:t>
        </w:r>
      </w:hyperlink>
      <w:r>
        <w:t>.</w:t>
      </w:r>
      <w:r w:rsidR="003D5800">
        <w:t xml:space="preserve"> </w:t>
      </w:r>
      <w:r>
        <w:t xml:space="preserve"> The following individuals will receive copies of the approved QAPP and any subsequent revisions:</w:t>
      </w:r>
    </w:p>
    <w:p w14:paraId="7D263086" w14:textId="77777777" w:rsidR="00605CD6" w:rsidRDefault="00605CD6" w:rsidP="00605CD6">
      <w:pPr>
        <w:spacing w:after="120"/>
        <w:jc w:val="both"/>
        <w:rPr>
          <w:rFonts w:cs="Arial"/>
          <w:b/>
          <w:bCs/>
          <w:u w:val="single"/>
        </w:rPr>
      </w:pPr>
      <w:r>
        <w:rPr>
          <w:rFonts w:cs="Arial"/>
          <w:b/>
          <w:bCs/>
          <w:u w:val="single"/>
        </w:rPr>
        <w:t>Name, Affiliation, Contact Information</w:t>
      </w:r>
      <w:r>
        <w:rPr>
          <w:rFonts w:cs="Arial"/>
          <w:b/>
          <w:bCs/>
        </w:rPr>
        <w:tab/>
      </w:r>
      <w:r>
        <w:rPr>
          <w:rFonts w:cs="Arial"/>
          <w:b/>
          <w:bCs/>
        </w:rPr>
        <w:tab/>
      </w:r>
      <w:r>
        <w:rPr>
          <w:rFonts w:cs="Arial"/>
          <w:b/>
          <w:bCs/>
        </w:rPr>
        <w:tab/>
      </w:r>
      <w:r>
        <w:rPr>
          <w:rFonts w:cs="Arial"/>
          <w:b/>
          <w:bCs/>
        </w:rPr>
        <w:tab/>
      </w:r>
      <w:r>
        <w:rPr>
          <w:rFonts w:cs="Arial"/>
          <w:b/>
          <w:bCs/>
          <w:u w:val="single"/>
        </w:rPr>
        <w:t>Project Title</w:t>
      </w:r>
    </w:p>
    <w:p w14:paraId="3D207107" w14:textId="58422BAC" w:rsidR="00605CD6" w:rsidRPr="00663AF0" w:rsidRDefault="00F05F43" w:rsidP="00605CD6">
      <w:pPr>
        <w:pStyle w:val="GMX-bullet"/>
        <w:keepNext/>
        <w:numPr>
          <w:ilvl w:val="0"/>
          <w:numId w:val="0"/>
        </w:numPr>
        <w:spacing w:after="0"/>
        <w:jc w:val="both"/>
        <w:rPr>
          <w:rFonts w:cs="Arial"/>
          <w:sz w:val="20"/>
          <w:szCs w:val="22"/>
        </w:rPr>
      </w:pPr>
      <w:r>
        <w:rPr>
          <w:rFonts w:cs="Arial"/>
          <w:sz w:val="20"/>
          <w:szCs w:val="22"/>
        </w:rPr>
        <w:t>Yareli Sanchez</w:t>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r>
      <w:r w:rsidR="00605CD6" w:rsidRPr="00663AF0">
        <w:rPr>
          <w:rFonts w:cs="Arial"/>
          <w:sz w:val="20"/>
          <w:szCs w:val="22"/>
        </w:rPr>
        <w:tab/>
        <w:t>Project Director</w:t>
      </w:r>
    </w:p>
    <w:p w14:paraId="209CE632" w14:textId="77777777" w:rsidR="00605CD6" w:rsidRPr="00A8653F" w:rsidRDefault="00605CD6" w:rsidP="00605CD6">
      <w:pPr>
        <w:pStyle w:val="GMX-bullet"/>
        <w:keepNext/>
        <w:numPr>
          <w:ilvl w:val="0"/>
          <w:numId w:val="0"/>
        </w:numPr>
        <w:spacing w:after="0"/>
        <w:jc w:val="both"/>
        <w:rPr>
          <w:rFonts w:cs="Arial"/>
          <w:sz w:val="20"/>
          <w:szCs w:val="22"/>
        </w:rPr>
      </w:pPr>
      <w:r w:rsidRPr="00A8653F">
        <w:rPr>
          <w:rFonts w:cs="Arial"/>
          <w:sz w:val="20"/>
          <w:szCs w:val="22"/>
        </w:rPr>
        <w:t>Council for Watershed Health</w:t>
      </w:r>
      <w:r w:rsidRPr="00A8653F">
        <w:rPr>
          <w:rFonts w:cs="Arial"/>
          <w:sz w:val="20"/>
          <w:szCs w:val="22"/>
        </w:rPr>
        <w:tab/>
      </w:r>
    </w:p>
    <w:p w14:paraId="3E37DF09" w14:textId="77777777" w:rsidR="00605CD6" w:rsidRPr="0019489D" w:rsidRDefault="00605CD6" w:rsidP="00605CD6">
      <w:pPr>
        <w:pStyle w:val="GMX-bullet"/>
        <w:keepNext/>
        <w:numPr>
          <w:ilvl w:val="0"/>
          <w:numId w:val="0"/>
        </w:numPr>
        <w:spacing w:after="0"/>
        <w:rPr>
          <w:rStyle w:val="verdana9ptbl1"/>
          <w:rFonts w:ascii="Arial" w:hAnsi="Arial" w:cs="Arial"/>
          <w:color w:val="auto"/>
          <w:sz w:val="20"/>
          <w:szCs w:val="22"/>
          <w:lang w:val="es-ES"/>
        </w:rPr>
      </w:pPr>
      <w:r w:rsidRPr="0019489D">
        <w:rPr>
          <w:rStyle w:val="verdana9ptbl1"/>
          <w:rFonts w:ascii="Arial" w:hAnsi="Arial" w:cs="Arial"/>
          <w:color w:val="auto"/>
          <w:sz w:val="20"/>
          <w:szCs w:val="22"/>
          <w:lang w:val="es-ES"/>
        </w:rPr>
        <w:t>700 N. Alameda St.</w:t>
      </w:r>
      <w:r w:rsidRPr="0019489D">
        <w:rPr>
          <w:rFonts w:cs="Arial"/>
          <w:sz w:val="20"/>
          <w:szCs w:val="22"/>
          <w:lang w:val="es-ES"/>
        </w:rPr>
        <w:br/>
      </w:r>
      <w:r w:rsidRPr="0019489D">
        <w:rPr>
          <w:rStyle w:val="verdana9ptbl1"/>
          <w:rFonts w:ascii="Arial" w:hAnsi="Arial" w:cs="Arial"/>
          <w:color w:val="auto"/>
          <w:sz w:val="20"/>
          <w:szCs w:val="22"/>
          <w:lang w:val="es-ES"/>
        </w:rPr>
        <w:t>Los Angeles, CA 90012</w:t>
      </w:r>
    </w:p>
    <w:p w14:paraId="00743211" w14:textId="63751A68" w:rsidR="00605CD6" w:rsidRPr="00A8653F" w:rsidRDefault="008272C4" w:rsidP="00605CD6">
      <w:pPr>
        <w:pStyle w:val="GMX-bullet"/>
        <w:keepNext/>
        <w:numPr>
          <w:ilvl w:val="0"/>
          <w:numId w:val="0"/>
        </w:numPr>
        <w:spacing w:after="0"/>
        <w:jc w:val="both"/>
        <w:rPr>
          <w:rFonts w:cs="Arial"/>
          <w:sz w:val="20"/>
          <w:szCs w:val="22"/>
        </w:rPr>
      </w:pPr>
      <w:hyperlink r:id="rId15" w:history="1">
        <w:r w:rsidR="00F05F43" w:rsidRPr="00287930">
          <w:rPr>
            <w:rStyle w:val="Hyperlink"/>
            <w:rFonts w:cs="Arial"/>
            <w:sz w:val="20"/>
            <w:szCs w:val="22"/>
          </w:rPr>
          <w:t>yareli@watershedhealth.org</w:t>
        </w:r>
      </w:hyperlink>
    </w:p>
    <w:p w14:paraId="04B168D5" w14:textId="454ED1F8" w:rsidR="00605CD6" w:rsidRPr="00A8653F" w:rsidRDefault="00605CD6" w:rsidP="00605CD6">
      <w:pPr>
        <w:autoSpaceDE w:val="0"/>
        <w:autoSpaceDN w:val="0"/>
        <w:adjustRightInd w:val="0"/>
        <w:spacing w:after="240"/>
        <w:jc w:val="both"/>
        <w:rPr>
          <w:rFonts w:cs="Arial"/>
          <w:sz w:val="20"/>
          <w:szCs w:val="22"/>
        </w:rPr>
      </w:pPr>
      <w:r w:rsidRPr="00907676">
        <w:rPr>
          <w:rFonts w:cs="Arial"/>
          <w:sz w:val="20"/>
          <w:szCs w:val="22"/>
        </w:rPr>
        <w:t>(213) 229-</w:t>
      </w:r>
      <w:r w:rsidR="00907676" w:rsidRPr="00907676">
        <w:rPr>
          <w:rFonts w:cs="Arial"/>
          <w:sz w:val="20"/>
          <w:szCs w:val="22"/>
        </w:rPr>
        <w:t>996</w:t>
      </w:r>
      <w:r w:rsidR="00640D03" w:rsidRPr="00907676">
        <w:rPr>
          <w:rFonts w:cs="Arial"/>
          <w:sz w:val="20"/>
          <w:szCs w:val="22"/>
        </w:rPr>
        <w:t>0</w:t>
      </w:r>
    </w:p>
    <w:p w14:paraId="250F5EC4"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Scott Johnson</w:t>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t>Project Manager</w:t>
      </w:r>
    </w:p>
    <w:p w14:paraId="59B34AB1"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Aquatic Bioassay &amp; Consulting Laboratories</w:t>
      </w:r>
    </w:p>
    <w:p w14:paraId="4E455FC6"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 xml:space="preserve">29 N. Olive St. </w:t>
      </w:r>
    </w:p>
    <w:p w14:paraId="56780DA3" w14:textId="77777777" w:rsidR="00605CD6" w:rsidRPr="00A8653F" w:rsidRDefault="00605CD6" w:rsidP="00605CD6">
      <w:pPr>
        <w:pStyle w:val="HTMLPreformatted"/>
        <w:jc w:val="both"/>
        <w:rPr>
          <w:rFonts w:ascii="Arial" w:hAnsi="Arial" w:cs="Arial"/>
          <w:szCs w:val="22"/>
          <w:lang w:val="es-ES"/>
        </w:rPr>
      </w:pPr>
      <w:r w:rsidRPr="00A8653F">
        <w:rPr>
          <w:rFonts w:ascii="Arial" w:hAnsi="Arial" w:cs="Arial"/>
          <w:szCs w:val="22"/>
          <w:lang w:val="es-ES"/>
        </w:rPr>
        <w:t>Ventura, CA 93001</w:t>
      </w:r>
    </w:p>
    <w:p w14:paraId="56B016D5" w14:textId="77777777" w:rsidR="00605CD6" w:rsidRPr="00A8653F" w:rsidRDefault="008272C4" w:rsidP="00605CD6">
      <w:pPr>
        <w:pStyle w:val="HTMLPreformatted"/>
        <w:jc w:val="both"/>
        <w:rPr>
          <w:rFonts w:ascii="Arial" w:hAnsi="Arial" w:cs="Arial"/>
          <w:szCs w:val="22"/>
          <w:lang w:val="es-ES"/>
        </w:rPr>
      </w:pPr>
      <w:hyperlink r:id="rId16" w:history="1">
        <w:r w:rsidR="00605CD6" w:rsidRPr="00A8653F">
          <w:rPr>
            <w:rStyle w:val="Hyperlink"/>
            <w:rFonts w:ascii="Arial" w:hAnsi="Arial" w:cs="Arial"/>
            <w:szCs w:val="22"/>
            <w:lang w:val="es-ES"/>
          </w:rPr>
          <w:t>scott@aquabio.org</w:t>
        </w:r>
      </w:hyperlink>
    </w:p>
    <w:p w14:paraId="3C68C371" w14:textId="77777777" w:rsidR="00605CD6" w:rsidRPr="00A8653F" w:rsidRDefault="00605CD6" w:rsidP="00605CD6">
      <w:pPr>
        <w:autoSpaceDE w:val="0"/>
        <w:autoSpaceDN w:val="0"/>
        <w:adjustRightInd w:val="0"/>
        <w:spacing w:after="240"/>
        <w:jc w:val="both"/>
        <w:rPr>
          <w:rFonts w:cs="Arial"/>
          <w:sz w:val="20"/>
          <w:szCs w:val="22"/>
          <w:lang w:val="it-IT"/>
        </w:rPr>
      </w:pPr>
      <w:r w:rsidRPr="00A8653F">
        <w:rPr>
          <w:rFonts w:cs="Arial"/>
          <w:sz w:val="20"/>
          <w:szCs w:val="22"/>
          <w:lang w:val="it-IT"/>
        </w:rPr>
        <w:t>(805) 643 5621 x11</w:t>
      </w:r>
    </w:p>
    <w:p w14:paraId="1A1EACA1"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 xml:space="preserve">Karin </w:t>
      </w:r>
      <w:r w:rsidR="001C079B">
        <w:rPr>
          <w:rFonts w:ascii="Arial" w:hAnsi="Arial" w:cs="Arial"/>
          <w:szCs w:val="22"/>
        </w:rPr>
        <w:t>Wisenbaker</w:t>
      </w:r>
      <w:r w:rsidRPr="00A8653F">
        <w:rPr>
          <w:rFonts w:ascii="Arial" w:hAnsi="Arial" w:cs="Arial"/>
          <w:szCs w:val="22"/>
        </w:rPr>
        <w:tab/>
      </w:r>
      <w:r w:rsidRPr="00A8653F">
        <w:rPr>
          <w:rFonts w:ascii="Arial" w:hAnsi="Arial" w:cs="Arial"/>
          <w:szCs w:val="22"/>
        </w:rPr>
        <w:tab/>
      </w:r>
      <w:r w:rsidRPr="00A8653F">
        <w:rPr>
          <w:rFonts w:ascii="Arial" w:hAnsi="Arial" w:cs="Arial"/>
          <w:szCs w:val="22"/>
        </w:rPr>
        <w:tab/>
      </w:r>
      <w:r w:rsidRPr="00A8653F">
        <w:rPr>
          <w:rFonts w:ascii="Arial" w:hAnsi="Arial" w:cs="Arial"/>
          <w:szCs w:val="22"/>
        </w:rPr>
        <w:tab/>
      </w:r>
      <w:r w:rsidRPr="00A8653F">
        <w:rPr>
          <w:rFonts w:ascii="Arial" w:hAnsi="Arial" w:cs="Arial"/>
          <w:szCs w:val="22"/>
        </w:rPr>
        <w:tab/>
      </w:r>
      <w:r w:rsidRPr="00A8653F">
        <w:rPr>
          <w:rFonts w:ascii="Arial" w:hAnsi="Arial" w:cs="Arial"/>
          <w:szCs w:val="22"/>
        </w:rPr>
        <w:tab/>
        <w:t>Project QC Officer</w:t>
      </w:r>
    </w:p>
    <w:p w14:paraId="25D16984"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Aquatic Bioassay &amp; Consulting Laboratories</w:t>
      </w:r>
    </w:p>
    <w:p w14:paraId="6DC9BC4D"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 xml:space="preserve">29 N. Olive St. </w:t>
      </w:r>
    </w:p>
    <w:p w14:paraId="6F49BD85" w14:textId="77777777" w:rsidR="00605CD6" w:rsidRPr="00A8653F" w:rsidRDefault="00605CD6" w:rsidP="00605CD6">
      <w:pPr>
        <w:pStyle w:val="HTMLPreformatted"/>
        <w:jc w:val="both"/>
        <w:rPr>
          <w:rFonts w:ascii="Arial" w:hAnsi="Arial" w:cs="Arial"/>
          <w:szCs w:val="22"/>
        </w:rPr>
      </w:pPr>
      <w:r w:rsidRPr="00A8653F">
        <w:rPr>
          <w:rFonts w:ascii="Arial" w:hAnsi="Arial" w:cs="Arial"/>
          <w:szCs w:val="22"/>
        </w:rPr>
        <w:t>Ventura, CA 93001</w:t>
      </w:r>
    </w:p>
    <w:p w14:paraId="7AF898B7" w14:textId="77777777" w:rsidR="00605CD6" w:rsidRPr="00A8653F" w:rsidRDefault="008272C4" w:rsidP="00605CD6">
      <w:pPr>
        <w:pStyle w:val="HTMLPreformatted"/>
        <w:jc w:val="both"/>
        <w:rPr>
          <w:rFonts w:ascii="Arial" w:hAnsi="Arial" w:cs="Arial"/>
          <w:szCs w:val="22"/>
        </w:rPr>
      </w:pPr>
      <w:hyperlink r:id="rId17" w:history="1">
        <w:r w:rsidR="00605CD6" w:rsidRPr="00A8653F">
          <w:rPr>
            <w:rStyle w:val="Hyperlink"/>
            <w:rFonts w:ascii="Arial" w:hAnsi="Arial" w:cs="Arial"/>
            <w:szCs w:val="22"/>
          </w:rPr>
          <w:t>karin@aquabio.org</w:t>
        </w:r>
      </w:hyperlink>
    </w:p>
    <w:p w14:paraId="2E0798FF" w14:textId="77777777" w:rsidR="00605CD6" w:rsidRPr="00A8653F" w:rsidRDefault="00605CD6" w:rsidP="00605CD6">
      <w:pPr>
        <w:autoSpaceDE w:val="0"/>
        <w:autoSpaceDN w:val="0"/>
        <w:adjustRightInd w:val="0"/>
        <w:spacing w:after="240"/>
        <w:jc w:val="both"/>
        <w:rPr>
          <w:rFonts w:cs="Arial"/>
          <w:sz w:val="20"/>
          <w:szCs w:val="22"/>
        </w:rPr>
      </w:pPr>
      <w:r w:rsidRPr="00A8653F">
        <w:rPr>
          <w:rFonts w:cs="Arial"/>
          <w:sz w:val="20"/>
          <w:szCs w:val="22"/>
        </w:rPr>
        <w:t>(805) 643 5621 x17</w:t>
      </w:r>
    </w:p>
    <w:p w14:paraId="7485337E" w14:textId="5AC5B78B" w:rsidR="00605CD6" w:rsidRDefault="00640D03" w:rsidP="00605CD6">
      <w:pPr>
        <w:pStyle w:val="GMX-bullet"/>
        <w:numPr>
          <w:ilvl w:val="0"/>
          <w:numId w:val="0"/>
        </w:numPr>
        <w:spacing w:after="0"/>
        <w:jc w:val="both"/>
        <w:rPr>
          <w:rFonts w:cs="Arial"/>
          <w:sz w:val="20"/>
          <w:szCs w:val="22"/>
        </w:rPr>
      </w:pPr>
      <w:r w:rsidRPr="00640D03">
        <w:rPr>
          <w:rFonts w:cs="Arial"/>
          <w:sz w:val="20"/>
          <w:szCs w:val="22"/>
        </w:rPr>
        <w:t>Mahesh Pujari</w:t>
      </w:r>
      <w:r w:rsidR="006F1CEB">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t>EMD Laboratory Manager</w:t>
      </w:r>
      <w:r w:rsidR="008E2DA0">
        <w:rPr>
          <w:rFonts w:cs="Arial"/>
          <w:sz w:val="20"/>
          <w:szCs w:val="22"/>
        </w:rPr>
        <w:t xml:space="preserve"> II</w:t>
      </w:r>
    </w:p>
    <w:p w14:paraId="34E1F7AC" w14:textId="4860DABC" w:rsidR="008E2DA0" w:rsidRPr="00A8653F" w:rsidRDefault="008E2DA0" w:rsidP="00605CD6">
      <w:pPr>
        <w:pStyle w:val="GMX-bullet"/>
        <w:numPr>
          <w:ilvl w:val="0"/>
          <w:numId w:val="0"/>
        </w:numPr>
        <w:spacing w:after="0"/>
        <w:jc w:val="both"/>
        <w:rPr>
          <w:rFonts w:cs="Arial"/>
          <w:sz w:val="20"/>
          <w:szCs w:val="22"/>
        </w:rPr>
      </w:pPr>
      <w:r>
        <w:rPr>
          <w:rFonts w:cs="Arial"/>
          <w:sz w:val="20"/>
          <w:szCs w:val="22"/>
        </w:rPr>
        <w:t>Assistant Division Manager</w:t>
      </w:r>
    </w:p>
    <w:p w14:paraId="35156634" w14:textId="4629EC13"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City of Los Angeles</w:t>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t>Q</w:t>
      </w:r>
      <w:r w:rsidR="008E2DA0">
        <w:rPr>
          <w:rFonts w:cs="Arial"/>
          <w:sz w:val="20"/>
          <w:szCs w:val="22"/>
        </w:rPr>
        <w:t>A</w:t>
      </w:r>
      <w:r w:rsidRPr="00A8653F">
        <w:rPr>
          <w:rFonts w:cs="Arial"/>
          <w:sz w:val="20"/>
          <w:szCs w:val="22"/>
        </w:rPr>
        <w:t xml:space="preserve"> </w:t>
      </w:r>
      <w:r w:rsidR="008E2DA0">
        <w:rPr>
          <w:rFonts w:cs="Arial"/>
          <w:sz w:val="20"/>
          <w:szCs w:val="22"/>
        </w:rPr>
        <w:t>Manager</w:t>
      </w:r>
    </w:p>
    <w:p w14:paraId="10FEB56E"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Environmental Monitoring Division</w:t>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r w:rsidRPr="00A8653F">
        <w:rPr>
          <w:rFonts w:cs="Arial"/>
          <w:sz w:val="20"/>
          <w:szCs w:val="22"/>
        </w:rPr>
        <w:tab/>
      </w:r>
    </w:p>
    <w:p w14:paraId="1682FCF4" w14:textId="77777777" w:rsidR="00605CD6" w:rsidRPr="00817ACA" w:rsidRDefault="00605CD6" w:rsidP="00605CD6">
      <w:pPr>
        <w:pStyle w:val="GMX-bullet"/>
        <w:numPr>
          <w:ilvl w:val="0"/>
          <w:numId w:val="0"/>
        </w:numPr>
        <w:spacing w:after="0"/>
        <w:ind w:left="720" w:hanging="720"/>
        <w:jc w:val="both"/>
        <w:rPr>
          <w:rFonts w:cs="Arial"/>
          <w:sz w:val="20"/>
          <w:szCs w:val="22"/>
        </w:rPr>
      </w:pPr>
      <w:r w:rsidRPr="00817ACA">
        <w:rPr>
          <w:rFonts w:cs="Arial"/>
          <w:sz w:val="20"/>
          <w:szCs w:val="22"/>
        </w:rPr>
        <w:t>12000 Vista del Mar, Pregerson Building 4th Floor</w:t>
      </w:r>
    </w:p>
    <w:p w14:paraId="3A2ED4C3" w14:textId="77777777" w:rsidR="00605CD6" w:rsidRPr="00986BD5" w:rsidRDefault="00605CD6" w:rsidP="00810699">
      <w:pPr>
        <w:pStyle w:val="HTMLPreformatted"/>
        <w:jc w:val="both"/>
        <w:rPr>
          <w:rFonts w:ascii="Arial" w:hAnsi="Arial" w:cs="Arial"/>
          <w:szCs w:val="22"/>
          <w:lang w:val="es-ES"/>
        </w:rPr>
      </w:pPr>
      <w:r w:rsidRPr="00986BD5">
        <w:rPr>
          <w:rFonts w:ascii="Arial" w:hAnsi="Arial" w:cs="Arial"/>
          <w:szCs w:val="22"/>
          <w:lang w:val="es-ES"/>
        </w:rPr>
        <w:t>Playa del Rey, CA 90293</w:t>
      </w:r>
    </w:p>
    <w:p w14:paraId="531B438F" w14:textId="6D1E138E" w:rsidR="00810699" w:rsidRPr="00986BD5" w:rsidRDefault="008272C4" w:rsidP="00810699">
      <w:pPr>
        <w:pStyle w:val="HTMLPreformatted"/>
        <w:jc w:val="both"/>
        <w:rPr>
          <w:rStyle w:val="Hyperlink"/>
          <w:lang w:val="es-ES"/>
        </w:rPr>
      </w:pPr>
      <w:hyperlink r:id="rId18" w:history="1">
        <w:r w:rsidR="00810699" w:rsidRPr="00986BD5">
          <w:rPr>
            <w:rStyle w:val="Hyperlink"/>
            <w:lang w:val="es-ES"/>
          </w:rPr>
          <w:t>mahesh.pujari@lacity.org</w:t>
        </w:r>
      </w:hyperlink>
    </w:p>
    <w:p w14:paraId="25ABBFA7" w14:textId="7458C3CD" w:rsidR="00605CD6" w:rsidRPr="00810699" w:rsidRDefault="00E67335" w:rsidP="00810699">
      <w:pPr>
        <w:autoSpaceDE w:val="0"/>
        <w:autoSpaceDN w:val="0"/>
        <w:adjustRightInd w:val="0"/>
        <w:spacing w:after="240"/>
        <w:jc w:val="both"/>
        <w:rPr>
          <w:rFonts w:cs="Arial"/>
          <w:sz w:val="20"/>
          <w:szCs w:val="22"/>
        </w:rPr>
      </w:pPr>
      <w:r>
        <w:rPr>
          <w:rFonts w:cs="Arial"/>
          <w:sz w:val="20"/>
          <w:szCs w:val="22"/>
        </w:rPr>
        <w:t>(</w:t>
      </w:r>
      <w:r w:rsidR="00605CD6" w:rsidRPr="00810699">
        <w:rPr>
          <w:rFonts w:cs="Arial"/>
          <w:sz w:val="20"/>
          <w:szCs w:val="22"/>
        </w:rPr>
        <w:t>310</w:t>
      </w:r>
      <w:r>
        <w:rPr>
          <w:rFonts w:cs="Arial"/>
          <w:sz w:val="20"/>
          <w:szCs w:val="22"/>
        </w:rPr>
        <w:t>)</w:t>
      </w:r>
      <w:r w:rsidR="00605CD6" w:rsidRPr="00810699">
        <w:rPr>
          <w:rFonts w:cs="Arial"/>
          <w:sz w:val="20"/>
          <w:szCs w:val="22"/>
        </w:rPr>
        <w:t xml:space="preserve"> </w:t>
      </w:r>
      <w:r>
        <w:rPr>
          <w:rFonts w:cs="Arial"/>
          <w:sz w:val="20"/>
          <w:szCs w:val="22"/>
        </w:rPr>
        <w:t>684</w:t>
      </w:r>
      <w:r w:rsidR="00640D03" w:rsidRPr="00810699">
        <w:rPr>
          <w:rFonts w:cs="Arial"/>
          <w:sz w:val="20"/>
          <w:szCs w:val="22"/>
        </w:rPr>
        <w:t xml:space="preserve"> </w:t>
      </w:r>
      <w:r>
        <w:rPr>
          <w:rFonts w:cs="Arial"/>
          <w:sz w:val="20"/>
          <w:szCs w:val="22"/>
        </w:rPr>
        <w:t>5836</w:t>
      </w:r>
    </w:p>
    <w:p w14:paraId="2BA2AF86" w14:textId="77777777" w:rsidR="00A8653F" w:rsidRPr="00A63A80" w:rsidRDefault="00A8653F" w:rsidP="00A8653F">
      <w:pPr>
        <w:rPr>
          <w:rFonts w:cs="Arial"/>
          <w:sz w:val="20"/>
        </w:rPr>
      </w:pPr>
      <w:r w:rsidRPr="00A63A80">
        <w:rPr>
          <w:rFonts w:cs="Arial"/>
          <w:sz w:val="20"/>
        </w:rPr>
        <w:t>Raphael Mazor</w:t>
      </w:r>
      <w:r>
        <w:rPr>
          <w:sz w:val="22"/>
        </w:rPr>
        <w:tab/>
      </w:r>
      <w:r>
        <w:rPr>
          <w:sz w:val="22"/>
        </w:rPr>
        <w:tab/>
      </w:r>
      <w:r>
        <w:rPr>
          <w:sz w:val="22"/>
        </w:rPr>
        <w:tab/>
      </w:r>
      <w:r>
        <w:rPr>
          <w:sz w:val="22"/>
        </w:rPr>
        <w:tab/>
      </w:r>
      <w:r>
        <w:rPr>
          <w:sz w:val="22"/>
        </w:rPr>
        <w:tab/>
      </w:r>
      <w:r>
        <w:rPr>
          <w:sz w:val="22"/>
        </w:rPr>
        <w:tab/>
      </w:r>
      <w:r>
        <w:rPr>
          <w:sz w:val="22"/>
        </w:rPr>
        <w:tab/>
      </w:r>
      <w:r w:rsidR="001C079B">
        <w:rPr>
          <w:sz w:val="22"/>
        </w:rPr>
        <w:tab/>
      </w:r>
      <w:r w:rsidRPr="00A63A80">
        <w:rPr>
          <w:rFonts w:cs="Arial"/>
          <w:sz w:val="20"/>
        </w:rPr>
        <w:t>Technical Advisory</w:t>
      </w:r>
    </w:p>
    <w:p w14:paraId="1B34735C" w14:textId="77777777" w:rsidR="00605CD6" w:rsidRPr="00A8653F" w:rsidRDefault="00605CD6" w:rsidP="00605CD6">
      <w:pPr>
        <w:pStyle w:val="GMX-bullet"/>
        <w:numPr>
          <w:ilvl w:val="0"/>
          <w:numId w:val="0"/>
        </w:numPr>
        <w:spacing w:after="0"/>
        <w:ind w:left="720" w:hanging="720"/>
        <w:jc w:val="both"/>
        <w:rPr>
          <w:rFonts w:cs="Arial"/>
          <w:sz w:val="20"/>
          <w:szCs w:val="22"/>
          <w:lang w:val="it-IT"/>
        </w:rPr>
      </w:pPr>
      <w:r w:rsidRPr="00A8653F">
        <w:rPr>
          <w:rFonts w:cs="Arial"/>
          <w:sz w:val="20"/>
          <w:szCs w:val="22"/>
          <w:lang w:val="it-IT"/>
        </w:rPr>
        <w:t>SCCWRP</w:t>
      </w:r>
    </w:p>
    <w:p w14:paraId="463A556E" w14:textId="77777777" w:rsidR="00605CD6" w:rsidRPr="00A8653F" w:rsidRDefault="00605CD6" w:rsidP="00605CD6">
      <w:pPr>
        <w:pStyle w:val="GMX-bullet"/>
        <w:numPr>
          <w:ilvl w:val="0"/>
          <w:numId w:val="0"/>
        </w:numPr>
        <w:spacing w:after="0"/>
        <w:ind w:left="720" w:hanging="720"/>
        <w:jc w:val="both"/>
        <w:rPr>
          <w:rFonts w:cs="Arial"/>
          <w:sz w:val="20"/>
          <w:szCs w:val="22"/>
          <w:lang w:val="it-IT"/>
        </w:rPr>
      </w:pPr>
      <w:r w:rsidRPr="00A8653F">
        <w:rPr>
          <w:rFonts w:cs="Arial"/>
          <w:sz w:val="20"/>
          <w:szCs w:val="22"/>
          <w:lang w:val="it-IT"/>
        </w:rPr>
        <w:t>3535 Harbor Blvd., Suite 110</w:t>
      </w:r>
    </w:p>
    <w:p w14:paraId="46EC41F7" w14:textId="77777777" w:rsidR="00605CD6" w:rsidRPr="00A8653F" w:rsidRDefault="00605CD6" w:rsidP="00605CD6">
      <w:pPr>
        <w:pStyle w:val="GMX-bullet"/>
        <w:numPr>
          <w:ilvl w:val="0"/>
          <w:numId w:val="0"/>
        </w:numPr>
        <w:spacing w:after="0"/>
        <w:ind w:left="720" w:hanging="720"/>
        <w:jc w:val="both"/>
        <w:rPr>
          <w:rFonts w:cs="Arial"/>
          <w:sz w:val="20"/>
          <w:szCs w:val="22"/>
          <w:lang w:val="it-IT"/>
        </w:rPr>
      </w:pPr>
      <w:r w:rsidRPr="00A8653F">
        <w:rPr>
          <w:rFonts w:cs="Arial"/>
          <w:sz w:val="20"/>
          <w:szCs w:val="22"/>
          <w:lang w:val="it-IT"/>
        </w:rPr>
        <w:t>Costa Mesa, CA 92626-1437</w:t>
      </w:r>
    </w:p>
    <w:p w14:paraId="70AB74DF" w14:textId="77777777" w:rsidR="00605CD6" w:rsidRPr="00810699" w:rsidRDefault="00605CD6" w:rsidP="00605CD6">
      <w:pPr>
        <w:pStyle w:val="GMX-bullet"/>
        <w:numPr>
          <w:ilvl w:val="0"/>
          <w:numId w:val="0"/>
        </w:numPr>
        <w:spacing w:after="0"/>
        <w:ind w:left="720" w:hanging="720"/>
        <w:jc w:val="both"/>
        <w:rPr>
          <w:rFonts w:cs="Arial"/>
          <w:sz w:val="20"/>
          <w:szCs w:val="22"/>
          <w:lang w:val="es-ES"/>
        </w:rPr>
      </w:pPr>
      <w:r w:rsidRPr="00810699">
        <w:rPr>
          <w:rFonts w:cs="Arial"/>
          <w:sz w:val="20"/>
          <w:szCs w:val="22"/>
          <w:lang w:val="es-ES"/>
        </w:rPr>
        <w:t>(714) 755-3233</w:t>
      </w:r>
    </w:p>
    <w:p w14:paraId="178F4E80" w14:textId="77777777" w:rsidR="00E67335" w:rsidRDefault="008272C4" w:rsidP="00E67335">
      <w:pPr>
        <w:pStyle w:val="GMX-bullet"/>
        <w:numPr>
          <w:ilvl w:val="0"/>
          <w:numId w:val="0"/>
        </w:numPr>
        <w:spacing w:after="0"/>
        <w:ind w:left="720" w:hanging="720"/>
        <w:rPr>
          <w:rStyle w:val="Hyperlink"/>
          <w:sz w:val="20"/>
          <w:lang w:val="es-ES"/>
        </w:rPr>
      </w:pPr>
      <w:hyperlink r:id="rId19" w:history="1">
        <w:r w:rsidR="00A8653F" w:rsidRPr="00810699">
          <w:rPr>
            <w:rStyle w:val="Hyperlink"/>
            <w:sz w:val="20"/>
            <w:lang w:val="es-ES"/>
          </w:rPr>
          <w:t>raphaelm@sccwrp.org</w:t>
        </w:r>
      </w:hyperlink>
    </w:p>
    <w:p w14:paraId="57975FF8" w14:textId="77777777" w:rsidR="00E67335" w:rsidRDefault="00E67335" w:rsidP="00E67335">
      <w:pPr>
        <w:pStyle w:val="GMX-bullet"/>
        <w:numPr>
          <w:ilvl w:val="0"/>
          <w:numId w:val="0"/>
        </w:numPr>
        <w:spacing w:after="0"/>
        <w:ind w:left="720" w:hanging="720"/>
        <w:rPr>
          <w:rStyle w:val="Hyperlink"/>
          <w:sz w:val="20"/>
          <w:lang w:val="es-ES"/>
        </w:rPr>
      </w:pPr>
    </w:p>
    <w:p w14:paraId="75FC23F7" w14:textId="516C93D7" w:rsidR="00605CD6" w:rsidRPr="0019489D" w:rsidRDefault="004914CA" w:rsidP="00E67335">
      <w:pPr>
        <w:pStyle w:val="GMX-bullet"/>
        <w:numPr>
          <w:ilvl w:val="0"/>
          <w:numId w:val="0"/>
        </w:numPr>
        <w:spacing w:after="0"/>
        <w:ind w:left="720" w:hanging="720"/>
        <w:rPr>
          <w:sz w:val="20"/>
        </w:rPr>
      </w:pPr>
      <w:r>
        <w:rPr>
          <w:rFonts w:cs="Arial"/>
          <w:sz w:val="20"/>
          <w:szCs w:val="22"/>
        </w:rPr>
        <w:t xml:space="preserve">Emily </w:t>
      </w:r>
      <w:r w:rsidR="00EC3C90">
        <w:rPr>
          <w:rFonts w:cs="Arial"/>
          <w:sz w:val="20"/>
          <w:szCs w:val="22"/>
        </w:rPr>
        <w:t>Du</w:t>
      </w:r>
      <w:r w:rsidR="00A11283">
        <w:rPr>
          <w:rFonts w:cs="Arial"/>
          <w:sz w:val="20"/>
          <w:szCs w:val="22"/>
        </w:rPr>
        <w:t>can</w:t>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605CD6" w:rsidRPr="00A8653F">
        <w:rPr>
          <w:rFonts w:cs="Arial"/>
          <w:sz w:val="20"/>
          <w:szCs w:val="22"/>
        </w:rPr>
        <w:tab/>
      </w:r>
      <w:r w:rsidR="004D5B4D">
        <w:rPr>
          <w:rFonts w:cs="Arial"/>
          <w:sz w:val="20"/>
          <w:szCs w:val="22"/>
        </w:rPr>
        <w:tab/>
      </w:r>
      <w:r w:rsidR="00605CD6" w:rsidRPr="00A8653F">
        <w:rPr>
          <w:rFonts w:cs="Arial"/>
          <w:sz w:val="20"/>
          <w:szCs w:val="22"/>
        </w:rPr>
        <w:t>LA Regional Board</w:t>
      </w:r>
      <w:r w:rsidR="00605CD6" w:rsidRPr="00A8653F">
        <w:rPr>
          <w:rFonts w:cs="Arial"/>
          <w:sz w:val="20"/>
          <w:szCs w:val="22"/>
        </w:rPr>
        <w:tab/>
      </w:r>
    </w:p>
    <w:p w14:paraId="64FCA0DB"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Los Angeles Regional Water Quality Control Board</w:t>
      </w:r>
      <w:r w:rsidRPr="00A8653F">
        <w:rPr>
          <w:rFonts w:cs="Arial"/>
          <w:sz w:val="20"/>
          <w:szCs w:val="22"/>
        </w:rPr>
        <w:tab/>
      </w:r>
      <w:r w:rsidRPr="00A8653F">
        <w:rPr>
          <w:rFonts w:cs="Arial"/>
          <w:sz w:val="20"/>
          <w:szCs w:val="22"/>
        </w:rPr>
        <w:tab/>
      </w:r>
      <w:r w:rsidRPr="00A8653F">
        <w:rPr>
          <w:rFonts w:cs="Arial"/>
          <w:sz w:val="20"/>
          <w:szCs w:val="22"/>
        </w:rPr>
        <w:tab/>
      </w:r>
    </w:p>
    <w:p w14:paraId="4AB3E193"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320 W. 4</w:t>
      </w:r>
      <w:r w:rsidRPr="00A8653F">
        <w:rPr>
          <w:rFonts w:cs="Arial"/>
          <w:sz w:val="20"/>
          <w:szCs w:val="22"/>
          <w:vertAlign w:val="superscript"/>
        </w:rPr>
        <w:t>th</w:t>
      </w:r>
      <w:r w:rsidRPr="00A8653F">
        <w:rPr>
          <w:rFonts w:cs="Arial"/>
          <w:sz w:val="20"/>
          <w:szCs w:val="22"/>
        </w:rPr>
        <w:t xml:space="preserve"> St, Suite 200</w:t>
      </w:r>
    </w:p>
    <w:p w14:paraId="71E1B371" w14:textId="77777777" w:rsidR="00605CD6" w:rsidRPr="00A8653F" w:rsidRDefault="00605CD6" w:rsidP="00605CD6">
      <w:pPr>
        <w:pStyle w:val="GMX-bullet"/>
        <w:numPr>
          <w:ilvl w:val="0"/>
          <w:numId w:val="0"/>
        </w:numPr>
        <w:spacing w:after="0"/>
        <w:jc w:val="both"/>
        <w:rPr>
          <w:rFonts w:cs="Arial"/>
          <w:sz w:val="20"/>
          <w:szCs w:val="22"/>
        </w:rPr>
      </w:pPr>
      <w:r w:rsidRPr="00A8653F">
        <w:rPr>
          <w:rFonts w:cs="Arial"/>
          <w:sz w:val="20"/>
          <w:szCs w:val="22"/>
        </w:rPr>
        <w:t>Los Angeles, CA  90013-2343</w:t>
      </w:r>
    </w:p>
    <w:p w14:paraId="2F9C130B" w14:textId="77777777" w:rsidR="00A11283" w:rsidRDefault="00A11283" w:rsidP="00605CD6">
      <w:pPr>
        <w:autoSpaceDE w:val="0"/>
        <w:autoSpaceDN w:val="0"/>
        <w:adjustRightInd w:val="0"/>
        <w:spacing w:after="240"/>
        <w:jc w:val="both"/>
        <w:rPr>
          <w:rFonts w:cs="Arial"/>
          <w:sz w:val="20"/>
          <w:szCs w:val="22"/>
        </w:rPr>
      </w:pPr>
      <w:r w:rsidRPr="00A11283">
        <w:rPr>
          <w:rStyle w:val="Hyperlink"/>
          <w:sz w:val="20"/>
          <w:szCs w:val="24"/>
          <w:lang w:val="es-ES"/>
        </w:rPr>
        <w:t>Emily.Duncan@Waterboards.ca.gov</w:t>
      </w:r>
      <w:r w:rsidR="004D5B4D" w:rsidRPr="00A8653F">
        <w:rPr>
          <w:rFonts w:cs="Arial"/>
          <w:sz w:val="20"/>
          <w:szCs w:val="22"/>
        </w:rPr>
        <w:t xml:space="preserve"> </w:t>
      </w:r>
    </w:p>
    <w:p w14:paraId="7FE6A0AF" w14:textId="0C3385AE" w:rsidR="00605CD6" w:rsidRPr="00A8653F" w:rsidRDefault="004D5B4D" w:rsidP="00605CD6">
      <w:pPr>
        <w:autoSpaceDE w:val="0"/>
        <w:autoSpaceDN w:val="0"/>
        <w:adjustRightInd w:val="0"/>
        <w:spacing w:after="240"/>
        <w:jc w:val="both"/>
        <w:rPr>
          <w:rFonts w:cs="Arial"/>
          <w:sz w:val="20"/>
          <w:szCs w:val="22"/>
        </w:rPr>
      </w:pPr>
      <w:r>
        <w:rPr>
          <w:rFonts w:cs="Arial"/>
          <w:sz w:val="20"/>
          <w:szCs w:val="22"/>
        </w:rPr>
        <w:lastRenderedPageBreak/>
        <w:t>(213) 576-6681</w:t>
      </w:r>
    </w:p>
    <w:p w14:paraId="4DAF4C24" w14:textId="77777777" w:rsidR="00605CD6" w:rsidRPr="007E6481" w:rsidRDefault="00605CD6" w:rsidP="002976BE">
      <w:pPr>
        <w:numPr>
          <w:ilvl w:val="0"/>
          <w:numId w:val="30"/>
        </w:numPr>
        <w:jc w:val="both"/>
        <w:rPr>
          <w:b/>
        </w:rPr>
      </w:pPr>
      <w:r w:rsidRPr="00A8653F">
        <w:rPr>
          <w:rFonts w:cs="Arial"/>
        </w:rPr>
        <w:br w:type="page"/>
      </w:r>
      <w:r w:rsidRPr="007E6481">
        <w:rPr>
          <w:b/>
        </w:rPr>
        <w:lastRenderedPageBreak/>
        <w:t>PROJECT/TASK ORGANIZATION</w:t>
      </w:r>
      <w:r>
        <w:rPr>
          <w:b/>
        </w:rPr>
        <w:fldChar w:fldCharType="begin"/>
      </w:r>
      <w:r>
        <w:instrText xml:space="preserve"> TC "</w:instrText>
      </w:r>
      <w:bookmarkStart w:id="5" w:name="_Toc43282974"/>
      <w:r w:rsidRPr="00525DA2">
        <w:rPr>
          <w:b/>
        </w:rPr>
        <w:instrText>PROJECT/TASK ORGANIZATION</w:instrText>
      </w:r>
      <w:bookmarkEnd w:id="5"/>
      <w:r>
        <w:instrText xml:space="preserve">" \f C \l "1" </w:instrText>
      </w:r>
      <w:r>
        <w:rPr>
          <w:b/>
        </w:rPr>
        <w:fldChar w:fldCharType="end"/>
      </w:r>
    </w:p>
    <w:p w14:paraId="5908D093" w14:textId="77777777" w:rsidR="00605CD6" w:rsidRDefault="00605CD6" w:rsidP="002976BE">
      <w:pPr>
        <w:pStyle w:val="GMX-heading2"/>
        <w:numPr>
          <w:ilvl w:val="1"/>
          <w:numId w:val="30"/>
        </w:numPr>
        <w:jc w:val="both"/>
      </w:pPr>
      <w:bookmarkStart w:id="6" w:name="_Toc77560230"/>
      <w:r>
        <w:t>Involved Parties and Roles.</w:t>
      </w:r>
      <w:bookmarkEnd w:id="6"/>
      <w:r>
        <w:fldChar w:fldCharType="begin"/>
      </w:r>
      <w:r>
        <w:instrText xml:space="preserve"> TC "</w:instrText>
      </w:r>
      <w:bookmarkStart w:id="7" w:name="_Toc43282975"/>
      <w:r w:rsidRPr="00525DA2">
        <w:instrText>Involved Parties and Roles.</w:instrText>
      </w:r>
      <w:bookmarkEnd w:id="7"/>
      <w:r>
        <w:instrText xml:space="preserve">" \f C \l "2" </w:instrText>
      </w:r>
      <w:r>
        <w:fldChar w:fldCharType="end"/>
      </w:r>
    </w:p>
    <w:p w14:paraId="42368CE4" w14:textId="77777777" w:rsidR="00605CD6" w:rsidRDefault="00605CD6" w:rsidP="00605CD6">
      <w:pPr>
        <w:jc w:val="both"/>
      </w:pPr>
    </w:p>
    <w:p w14:paraId="41C7D979" w14:textId="0ACB12AE" w:rsidR="00605CD6" w:rsidRPr="0059266E" w:rsidRDefault="00605CD6" w:rsidP="00605CD6">
      <w:pPr>
        <w:jc w:val="both"/>
      </w:pPr>
      <w:r>
        <w:t xml:space="preserve">Council for Watershed Health (CWH) is a 501(c)(3) non-profit organization </w:t>
      </w:r>
      <w:r w:rsidR="00A8653F">
        <w:t xml:space="preserve">working cooperatively with </w:t>
      </w:r>
      <w:r>
        <w:t xml:space="preserve">community groups, government agencies, business and academia to solve </w:t>
      </w:r>
      <w:r w:rsidR="005A1402">
        <w:t xml:space="preserve">environmental </w:t>
      </w:r>
      <w:r>
        <w:t xml:space="preserve">issues in the Los Angeles River Watershed. </w:t>
      </w:r>
      <w:r w:rsidR="00A8653F">
        <w:t>The mission of the Council is</w:t>
      </w:r>
      <w:r>
        <w:t xml:space="preserve"> to facilitate an inclusive consensus process to preserve, restore, and enhance the economic, social, and ecological health of watersheds through education, research, and planning. As the </w:t>
      </w:r>
      <w:r w:rsidRPr="0059266E">
        <w:t xml:space="preserve">lead agency in this project, </w:t>
      </w:r>
      <w:r>
        <w:t>CWH</w:t>
      </w:r>
      <w:r w:rsidRPr="0059266E">
        <w:t xml:space="preserve"> will oversee and administer the sample collection, analysis of samples</w:t>
      </w:r>
      <w:r w:rsidR="005A1402">
        <w:t>,</w:t>
      </w:r>
      <w:r w:rsidRPr="0059266E">
        <w:t xml:space="preserve"> data</w:t>
      </w:r>
      <w:r w:rsidR="005A1402">
        <w:t xml:space="preserve"> management</w:t>
      </w:r>
      <w:r w:rsidRPr="0059266E">
        <w:t xml:space="preserve">, </w:t>
      </w:r>
      <w:r w:rsidR="00320044">
        <w:t>annual summary report</w:t>
      </w:r>
      <w:r w:rsidR="005A1402">
        <w:t xml:space="preserve"> </w:t>
      </w:r>
      <w:r w:rsidRPr="0059266E">
        <w:t>and the maintenance of contracts with the Cities of Los Angeles and Burbank.</w:t>
      </w:r>
    </w:p>
    <w:p w14:paraId="2AEEDE36" w14:textId="77777777" w:rsidR="00605CD6" w:rsidRPr="0059266E" w:rsidRDefault="00605CD6" w:rsidP="00605CD6">
      <w:pPr>
        <w:jc w:val="both"/>
      </w:pPr>
    </w:p>
    <w:p w14:paraId="28CF7CA2" w14:textId="77777777" w:rsidR="00605CD6" w:rsidRDefault="00605CD6" w:rsidP="00605CD6">
      <w:pPr>
        <w:jc w:val="both"/>
      </w:pPr>
      <w:r w:rsidRPr="0059266E">
        <w:t>Other agencies participating in the program, either through provision of in kind</w:t>
      </w:r>
      <w:r>
        <w:t xml:space="preserve"> services, budgetary support or participation on the </w:t>
      </w:r>
      <w:r w:rsidR="00812633">
        <w:t xml:space="preserve">Los Angeles River Watershed Monitoring </w:t>
      </w:r>
      <w:r>
        <w:t>Program (LARWWMP) Workgroup includes:</w:t>
      </w:r>
    </w:p>
    <w:p w14:paraId="3AED237A" w14:textId="77777777" w:rsidR="00605CD6" w:rsidRDefault="00605CD6" w:rsidP="00605CD6">
      <w:pPr>
        <w:jc w:val="both"/>
      </w:pPr>
    </w:p>
    <w:tbl>
      <w:tblPr>
        <w:tblW w:w="6138" w:type="dxa"/>
        <w:jc w:val="center"/>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6138"/>
      </w:tblGrid>
      <w:tr w:rsidR="00605CD6" w14:paraId="53F1DA1E" w14:textId="77777777" w:rsidTr="002976BE">
        <w:trPr>
          <w:jc w:val="center"/>
        </w:trPr>
        <w:tc>
          <w:tcPr>
            <w:tcW w:w="6138" w:type="dxa"/>
            <w:tcBorders>
              <w:bottom w:val="single" w:sz="6" w:space="0" w:color="008000"/>
            </w:tcBorders>
          </w:tcPr>
          <w:p w14:paraId="3676C3E1" w14:textId="77777777" w:rsidR="00605CD6" w:rsidRDefault="00605CD6" w:rsidP="002976BE">
            <w:pPr>
              <w:jc w:val="both"/>
              <w:rPr>
                <w:b/>
                <w:bCs/>
              </w:rPr>
            </w:pPr>
            <w:r>
              <w:rPr>
                <w:b/>
                <w:bCs/>
              </w:rPr>
              <w:t>Agency</w:t>
            </w:r>
          </w:p>
          <w:p w14:paraId="0545704C" w14:textId="77777777" w:rsidR="00605CD6" w:rsidRDefault="00605CD6" w:rsidP="002976BE">
            <w:pPr>
              <w:jc w:val="both"/>
              <w:rPr>
                <w:b/>
                <w:bCs/>
              </w:rPr>
            </w:pPr>
          </w:p>
        </w:tc>
      </w:tr>
      <w:tr w:rsidR="00605CD6" w14:paraId="1FEC2B61" w14:textId="77777777" w:rsidTr="002976BE">
        <w:trPr>
          <w:jc w:val="center"/>
        </w:trPr>
        <w:tc>
          <w:tcPr>
            <w:tcW w:w="6138" w:type="dxa"/>
            <w:tcBorders>
              <w:top w:val="single" w:sz="6" w:space="0" w:color="008000"/>
              <w:bottom w:val="nil"/>
            </w:tcBorders>
          </w:tcPr>
          <w:p w14:paraId="004987D2" w14:textId="77777777" w:rsidR="00605CD6" w:rsidRDefault="00605CD6" w:rsidP="002976BE">
            <w:pPr>
              <w:jc w:val="both"/>
            </w:pPr>
            <w:r>
              <w:t>Arroyo Seco Foundation</w:t>
            </w:r>
          </w:p>
        </w:tc>
      </w:tr>
      <w:tr w:rsidR="00605CD6" w14:paraId="01276FC6" w14:textId="77777777" w:rsidTr="002976BE">
        <w:trPr>
          <w:jc w:val="center"/>
        </w:trPr>
        <w:tc>
          <w:tcPr>
            <w:tcW w:w="6138" w:type="dxa"/>
            <w:tcBorders>
              <w:top w:val="nil"/>
              <w:bottom w:val="nil"/>
            </w:tcBorders>
          </w:tcPr>
          <w:p w14:paraId="4248E289" w14:textId="77777777" w:rsidR="00605CD6" w:rsidRDefault="00605CD6" w:rsidP="002976BE">
            <w:pPr>
              <w:jc w:val="both"/>
            </w:pPr>
            <w:r>
              <w:t>City of Burbank</w:t>
            </w:r>
          </w:p>
        </w:tc>
      </w:tr>
      <w:tr w:rsidR="00605CD6" w14:paraId="1A056BA3" w14:textId="77777777" w:rsidTr="002976BE">
        <w:trPr>
          <w:jc w:val="center"/>
        </w:trPr>
        <w:tc>
          <w:tcPr>
            <w:tcW w:w="6138" w:type="dxa"/>
            <w:tcBorders>
              <w:top w:val="nil"/>
              <w:bottom w:val="nil"/>
            </w:tcBorders>
          </w:tcPr>
          <w:p w14:paraId="60F7B5C7" w14:textId="77777777" w:rsidR="00605CD6" w:rsidRDefault="00605CD6" w:rsidP="002976BE">
            <w:pPr>
              <w:jc w:val="both"/>
            </w:pPr>
            <w:r>
              <w:t>City of Downey</w:t>
            </w:r>
          </w:p>
        </w:tc>
      </w:tr>
      <w:tr w:rsidR="00605CD6" w14:paraId="403EDCF8" w14:textId="77777777" w:rsidTr="002976BE">
        <w:trPr>
          <w:jc w:val="center"/>
        </w:trPr>
        <w:tc>
          <w:tcPr>
            <w:tcW w:w="6138" w:type="dxa"/>
            <w:tcBorders>
              <w:top w:val="nil"/>
            </w:tcBorders>
          </w:tcPr>
          <w:p w14:paraId="5CFF1113" w14:textId="77777777" w:rsidR="00605CD6" w:rsidRDefault="00605CD6" w:rsidP="002976BE">
            <w:pPr>
              <w:jc w:val="both"/>
            </w:pPr>
            <w:r>
              <w:t>City of Los Angeles</w:t>
            </w:r>
          </w:p>
        </w:tc>
      </w:tr>
      <w:tr w:rsidR="00605CD6" w14:paraId="66F63119" w14:textId="77777777" w:rsidTr="002976BE">
        <w:trPr>
          <w:jc w:val="center"/>
        </w:trPr>
        <w:tc>
          <w:tcPr>
            <w:tcW w:w="6138" w:type="dxa"/>
            <w:tcBorders>
              <w:top w:val="nil"/>
            </w:tcBorders>
          </w:tcPr>
          <w:p w14:paraId="449FC01E" w14:textId="77777777" w:rsidR="00605CD6" w:rsidRDefault="00605CD6" w:rsidP="002976BE">
            <w:pPr>
              <w:jc w:val="both"/>
            </w:pPr>
            <w:r>
              <w:t>Friends of the Los Angeles River</w:t>
            </w:r>
          </w:p>
          <w:p w14:paraId="46AFF27B" w14:textId="362AE9FE" w:rsidR="009F1205" w:rsidRDefault="00396DA0" w:rsidP="002976BE">
            <w:pPr>
              <w:jc w:val="both"/>
            </w:pPr>
            <w:r>
              <w:t>Heal the Bay</w:t>
            </w:r>
          </w:p>
        </w:tc>
      </w:tr>
      <w:tr w:rsidR="00605CD6" w14:paraId="112F4A2A" w14:textId="77777777" w:rsidTr="002976BE">
        <w:trPr>
          <w:jc w:val="center"/>
        </w:trPr>
        <w:tc>
          <w:tcPr>
            <w:tcW w:w="6138" w:type="dxa"/>
          </w:tcPr>
          <w:p w14:paraId="0DC672D0" w14:textId="77777777" w:rsidR="00605CD6" w:rsidRDefault="00605CD6" w:rsidP="002976BE">
            <w:pPr>
              <w:jc w:val="both"/>
            </w:pPr>
            <w:r>
              <w:t>Las Virgenes Municipal Water District (LVMWD)</w:t>
            </w:r>
          </w:p>
        </w:tc>
      </w:tr>
      <w:tr w:rsidR="00605CD6" w14:paraId="63777C15" w14:textId="77777777" w:rsidTr="002976BE">
        <w:trPr>
          <w:jc w:val="center"/>
        </w:trPr>
        <w:tc>
          <w:tcPr>
            <w:tcW w:w="6138" w:type="dxa"/>
          </w:tcPr>
          <w:p w14:paraId="5E3CF45D" w14:textId="77777777" w:rsidR="00605CD6" w:rsidRDefault="00605CD6" w:rsidP="002976BE">
            <w:pPr>
              <w:jc w:val="both"/>
            </w:pPr>
            <w:r>
              <w:t>Los Angeles County Department of Public Works</w:t>
            </w:r>
          </w:p>
        </w:tc>
      </w:tr>
      <w:tr w:rsidR="00605CD6" w14:paraId="27FE9466" w14:textId="77777777" w:rsidTr="002976BE">
        <w:trPr>
          <w:jc w:val="center"/>
        </w:trPr>
        <w:tc>
          <w:tcPr>
            <w:tcW w:w="6138" w:type="dxa"/>
          </w:tcPr>
          <w:p w14:paraId="79E02BD5" w14:textId="77777777" w:rsidR="00605CD6" w:rsidRDefault="00605CD6" w:rsidP="002976BE">
            <w:pPr>
              <w:jc w:val="both"/>
            </w:pPr>
            <w:r>
              <w:t>Los Angeles &amp; San Gabriel Rivers Watershed Council (CWH)</w:t>
            </w:r>
          </w:p>
        </w:tc>
      </w:tr>
      <w:tr w:rsidR="00605CD6" w14:paraId="65384C47" w14:textId="77777777" w:rsidTr="002976BE">
        <w:trPr>
          <w:jc w:val="center"/>
        </w:trPr>
        <w:tc>
          <w:tcPr>
            <w:tcW w:w="6138" w:type="dxa"/>
          </w:tcPr>
          <w:p w14:paraId="6C8FD702" w14:textId="77777777" w:rsidR="00605CD6" w:rsidRDefault="00605CD6" w:rsidP="002976BE">
            <w:pPr>
              <w:jc w:val="both"/>
            </w:pPr>
            <w:r>
              <w:t>Los Angeles Regional Water Quality Control Board</w:t>
            </w:r>
          </w:p>
        </w:tc>
      </w:tr>
      <w:tr w:rsidR="00605CD6" w14:paraId="32B41B40" w14:textId="77777777" w:rsidTr="002976BE">
        <w:trPr>
          <w:jc w:val="center"/>
        </w:trPr>
        <w:tc>
          <w:tcPr>
            <w:tcW w:w="6138" w:type="dxa"/>
          </w:tcPr>
          <w:p w14:paraId="4E306C35" w14:textId="77777777" w:rsidR="00605CD6" w:rsidRDefault="00605CD6" w:rsidP="002976BE">
            <w:pPr>
              <w:jc w:val="both"/>
            </w:pPr>
            <w:r>
              <w:t>Southern California Coastal Water Research Project (SCCWRP)</w:t>
            </w:r>
          </w:p>
        </w:tc>
      </w:tr>
      <w:tr w:rsidR="00605CD6" w14:paraId="31501B4F" w14:textId="77777777" w:rsidTr="002976BE">
        <w:trPr>
          <w:jc w:val="center"/>
        </w:trPr>
        <w:tc>
          <w:tcPr>
            <w:tcW w:w="6138" w:type="dxa"/>
          </w:tcPr>
          <w:p w14:paraId="4286329A" w14:textId="77777777" w:rsidR="00605CD6" w:rsidRDefault="00605CD6" w:rsidP="002976BE">
            <w:pPr>
              <w:jc w:val="both"/>
            </w:pPr>
            <w:r>
              <w:t>U.S. Environmental Protection Agency (USEPA)</w:t>
            </w:r>
          </w:p>
        </w:tc>
      </w:tr>
      <w:tr w:rsidR="00605CD6" w14:paraId="1A2B0F8E" w14:textId="77777777" w:rsidTr="002976BE">
        <w:trPr>
          <w:jc w:val="center"/>
        </w:trPr>
        <w:tc>
          <w:tcPr>
            <w:tcW w:w="6138" w:type="dxa"/>
          </w:tcPr>
          <w:p w14:paraId="6934659C" w14:textId="77777777" w:rsidR="00605CD6" w:rsidRDefault="00605CD6" w:rsidP="002976BE">
            <w:pPr>
              <w:jc w:val="both"/>
            </w:pPr>
            <w:r>
              <w:t>U.S. Forest Service</w:t>
            </w:r>
          </w:p>
        </w:tc>
      </w:tr>
      <w:tr w:rsidR="00605CD6" w14:paraId="09712324" w14:textId="77777777" w:rsidTr="002976BE">
        <w:trPr>
          <w:jc w:val="center"/>
        </w:trPr>
        <w:tc>
          <w:tcPr>
            <w:tcW w:w="6138" w:type="dxa"/>
          </w:tcPr>
          <w:p w14:paraId="0100740F" w14:textId="77777777" w:rsidR="00605CD6" w:rsidRDefault="00605CD6" w:rsidP="002976BE">
            <w:pPr>
              <w:jc w:val="both"/>
            </w:pPr>
          </w:p>
        </w:tc>
      </w:tr>
    </w:tbl>
    <w:p w14:paraId="545DDEB1" w14:textId="77777777" w:rsidR="00605CD6" w:rsidRDefault="00605CD6" w:rsidP="00605CD6">
      <w:pPr>
        <w:jc w:val="both"/>
      </w:pPr>
    </w:p>
    <w:p w14:paraId="3034FDA3" w14:textId="77777777" w:rsidR="00605CD6" w:rsidRDefault="00605CD6" w:rsidP="00605CD6">
      <w:pPr>
        <w:jc w:val="both"/>
      </w:pPr>
      <w:r>
        <w:t>In addition to these workgroup members, invited experts provided valuable information and advice on a number of key issues.</w:t>
      </w:r>
    </w:p>
    <w:p w14:paraId="7BF32363" w14:textId="77777777" w:rsidR="00605CD6" w:rsidRDefault="00605CD6" w:rsidP="00605CD6">
      <w:pPr>
        <w:jc w:val="both"/>
      </w:pPr>
    </w:p>
    <w:p w14:paraId="39A1909D" w14:textId="23E2C7C2" w:rsidR="00605CD6" w:rsidRDefault="00605CD6" w:rsidP="00605CD6">
      <w:pPr>
        <w:jc w:val="both"/>
      </w:pPr>
      <w:r>
        <w:t xml:space="preserve">Aquatic Bioassay and Consulting Laboratories (Aquatic Bioassay) is the lead consultant on this project, responsible for project management, organization of sample collection, analysis of samples and data, quality assurance (QA), assisting with the coordination of stakeholder groups, reporting to the LARWMP Workgroup, and ensuring the timely completion of all electronic data submittal products. In addition, </w:t>
      </w:r>
      <w:r>
        <w:lastRenderedPageBreak/>
        <w:t xml:space="preserve">Aquatic Bioassay will collect bioassessment, water and sediment samples, and analyze bioassessment samples. Scott Johnson will be the Project Manager for this study and has established a project team for planning and conducting the study (Table1, Figure 1). </w:t>
      </w:r>
    </w:p>
    <w:p w14:paraId="0635B66C" w14:textId="77777777" w:rsidR="00605CD6" w:rsidRDefault="00605CD6" w:rsidP="00605CD6">
      <w:pPr>
        <w:jc w:val="both"/>
      </w:pPr>
    </w:p>
    <w:p w14:paraId="55A4097A" w14:textId="77777777" w:rsidR="00605CD6" w:rsidRDefault="00605CD6" w:rsidP="00605CD6">
      <w:pPr>
        <w:jc w:val="both"/>
      </w:pPr>
      <w:r>
        <w:t>Several agencies will be providing field sampling and analytical services to the project including the City of Los Angeles’</w:t>
      </w:r>
      <w:r w:rsidR="000743BB">
        <w:t xml:space="preserve"> </w:t>
      </w:r>
      <w:r>
        <w:t xml:space="preserve">Environmental Monitoring Division (CLA EMD) and the Los Angeles Department of Public Works (LADPW). </w:t>
      </w:r>
    </w:p>
    <w:p w14:paraId="42D216E1" w14:textId="77777777" w:rsidR="00605CD6" w:rsidRDefault="00605CD6" w:rsidP="00605CD6">
      <w:pPr>
        <w:jc w:val="both"/>
      </w:pPr>
    </w:p>
    <w:p w14:paraId="10C48B76" w14:textId="77777777" w:rsidR="00605CD6" w:rsidRDefault="00605CD6" w:rsidP="00605CD6">
      <w:pPr>
        <w:jc w:val="both"/>
      </w:pPr>
      <w:r>
        <w:t>Weston Solutions Laboratories will conduct bioassessment sampling for the LADPW.</w:t>
      </w:r>
    </w:p>
    <w:p w14:paraId="5F26D98C" w14:textId="77777777" w:rsidR="00605CD6" w:rsidRDefault="00605CD6" w:rsidP="002976BE">
      <w:pPr>
        <w:pStyle w:val="GMX-heading2"/>
        <w:numPr>
          <w:ilvl w:val="1"/>
          <w:numId w:val="30"/>
        </w:numPr>
        <w:jc w:val="both"/>
      </w:pPr>
      <w:bookmarkStart w:id="8" w:name="_Toc77560231"/>
      <w:r>
        <w:t>Quality Assurance Officer Role</w:t>
      </w:r>
      <w:bookmarkEnd w:id="8"/>
      <w:r>
        <w:fldChar w:fldCharType="begin"/>
      </w:r>
      <w:r>
        <w:instrText xml:space="preserve"> TC "</w:instrText>
      </w:r>
      <w:bookmarkStart w:id="9" w:name="_Toc43282976"/>
      <w:r w:rsidRPr="00525DA2">
        <w:instrText>Quality Assurance Officer Role</w:instrText>
      </w:r>
      <w:bookmarkEnd w:id="9"/>
      <w:r>
        <w:instrText xml:space="preserve">" \f C \l "2" </w:instrText>
      </w:r>
      <w:r>
        <w:fldChar w:fldCharType="end"/>
      </w:r>
    </w:p>
    <w:p w14:paraId="7074CC16" w14:textId="77777777" w:rsidR="00605CD6" w:rsidRDefault="00605CD6" w:rsidP="00605CD6">
      <w:pPr>
        <w:jc w:val="both"/>
      </w:pPr>
    </w:p>
    <w:p w14:paraId="4BC66E57" w14:textId="0BAA06AB" w:rsidR="00605CD6" w:rsidRDefault="00605CD6" w:rsidP="00605CD6">
      <w:pPr>
        <w:pStyle w:val="BodyText3"/>
        <w:jc w:val="both"/>
        <w:rPr>
          <w:rFonts w:cs="Arial"/>
          <w:b w:val="0"/>
          <w:bCs w:val="0"/>
          <w:sz w:val="24"/>
        </w:rPr>
      </w:pPr>
      <w:r>
        <w:rPr>
          <w:rFonts w:cs="Arial"/>
          <w:b w:val="0"/>
          <w:bCs w:val="0"/>
          <w:sz w:val="24"/>
        </w:rPr>
        <w:t xml:space="preserve">Karin </w:t>
      </w:r>
      <w:r w:rsidR="001C079B">
        <w:rPr>
          <w:rFonts w:cs="Arial"/>
          <w:b w:val="0"/>
          <w:bCs w:val="0"/>
          <w:sz w:val="24"/>
        </w:rPr>
        <w:t xml:space="preserve">Wisenbaker </w:t>
      </w:r>
      <w:r>
        <w:rPr>
          <w:rFonts w:cs="Arial"/>
          <w:b w:val="0"/>
          <w:bCs w:val="0"/>
          <w:sz w:val="24"/>
        </w:rPr>
        <w:t>will be the QA Officer.  Ms.</w:t>
      </w:r>
      <w:r w:rsidR="00C83D20">
        <w:rPr>
          <w:rFonts w:cs="Arial"/>
          <w:b w:val="0"/>
          <w:bCs w:val="0"/>
          <w:sz w:val="24"/>
        </w:rPr>
        <w:t xml:space="preserve"> </w:t>
      </w:r>
      <w:r w:rsidR="001C079B">
        <w:rPr>
          <w:rFonts w:cs="Arial"/>
          <w:b w:val="0"/>
          <w:bCs w:val="0"/>
          <w:sz w:val="24"/>
        </w:rPr>
        <w:t xml:space="preserve">Wisenbaker’s </w:t>
      </w:r>
      <w:r>
        <w:rPr>
          <w:rFonts w:cs="Arial"/>
          <w:b w:val="0"/>
          <w:bCs w:val="0"/>
          <w:sz w:val="24"/>
        </w:rPr>
        <w:t xml:space="preserve">role is to establish the quality assurance and quality control (QA/QC) procedures found in this QAPP as part of the sampling and analysis procedures.  Ms. </w:t>
      </w:r>
      <w:r w:rsidR="001C079B">
        <w:rPr>
          <w:rFonts w:cs="Arial"/>
          <w:b w:val="0"/>
          <w:bCs w:val="0"/>
          <w:sz w:val="24"/>
        </w:rPr>
        <w:t xml:space="preserve">Wisenbaker </w:t>
      </w:r>
      <w:r>
        <w:rPr>
          <w:rFonts w:cs="Arial"/>
          <w:b w:val="0"/>
          <w:bCs w:val="0"/>
          <w:sz w:val="24"/>
        </w:rPr>
        <w:t xml:space="preserve">will work with field and laboratory managers by communicating all QA/QC issues contained </w:t>
      </w:r>
      <w:r w:rsidR="00FF3F0E">
        <w:rPr>
          <w:rFonts w:cs="Arial"/>
          <w:b w:val="0"/>
          <w:bCs w:val="0"/>
          <w:sz w:val="24"/>
        </w:rPr>
        <w:t>with</w:t>
      </w:r>
      <w:r>
        <w:rPr>
          <w:rFonts w:cs="Arial"/>
          <w:b w:val="0"/>
          <w:bCs w:val="0"/>
          <w:sz w:val="24"/>
        </w:rPr>
        <w:t>in this QAPP.</w:t>
      </w:r>
    </w:p>
    <w:p w14:paraId="1683CD4F" w14:textId="77777777" w:rsidR="00605CD6" w:rsidRDefault="00605CD6" w:rsidP="00605CD6">
      <w:pPr>
        <w:pStyle w:val="BodyText3"/>
        <w:jc w:val="both"/>
        <w:rPr>
          <w:rFonts w:cs="Arial"/>
          <w:b w:val="0"/>
          <w:bCs w:val="0"/>
          <w:sz w:val="24"/>
        </w:rPr>
      </w:pPr>
    </w:p>
    <w:p w14:paraId="59681109" w14:textId="1BDBA605" w:rsidR="00605CD6" w:rsidRDefault="00605CD6" w:rsidP="00605CD6">
      <w:pPr>
        <w:pStyle w:val="BodyText3"/>
        <w:jc w:val="both"/>
        <w:rPr>
          <w:rFonts w:cs="Arial"/>
          <w:b w:val="0"/>
          <w:bCs w:val="0"/>
          <w:sz w:val="24"/>
        </w:rPr>
      </w:pPr>
      <w:r>
        <w:rPr>
          <w:rFonts w:cs="Arial"/>
          <w:b w:val="0"/>
          <w:bCs w:val="0"/>
          <w:sz w:val="24"/>
        </w:rPr>
        <w:t xml:space="preserve">Ms. </w:t>
      </w:r>
      <w:r w:rsidR="001C079B">
        <w:rPr>
          <w:rFonts w:cs="Arial"/>
          <w:b w:val="0"/>
          <w:bCs w:val="0"/>
          <w:sz w:val="24"/>
        </w:rPr>
        <w:t xml:space="preserve">Wisenbaker </w:t>
      </w:r>
      <w:r>
        <w:rPr>
          <w:rFonts w:cs="Arial"/>
          <w:b w:val="0"/>
          <w:bCs w:val="0"/>
          <w:sz w:val="24"/>
        </w:rPr>
        <w:t xml:space="preserve">will also review and assess all procedures during the life of the contract against QAPP requirements. Ms. </w:t>
      </w:r>
      <w:r w:rsidR="001C079B">
        <w:rPr>
          <w:rFonts w:cs="Arial"/>
          <w:b w:val="0"/>
          <w:bCs w:val="0"/>
          <w:sz w:val="24"/>
        </w:rPr>
        <w:t xml:space="preserve">Wisenbaker </w:t>
      </w:r>
      <w:r>
        <w:rPr>
          <w:rFonts w:cs="Arial"/>
          <w:b w:val="0"/>
          <w:bCs w:val="0"/>
          <w:sz w:val="24"/>
        </w:rPr>
        <w:t xml:space="preserve">will report all findings to Scott Johnson, including all requests for corrective action. Ms. </w:t>
      </w:r>
      <w:r w:rsidR="001C079B">
        <w:rPr>
          <w:rFonts w:cs="Arial"/>
          <w:b w:val="0"/>
          <w:bCs w:val="0"/>
          <w:sz w:val="24"/>
        </w:rPr>
        <w:t xml:space="preserve">Wisenbaker </w:t>
      </w:r>
      <w:r>
        <w:rPr>
          <w:rFonts w:cs="Arial"/>
          <w:b w:val="0"/>
          <w:bCs w:val="0"/>
          <w:sz w:val="24"/>
        </w:rPr>
        <w:t xml:space="preserve">may stop all </w:t>
      </w:r>
      <w:r w:rsidR="00052541">
        <w:rPr>
          <w:rFonts w:cs="Arial"/>
          <w:b w:val="0"/>
          <w:bCs w:val="0"/>
          <w:sz w:val="24"/>
        </w:rPr>
        <w:t>tasks</w:t>
      </w:r>
      <w:r>
        <w:rPr>
          <w:rFonts w:cs="Arial"/>
          <w:b w:val="0"/>
          <w:bCs w:val="0"/>
          <w:sz w:val="24"/>
        </w:rPr>
        <w:t xml:space="preserve">, including those conducted by Aquatic Bioassay, Weston, CLA EMD Labs, and IIRMES Labs if there are significant deviations from required practices or if there is evidence of a systematic failure. Pertinent QC issues will be communicated by Scott Johnson or Karin </w:t>
      </w:r>
      <w:r w:rsidR="005774B2">
        <w:rPr>
          <w:rFonts w:cs="Arial"/>
          <w:b w:val="0"/>
          <w:bCs w:val="0"/>
          <w:sz w:val="24"/>
        </w:rPr>
        <w:t xml:space="preserve">Wisenbaker </w:t>
      </w:r>
      <w:r>
        <w:rPr>
          <w:rFonts w:cs="Arial"/>
          <w:b w:val="0"/>
          <w:bCs w:val="0"/>
          <w:sz w:val="24"/>
        </w:rPr>
        <w:t xml:space="preserve">to </w:t>
      </w:r>
      <w:r w:rsidR="008E2B35" w:rsidRPr="008E2B35">
        <w:rPr>
          <w:rFonts w:cs="Arial"/>
          <w:b w:val="0"/>
          <w:bCs w:val="0"/>
          <w:sz w:val="24"/>
        </w:rPr>
        <w:t>Yareli Sanchez</w:t>
      </w:r>
      <w:r>
        <w:rPr>
          <w:rFonts w:cs="Arial"/>
          <w:b w:val="0"/>
          <w:bCs w:val="0"/>
          <w:sz w:val="24"/>
        </w:rPr>
        <w:t xml:space="preserve"> (Project Director). </w:t>
      </w:r>
    </w:p>
    <w:p w14:paraId="08626F19" w14:textId="77777777" w:rsidR="00605CD6" w:rsidRDefault="00605CD6" w:rsidP="00605CD6">
      <w:pPr>
        <w:pStyle w:val="BodyText3"/>
        <w:jc w:val="both"/>
        <w:rPr>
          <w:rFonts w:cs="Arial"/>
          <w:b w:val="0"/>
          <w:bCs w:val="0"/>
          <w:sz w:val="24"/>
        </w:rPr>
      </w:pPr>
    </w:p>
    <w:p w14:paraId="434CC9FB" w14:textId="77777777" w:rsidR="00605CD6" w:rsidRDefault="00605CD6" w:rsidP="002976BE">
      <w:pPr>
        <w:pStyle w:val="GMX-heading2"/>
        <w:numPr>
          <w:ilvl w:val="1"/>
          <w:numId w:val="30"/>
        </w:numPr>
        <w:jc w:val="both"/>
      </w:pPr>
      <w:bookmarkStart w:id="10" w:name="_Toc77560232"/>
      <w:r>
        <w:t>Persons Responsible for QAPP Update and Maintenance.</w:t>
      </w:r>
      <w:bookmarkEnd w:id="10"/>
      <w:r>
        <w:fldChar w:fldCharType="begin"/>
      </w:r>
      <w:r>
        <w:instrText xml:space="preserve"> TC "</w:instrText>
      </w:r>
      <w:bookmarkStart w:id="11" w:name="_Toc43282977"/>
      <w:r w:rsidRPr="00525DA2">
        <w:instrText>Persons Responsible for QAPP Update and Maintenance.</w:instrText>
      </w:r>
      <w:bookmarkEnd w:id="11"/>
      <w:r>
        <w:instrText xml:space="preserve">" \f C \l "2" </w:instrText>
      </w:r>
      <w:r>
        <w:fldChar w:fldCharType="end"/>
      </w:r>
    </w:p>
    <w:p w14:paraId="73ED68FD" w14:textId="77777777" w:rsidR="00605CD6" w:rsidRDefault="00605CD6" w:rsidP="00605CD6">
      <w:pPr>
        <w:pStyle w:val="BodyText3"/>
        <w:jc w:val="both"/>
        <w:rPr>
          <w:rFonts w:cs="Arial"/>
          <w:b w:val="0"/>
          <w:bCs w:val="0"/>
          <w:sz w:val="24"/>
        </w:rPr>
      </w:pPr>
    </w:p>
    <w:p w14:paraId="75E1A4B3" w14:textId="77777777" w:rsidR="00605CD6" w:rsidRDefault="00605CD6" w:rsidP="00605CD6">
      <w:pPr>
        <w:jc w:val="both"/>
      </w:pPr>
      <w:r>
        <w:t xml:space="preserve">Changes and updates to this QAPP may be made after a review of the evidence for change by the Project Director, Project Manager, QA Officer, and Technical Workgroup Representative. The Project Manager will be responsible for making the changes, submitting drafts for review, preparing a final copy, and submitting the final for signature.  </w:t>
      </w:r>
    </w:p>
    <w:p w14:paraId="6C784B5B" w14:textId="77777777" w:rsidR="00605CD6" w:rsidRDefault="00605CD6" w:rsidP="00605CD6">
      <w:pPr>
        <w:jc w:val="both"/>
      </w:pPr>
      <w:r>
        <w:br w:type="page"/>
      </w:r>
    </w:p>
    <w:p w14:paraId="5DEFC44A" w14:textId="670C49C7" w:rsidR="00605CD6" w:rsidRDefault="00605CD6" w:rsidP="00605CD6">
      <w:pPr>
        <w:pStyle w:val="Caption"/>
      </w:pPr>
      <w:bookmarkStart w:id="12" w:name="_Toc321311091"/>
      <w:bookmarkStart w:id="13" w:name="_Ref107300793"/>
      <w:bookmarkStart w:id="14" w:name="_Toc149370657"/>
      <w:r>
        <w:lastRenderedPageBreak/>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1</w:t>
      </w:r>
      <w:r w:rsidR="00F84FE2">
        <w:rPr>
          <w:noProof/>
        </w:rPr>
        <w:fldChar w:fldCharType="end"/>
      </w:r>
      <w:r>
        <w:t xml:space="preserve">. </w:t>
      </w:r>
      <w:r>
        <w:rPr>
          <w:b w:val="0"/>
          <w:bCs w:val="0"/>
        </w:rPr>
        <w:t>(Element 4) Personnel responsibilities.</w:t>
      </w:r>
      <w:bookmarkEnd w:id="12"/>
    </w:p>
    <w:bookmarkEnd w:id="13"/>
    <w:bookmarkEnd w:id="14"/>
    <w:p w14:paraId="524A29D1" w14:textId="77777777" w:rsidR="00605CD6" w:rsidRPr="00C14D21" w:rsidRDefault="00605CD6" w:rsidP="00605CD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890"/>
        <w:gridCol w:w="2070"/>
        <w:gridCol w:w="3654"/>
      </w:tblGrid>
      <w:tr w:rsidR="001C079B" w:rsidRPr="00F4222A" w14:paraId="5B291CAC" w14:textId="77777777" w:rsidTr="004D5B4D">
        <w:trPr>
          <w:trHeight w:val="557"/>
        </w:trPr>
        <w:tc>
          <w:tcPr>
            <w:tcW w:w="1818" w:type="dxa"/>
          </w:tcPr>
          <w:p w14:paraId="02331617" w14:textId="77777777" w:rsidR="00605CD6" w:rsidRPr="00F4222A" w:rsidRDefault="00605CD6" w:rsidP="002976BE">
            <w:pPr>
              <w:jc w:val="center"/>
              <w:rPr>
                <w:b/>
                <w:sz w:val="20"/>
              </w:rPr>
            </w:pPr>
          </w:p>
          <w:p w14:paraId="7CE317B0" w14:textId="77777777" w:rsidR="00605CD6" w:rsidRPr="00F4222A" w:rsidRDefault="00605CD6" w:rsidP="002976BE">
            <w:pPr>
              <w:jc w:val="center"/>
              <w:rPr>
                <w:b/>
                <w:sz w:val="20"/>
              </w:rPr>
            </w:pPr>
            <w:r w:rsidRPr="00F4222A">
              <w:rPr>
                <w:b/>
                <w:sz w:val="20"/>
              </w:rPr>
              <w:t>Name</w:t>
            </w:r>
          </w:p>
        </w:tc>
        <w:tc>
          <w:tcPr>
            <w:tcW w:w="1890" w:type="dxa"/>
          </w:tcPr>
          <w:p w14:paraId="2F10C901" w14:textId="77777777" w:rsidR="00605CD6" w:rsidRPr="00F4222A" w:rsidRDefault="00605CD6" w:rsidP="002976BE">
            <w:pPr>
              <w:jc w:val="center"/>
              <w:rPr>
                <w:b/>
                <w:sz w:val="20"/>
              </w:rPr>
            </w:pPr>
            <w:r w:rsidRPr="00F4222A">
              <w:rPr>
                <w:b/>
                <w:sz w:val="20"/>
              </w:rPr>
              <w:t>Organizational Affiliation</w:t>
            </w:r>
          </w:p>
        </w:tc>
        <w:tc>
          <w:tcPr>
            <w:tcW w:w="2070" w:type="dxa"/>
          </w:tcPr>
          <w:p w14:paraId="31FC04E7" w14:textId="77777777" w:rsidR="00605CD6" w:rsidRPr="00F4222A" w:rsidRDefault="00605CD6" w:rsidP="002976BE">
            <w:pPr>
              <w:jc w:val="center"/>
              <w:rPr>
                <w:b/>
                <w:sz w:val="20"/>
              </w:rPr>
            </w:pPr>
          </w:p>
          <w:p w14:paraId="2C54EE15" w14:textId="77777777" w:rsidR="00605CD6" w:rsidRPr="00F4222A" w:rsidRDefault="00605CD6" w:rsidP="002976BE">
            <w:pPr>
              <w:jc w:val="center"/>
              <w:rPr>
                <w:b/>
                <w:sz w:val="20"/>
              </w:rPr>
            </w:pPr>
            <w:r w:rsidRPr="00F4222A">
              <w:rPr>
                <w:b/>
                <w:sz w:val="20"/>
              </w:rPr>
              <w:t>Title</w:t>
            </w:r>
          </w:p>
        </w:tc>
        <w:tc>
          <w:tcPr>
            <w:tcW w:w="3654" w:type="dxa"/>
          </w:tcPr>
          <w:p w14:paraId="513E5F23" w14:textId="77777777" w:rsidR="00605CD6" w:rsidRPr="00F4222A" w:rsidRDefault="00605CD6" w:rsidP="002976BE">
            <w:pPr>
              <w:jc w:val="center"/>
              <w:rPr>
                <w:b/>
                <w:sz w:val="20"/>
              </w:rPr>
            </w:pPr>
          </w:p>
          <w:p w14:paraId="60D4B4CE" w14:textId="77777777" w:rsidR="00605CD6" w:rsidRPr="00F4222A" w:rsidRDefault="00605CD6" w:rsidP="002976BE">
            <w:pPr>
              <w:jc w:val="center"/>
              <w:rPr>
                <w:b/>
                <w:sz w:val="20"/>
              </w:rPr>
            </w:pPr>
            <w:r w:rsidRPr="00F4222A">
              <w:rPr>
                <w:b/>
                <w:sz w:val="20"/>
              </w:rPr>
              <w:t>Contact Information</w:t>
            </w:r>
          </w:p>
        </w:tc>
      </w:tr>
      <w:tr w:rsidR="001C079B" w:rsidRPr="00FF3F0E" w14:paraId="6307E484" w14:textId="77777777" w:rsidTr="004D5B4D">
        <w:tc>
          <w:tcPr>
            <w:tcW w:w="1818" w:type="dxa"/>
          </w:tcPr>
          <w:p w14:paraId="533DEA85" w14:textId="77777777" w:rsidR="00605CD6" w:rsidRPr="00FF3F0E" w:rsidRDefault="00605CD6" w:rsidP="002976BE">
            <w:pPr>
              <w:jc w:val="both"/>
              <w:rPr>
                <w:rFonts w:cs="Arial"/>
                <w:position w:val="6"/>
                <w:sz w:val="20"/>
              </w:rPr>
            </w:pPr>
          </w:p>
          <w:p w14:paraId="095AC9B6" w14:textId="7493E51E" w:rsidR="00605CD6" w:rsidRPr="00FF3F0E" w:rsidRDefault="00547F42" w:rsidP="002976BE">
            <w:pPr>
              <w:jc w:val="both"/>
              <w:rPr>
                <w:rFonts w:cs="Arial"/>
                <w:position w:val="6"/>
                <w:sz w:val="20"/>
              </w:rPr>
            </w:pPr>
            <w:r w:rsidRPr="00547F42">
              <w:rPr>
                <w:rFonts w:cs="Arial"/>
                <w:position w:val="6"/>
                <w:sz w:val="20"/>
              </w:rPr>
              <w:t>Yareli Sanchez</w:t>
            </w:r>
          </w:p>
        </w:tc>
        <w:tc>
          <w:tcPr>
            <w:tcW w:w="1890" w:type="dxa"/>
          </w:tcPr>
          <w:p w14:paraId="7AF8F2FA" w14:textId="77777777" w:rsidR="00605CD6" w:rsidRPr="00FF3F0E" w:rsidRDefault="00605CD6" w:rsidP="002976BE">
            <w:pPr>
              <w:jc w:val="both"/>
              <w:rPr>
                <w:rFonts w:cs="Arial"/>
                <w:position w:val="6"/>
                <w:sz w:val="20"/>
              </w:rPr>
            </w:pPr>
          </w:p>
          <w:p w14:paraId="3B8E52F0" w14:textId="77777777" w:rsidR="00605CD6" w:rsidRPr="00FF3F0E" w:rsidRDefault="00605CD6" w:rsidP="002976BE">
            <w:pPr>
              <w:jc w:val="both"/>
              <w:rPr>
                <w:rFonts w:cs="Arial"/>
                <w:position w:val="6"/>
                <w:sz w:val="20"/>
              </w:rPr>
            </w:pPr>
            <w:r w:rsidRPr="00FF3F0E">
              <w:rPr>
                <w:rFonts w:cs="Arial"/>
                <w:position w:val="6"/>
                <w:sz w:val="20"/>
              </w:rPr>
              <w:t>CWH</w:t>
            </w:r>
          </w:p>
        </w:tc>
        <w:tc>
          <w:tcPr>
            <w:tcW w:w="2070" w:type="dxa"/>
            <w:vAlign w:val="center"/>
          </w:tcPr>
          <w:p w14:paraId="5E108D3D" w14:textId="77777777" w:rsidR="00605CD6" w:rsidRPr="00FF3F0E" w:rsidRDefault="00605CD6" w:rsidP="002976BE">
            <w:pPr>
              <w:rPr>
                <w:rFonts w:cs="Arial"/>
                <w:position w:val="6"/>
                <w:sz w:val="20"/>
              </w:rPr>
            </w:pPr>
            <w:r w:rsidRPr="00FF3F0E">
              <w:rPr>
                <w:rFonts w:cs="Arial"/>
                <w:position w:val="6"/>
                <w:sz w:val="20"/>
              </w:rPr>
              <w:t>Project Director</w:t>
            </w:r>
          </w:p>
        </w:tc>
        <w:tc>
          <w:tcPr>
            <w:tcW w:w="3654" w:type="dxa"/>
          </w:tcPr>
          <w:p w14:paraId="3C074503" w14:textId="6FE64A5C" w:rsidR="00605CD6" w:rsidRPr="00FF3F0E" w:rsidRDefault="00605CD6" w:rsidP="002976BE">
            <w:pPr>
              <w:jc w:val="both"/>
              <w:rPr>
                <w:rFonts w:cs="Arial"/>
                <w:position w:val="6"/>
                <w:sz w:val="20"/>
              </w:rPr>
            </w:pPr>
            <w:r w:rsidRPr="00907676">
              <w:rPr>
                <w:rFonts w:cs="Arial"/>
                <w:position w:val="6"/>
                <w:sz w:val="20"/>
              </w:rPr>
              <w:t>Tel: 213 229 99</w:t>
            </w:r>
            <w:r w:rsidR="00907676" w:rsidRPr="00907676">
              <w:rPr>
                <w:rFonts w:cs="Arial"/>
                <w:position w:val="6"/>
                <w:sz w:val="20"/>
              </w:rPr>
              <w:t>6</w:t>
            </w:r>
            <w:r w:rsidR="003C3AC5" w:rsidRPr="00907676">
              <w:rPr>
                <w:rFonts w:cs="Arial"/>
                <w:position w:val="6"/>
                <w:sz w:val="20"/>
              </w:rPr>
              <w:t>0</w:t>
            </w:r>
          </w:p>
          <w:p w14:paraId="7DEF547C" w14:textId="77777777" w:rsidR="00605CD6" w:rsidRPr="00FF3F0E" w:rsidRDefault="00605CD6" w:rsidP="002976BE">
            <w:pPr>
              <w:jc w:val="both"/>
              <w:rPr>
                <w:rFonts w:cs="Arial"/>
                <w:position w:val="6"/>
                <w:sz w:val="20"/>
              </w:rPr>
            </w:pPr>
            <w:r w:rsidRPr="00FF3F0E">
              <w:rPr>
                <w:rFonts w:cs="Arial"/>
                <w:position w:val="6"/>
                <w:sz w:val="20"/>
              </w:rPr>
              <w:t>FAX: 213 229 9952</w:t>
            </w:r>
          </w:p>
          <w:p w14:paraId="6189156D" w14:textId="4EC85153" w:rsidR="00605CD6" w:rsidRPr="00FF3F0E" w:rsidRDefault="00547F42" w:rsidP="002976BE">
            <w:pPr>
              <w:jc w:val="both"/>
              <w:rPr>
                <w:rFonts w:cs="Arial"/>
                <w:position w:val="6"/>
                <w:sz w:val="20"/>
              </w:rPr>
            </w:pPr>
            <w:r>
              <w:rPr>
                <w:rFonts w:cs="Arial"/>
                <w:position w:val="6"/>
                <w:sz w:val="20"/>
              </w:rPr>
              <w:t>yareli</w:t>
            </w:r>
            <w:r w:rsidR="00605CD6" w:rsidRPr="00FF3F0E">
              <w:rPr>
                <w:rFonts w:cs="Arial"/>
                <w:position w:val="6"/>
                <w:sz w:val="20"/>
              </w:rPr>
              <w:t>@watershedhealth.org</w:t>
            </w:r>
          </w:p>
        </w:tc>
      </w:tr>
      <w:tr w:rsidR="001C079B" w:rsidRPr="00FF3F0E" w14:paraId="65BC623A" w14:textId="77777777" w:rsidTr="004D5B4D">
        <w:tc>
          <w:tcPr>
            <w:tcW w:w="1818" w:type="dxa"/>
          </w:tcPr>
          <w:p w14:paraId="40D687B3" w14:textId="77777777" w:rsidR="00605CD6" w:rsidRPr="00FF3F0E" w:rsidRDefault="00605CD6" w:rsidP="002976BE">
            <w:pPr>
              <w:jc w:val="both"/>
              <w:rPr>
                <w:rFonts w:cs="Arial"/>
                <w:position w:val="6"/>
                <w:sz w:val="20"/>
              </w:rPr>
            </w:pPr>
          </w:p>
          <w:p w14:paraId="0120BF83" w14:textId="77777777" w:rsidR="00605CD6" w:rsidRPr="00FF3F0E" w:rsidRDefault="00605CD6" w:rsidP="002976BE">
            <w:pPr>
              <w:jc w:val="both"/>
              <w:rPr>
                <w:rFonts w:cs="Arial"/>
                <w:position w:val="6"/>
                <w:sz w:val="20"/>
              </w:rPr>
            </w:pPr>
            <w:r w:rsidRPr="00FF3F0E">
              <w:rPr>
                <w:rFonts w:cs="Arial"/>
                <w:position w:val="6"/>
                <w:sz w:val="20"/>
              </w:rPr>
              <w:t>Scott Johnson</w:t>
            </w:r>
          </w:p>
        </w:tc>
        <w:tc>
          <w:tcPr>
            <w:tcW w:w="1890" w:type="dxa"/>
          </w:tcPr>
          <w:p w14:paraId="605FC421" w14:textId="77777777" w:rsidR="00605CD6" w:rsidRPr="00FF3F0E" w:rsidRDefault="00605CD6" w:rsidP="002976BE">
            <w:pPr>
              <w:jc w:val="both"/>
              <w:rPr>
                <w:rFonts w:cs="Arial"/>
                <w:position w:val="6"/>
                <w:sz w:val="20"/>
              </w:rPr>
            </w:pPr>
          </w:p>
          <w:p w14:paraId="54F40107" w14:textId="77777777" w:rsidR="00605CD6" w:rsidRPr="00FF3F0E" w:rsidRDefault="00605CD6" w:rsidP="002976BE">
            <w:pPr>
              <w:jc w:val="both"/>
              <w:rPr>
                <w:rFonts w:cs="Arial"/>
                <w:position w:val="6"/>
                <w:sz w:val="20"/>
              </w:rPr>
            </w:pPr>
            <w:r w:rsidRPr="00FF3F0E">
              <w:rPr>
                <w:rFonts w:cs="Arial"/>
                <w:position w:val="6"/>
                <w:sz w:val="20"/>
              </w:rPr>
              <w:t>Aquatic Bioassay</w:t>
            </w:r>
          </w:p>
        </w:tc>
        <w:tc>
          <w:tcPr>
            <w:tcW w:w="2070" w:type="dxa"/>
            <w:vAlign w:val="center"/>
          </w:tcPr>
          <w:p w14:paraId="2FD84315" w14:textId="77777777" w:rsidR="00605CD6" w:rsidRPr="00FF3F0E" w:rsidRDefault="00605CD6" w:rsidP="002976BE">
            <w:pPr>
              <w:rPr>
                <w:rFonts w:cs="Arial"/>
                <w:position w:val="6"/>
                <w:sz w:val="20"/>
              </w:rPr>
            </w:pPr>
            <w:r w:rsidRPr="00FF3F0E">
              <w:rPr>
                <w:rFonts w:cs="Arial"/>
                <w:position w:val="6"/>
                <w:sz w:val="20"/>
              </w:rPr>
              <w:t>Project Manager, Biology Lab &amp; Field Sampling</w:t>
            </w:r>
          </w:p>
        </w:tc>
        <w:tc>
          <w:tcPr>
            <w:tcW w:w="3654" w:type="dxa"/>
          </w:tcPr>
          <w:p w14:paraId="169258CB" w14:textId="77777777" w:rsidR="00605CD6" w:rsidRPr="00FF3F0E" w:rsidRDefault="00605CD6" w:rsidP="002976BE">
            <w:pPr>
              <w:jc w:val="both"/>
              <w:rPr>
                <w:rFonts w:cs="Arial"/>
                <w:position w:val="6"/>
                <w:sz w:val="20"/>
              </w:rPr>
            </w:pPr>
            <w:r w:rsidRPr="00FF3F0E">
              <w:rPr>
                <w:rFonts w:cs="Arial"/>
                <w:position w:val="6"/>
                <w:sz w:val="20"/>
              </w:rPr>
              <w:t>Tel: 805 643 5621 x11</w:t>
            </w:r>
          </w:p>
          <w:p w14:paraId="07652743" w14:textId="77777777" w:rsidR="00605CD6" w:rsidRPr="00FF3F0E" w:rsidRDefault="00605CD6" w:rsidP="002976BE">
            <w:pPr>
              <w:jc w:val="both"/>
              <w:rPr>
                <w:rFonts w:cs="Arial"/>
                <w:position w:val="6"/>
                <w:sz w:val="20"/>
              </w:rPr>
            </w:pPr>
            <w:r w:rsidRPr="00FF3F0E">
              <w:rPr>
                <w:rFonts w:cs="Arial"/>
                <w:position w:val="6"/>
                <w:sz w:val="20"/>
              </w:rPr>
              <w:t>FAX: 805 643 2930</w:t>
            </w:r>
          </w:p>
          <w:p w14:paraId="4E9FDBB4" w14:textId="77777777" w:rsidR="00605CD6" w:rsidRPr="00FF3F0E" w:rsidRDefault="00605CD6" w:rsidP="002976BE">
            <w:pPr>
              <w:jc w:val="both"/>
              <w:rPr>
                <w:rFonts w:cs="Arial"/>
                <w:position w:val="6"/>
                <w:sz w:val="20"/>
              </w:rPr>
            </w:pPr>
            <w:r w:rsidRPr="00FF3F0E">
              <w:rPr>
                <w:rFonts w:cs="Arial"/>
                <w:position w:val="6"/>
                <w:sz w:val="20"/>
              </w:rPr>
              <w:t>scott@aquabio.org</w:t>
            </w:r>
          </w:p>
        </w:tc>
      </w:tr>
      <w:tr w:rsidR="001C079B" w:rsidRPr="00FF3F0E" w14:paraId="3D36537C" w14:textId="77777777" w:rsidTr="004D5B4D">
        <w:tc>
          <w:tcPr>
            <w:tcW w:w="1818" w:type="dxa"/>
          </w:tcPr>
          <w:p w14:paraId="0711431C" w14:textId="77777777" w:rsidR="00605CD6" w:rsidRPr="00FF3F0E" w:rsidRDefault="00605CD6" w:rsidP="002976BE">
            <w:pPr>
              <w:jc w:val="both"/>
              <w:rPr>
                <w:rFonts w:cs="Arial"/>
                <w:position w:val="6"/>
                <w:sz w:val="20"/>
              </w:rPr>
            </w:pPr>
          </w:p>
          <w:p w14:paraId="3C483C33" w14:textId="77777777" w:rsidR="00605CD6" w:rsidRPr="00FF3F0E" w:rsidRDefault="00605CD6">
            <w:pPr>
              <w:jc w:val="both"/>
              <w:rPr>
                <w:rFonts w:cs="Arial"/>
                <w:position w:val="6"/>
                <w:sz w:val="20"/>
              </w:rPr>
            </w:pPr>
            <w:r w:rsidRPr="00FF3F0E">
              <w:rPr>
                <w:rFonts w:cs="Arial"/>
                <w:position w:val="6"/>
                <w:sz w:val="20"/>
              </w:rPr>
              <w:t xml:space="preserve">Karin </w:t>
            </w:r>
            <w:r w:rsidR="001C079B">
              <w:rPr>
                <w:rFonts w:cs="Arial"/>
                <w:position w:val="6"/>
                <w:sz w:val="20"/>
              </w:rPr>
              <w:t>Wisenbaker</w:t>
            </w:r>
          </w:p>
        </w:tc>
        <w:tc>
          <w:tcPr>
            <w:tcW w:w="1890" w:type="dxa"/>
          </w:tcPr>
          <w:p w14:paraId="3A3A3EC1" w14:textId="77777777" w:rsidR="00605CD6" w:rsidRPr="00FF3F0E" w:rsidRDefault="00605CD6" w:rsidP="002976BE">
            <w:pPr>
              <w:jc w:val="both"/>
              <w:rPr>
                <w:rFonts w:cs="Arial"/>
                <w:position w:val="6"/>
                <w:sz w:val="20"/>
              </w:rPr>
            </w:pPr>
          </w:p>
          <w:p w14:paraId="67863DDD" w14:textId="77777777" w:rsidR="00605CD6" w:rsidRPr="00FF3F0E" w:rsidRDefault="00605CD6" w:rsidP="002976BE">
            <w:pPr>
              <w:jc w:val="both"/>
              <w:rPr>
                <w:rFonts w:cs="Arial"/>
                <w:position w:val="6"/>
                <w:sz w:val="20"/>
              </w:rPr>
            </w:pPr>
            <w:r w:rsidRPr="00FF3F0E">
              <w:rPr>
                <w:rFonts w:cs="Arial"/>
                <w:position w:val="6"/>
                <w:sz w:val="20"/>
              </w:rPr>
              <w:t>Aquatic Bioassay</w:t>
            </w:r>
          </w:p>
        </w:tc>
        <w:tc>
          <w:tcPr>
            <w:tcW w:w="2070" w:type="dxa"/>
            <w:vAlign w:val="center"/>
          </w:tcPr>
          <w:p w14:paraId="240039A1" w14:textId="77777777" w:rsidR="00605CD6" w:rsidRPr="00FF3F0E" w:rsidRDefault="00605CD6" w:rsidP="002976BE">
            <w:pPr>
              <w:rPr>
                <w:rFonts w:cs="Arial"/>
                <w:position w:val="6"/>
                <w:sz w:val="20"/>
              </w:rPr>
            </w:pPr>
            <w:r w:rsidRPr="00FF3F0E">
              <w:rPr>
                <w:rFonts w:cs="Arial"/>
                <w:position w:val="6"/>
                <w:sz w:val="20"/>
              </w:rPr>
              <w:t>Project QC Officer; Project Data Manager</w:t>
            </w:r>
          </w:p>
        </w:tc>
        <w:tc>
          <w:tcPr>
            <w:tcW w:w="3654" w:type="dxa"/>
          </w:tcPr>
          <w:p w14:paraId="37AF9002" w14:textId="77777777" w:rsidR="00605CD6" w:rsidRPr="00FF3F0E" w:rsidRDefault="00605CD6" w:rsidP="002976BE">
            <w:pPr>
              <w:jc w:val="both"/>
              <w:rPr>
                <w:rFonts w:cs="Arial"/>
                <w:position w:val="6"/>
                <w:sz w:val="20"/>
              </w:rPr>
            </w:pPr>
            <w:r w:rsidRPr="00FF3F0E">
              <w:rPr>
                <w:rFonts w:cs="Arial"/>
                <w:position w:val="6"/>
                <w:sz w:val="20"/>
              </w:rPr>
              <w:t>Tel: 805 643 5621 x17</w:t>
            </w:r>
          </w:p>
          <w:p w14:paraId="6534713E" w14:textId="77777777" w:rsidR="00605CD6" w:rsidRPr="00FF3F0E" w:rsidRDefault="00605CD6" w:rsidP="002976BE">
            <w:pPr>
              <w:jc w:val="both"/>
              <w:rPr>
                <w:rFonts w:cs="Arial"/>
                <w:position w:val="6"/>
                <w:sz w:val="20"/>
              </w:rPr>
            </w:pPr>
            <w:r w:rsidRPr="00FF3F0E">
              <w:rPr>
                <w:rFonts w:cs="Arial"/>
                <w:position w:val="6"/>
                <w:sz w:val="20"/>
              </w:rPr>
              <w:t>FAX: 805 643 2930</w:t>
            </w:r>
          </w:p>
          <w:p w14:paraId="27E95388" w14:textId="77777777" w:rsidR="00605CD6" w:rsidRPr="00FF3F0E" w:rsidRDefault="00605CD6" w:rsidP="002976BE">
            <w:pPr>
              <w:jc w:val="both"/>
              <w:rPr>
                <w:rFonts w:cs="Arial"/>
                <w:position w:val="6"/>
                <w:sz w:val="20"/>
              </w:rPr>
            </w:pPr>
            <w:r w:rsidRPr="00FF3F0E">
              <w:rPr>
                <w:rFonts w:cs="Arial"/>
                <w:position w:val="6"/>
                <w:sz w:val="20"/>
              </w:rPr>
              <w:t>karin@aquabio.org</w:t>
            </w:r>
          </w:p>
        </w:tc>
      </w:tr>
      <w:tr w:rsidR="001C079B" w:rsidRPr="00810699" w14:paraId="32D25BC8" w14:textId="77777777" w:rsidTr="004D5B4D">
        <w:tc>
          <w:tcPr>
            <w:tcW w:w="1818" w:type="dxa"/>
          </w:tcPr>
          <w:p w14:paraId="682D9609" w14:textId="77777777" w:rsidR="00605CD6" w:rsidRPr="00FF3F0E" w:rsidRDefault="00605CD6" w:rsidP="002976BE">
            <w:pPr>
              <w:jc w:val="both"/>
              <w:rPr>
                <w:rFonts w:cs="Arial"/>
                <w:position w:val="6"/>
                <w:sz w:val="20"/>
              </w:rPr>
            </w:pPr>
          </w:p>
          <w:p w14:paraId="37E1B6E1" w14:textId="420D55FE" w:rsidR="00605CD6" w:rsidRPr="00FF3F0E" w:rsidRDefault="00991AD6" w:rsidP="002976BE">
            <w:pPr>
              <w:jc w:val="both"/>
              <w:rPr>
                <w:rFonts w:cs="Arial"/>
                <w:position w:val="6"/>
                <w:sz w:val="20"/>
              </w:rPr>
            </w:pPr>
            <w:r>
              <w:rPr>
                <w:rFonts w:cs="Arial"/>
                <w:position w:val="6"/>
                <w:sz w:val="20"/>
              </w:rPr>
              <w:t>Rizalina Hamblin</w:t>
            </w:r>
          </w:p>
        </w:tc>
        <w:tc>
          <w:tcPr>
            <w:tcW w:w="1890" w:type="dxa"/>
          </w:tcPr>
          <w:p w14:paraId="6931A6E2" w14:textId="77777777" w:rsidR="00605CD6" w:rsidRPr="00FF3F0E" w:rsidRDefault="00605CD6" w:rsidP="002976BE">
            <w:pPr>
              <w:jc w:val="both"/>
              <w:rPr>
                <w:rFonts w:cs="Arial"/>
                <w:position w:val="6"/>
                <w:sz w:val="20"/>
              </w:rPr>
            </w:pPr>
          </w:p>
          <w:p w14:paraId="30DC2171" w14:textId="77777777" w:rsidR="00605CD6" w:rsidRPr="00FF3F0E" w:rsidRDefault="00605CD6" w:rsidP="002976BE">
            <w:pPr>
              <w:jc w:val="both"/>
              <w:rPr>
                <w:rFonts w:cs="Arial"/>
                <w:position w:val="6"/>
                <w:sz w:val="20"/>
              </w:rPr>
            </w:pPr>
            <w:r w:rsidRPr="00FF3F0E">
              <w:rPr>
                <w:rFonts w:cs="Arial"/>
                <w:position w:val="6"/>
                <w:sz w:val="20"/>
              </w:rPr>
              <w:t>CLA EMD</w:t>
            </w:r>
          </w:p>
        </w:tc>
        <w:tc>
          <w:tcPr>
            <w:tcW w:w="2070" w:type="dxa"/>
            <w:vAlign w:val="center"/>
          </w:tcPr>
          <w:p w14:paraId="07FBB0C4" w14:textId="77777777" w:rsidR="00605CD6" w:rsidRPr="00FF3F0E" w:rsidRDefault="00605CD6" w:rsidP="002976BE">
            <w:pPr>
              <w:rPr>
                <w:rFonts w:cs="Arial"/>
                <w:position w:val="6"/>
                <w:sz w:val="20"/>
              </w:rPr>
            </w:pPr>
            <w:r w:rsidRPr="00FF3F0E">
              <w:rPr>
                <w:rFonts w:cs="Arial"/>
                <w:position w:val="6"/>
                <w:sz w:val="20"/>
              </w:rPr>
              <w:t>Laboratory QC Officer</w:t>
            </w:r>
          </w:p>
        </w:tc>
        <w:tc>
          <w:tcPr>
            <w:tcW w:w="3654" w:type="dxa"/>
          </w:tcPr>
          <w:p w14:paraId="5DB8F1F8" w14:textId="1D28F8DF" w:rsidR="00605CD6" w:rsidRPr="00FF3F0E" w:rsidRDefault="00605CD6" w:rsidP="002976BE">
            <w:pPr>
              <w:jc w:val="both"/>
              <w:rPr>
                <w:rFonts w:cs="Arial"/>
                <w:position w:val="6"/>
                <w:sz w:val="20"/>
              </w:rPr>
            </w:pPr>
            <w:r w:rsidRPr="00FF3F0E">
              <w:rPr>
                <w:rFonts w:cs="Arial"/>
                <w:position w:val="6"/>
                <w:sz w:val="20"/>
              </w:rPr>
              <w:t xml:space="preserve">Tel: 310 648 </w:t>
            </w:r>
            <w:r w:rsidR="00991AD6">
              <w:rPr>
                <w:rFonts w:cs="Arial"/>
                <w:position w:val="6"/>
                <w:sz w:val="20"/>
              </w:rPr>
              <w:t>5820</w:t>
            </w:r>
          </w:p>
          <w:p w14:paraId="1B279BBA" w14:textId="77777777" w:rsidR="00605CD6" w:rsidRPr="00810699" w:rsidRDefault="00605CD6" w:rsidP="002976BE">
            <w:pPr>
              <w:jc w:val="both"/>
              <w:rPr>
                <w:rFonts w:cs="Arial"/>
                <w:position w:val="6"/>
                <w:sz w:val="20"/>
                <w:lang w:val="fr-FR"/>
              </w:rPr>
            </w:pPr>
            <w:r w:rsidRPr="00810699">
              <w:rPr>
                <w:rFonts w:cs="Arial"/>
                <w:position w:val="6"/>
                <w:sz w:val="20"/>
                <w:lang w:val="fr-FR"/>
              </w:rPr>
              <w:t>FAX: 310 648 5828</w:t>
            </w:r>
          </w:p>
          <w:p w14:paraId="598DDFDF" w14:textId="0FEEE611" w:rsidR="00605CD6" w:rsidRPr="00810699" w:rsidRDefault="00066502" w:rsidP="00066502">
            <w:pPr>
              <w:jc w:val="both"/>
              <w:rPr>
                <w:rFonts w:cs="Arial"/>
                <w:position w:val="6"/>
                <w:sz w:val="20"/>
                <w:lang w:val="fr-FR"/>
              </w:rPr>
            </w:pPr>
            <w:r w:rsidRPr="00810699">
              <w:rPr>
                <w:rFonts w:cs="Arial"/>
                <w:position w:val="6"/>
                <w:sz w:val="20"/>
                <w:lang w:val="fr-FR"/>
              </w:rPr>
              <w:t>ri</w:t>
            </w:r>
            <w:r w:rsidR="00991AD6" w:rsidRPr="00810699">
              <w:rPr>
                <w:rFonts w:cs="Arial"/>
                <w:position w:val="6"/>
                <w:sz w:val="20"/>
                <w:lang w:val="fr-FR"/>
              </w:rPr>
              <w:t>zalina.hamblin@lacity.org</w:t>
            </w:r>
          </w:p>
        </w:tc>
      </w:tr>
      <w:tr w:rsidR="001C079B" w:rsidRPr="00FF3F0E" w14:paraId="3A6EFDF7" w14:textId="77777777" w:rsidTr="004D5B4D">
        <w:tc>
          <w:tcPr>
            <w:tcW w:w="1818" w:type="dxa"/>
          </w:tcPr>
          <w:p w14:paraId="4B17E577" w14:textId="77777777" w:rsidR="00605CD6" w:rsidRPr="00810699" w:rsidRDefault="00605CD6" w:rsidP="002976BE">
            <w:pPr>
              <w:jc w:val="both"/>
              <w:rPr>
                <w:rFonts w:cs="Arial"/>
                <w:position w:val="6"/>
                <w:sz w:val="20"/>
                <w:lang w:val="fr-FR"/>
              </w:rPr>
            </w:pPr>
          </w:p>
          <w:p w14:paraId="6ECAEFF4" w14:textId="475D4C0B" w:rsidR="00605CD6" w:rsidRPr="00810699" w:rsidRDefault="00991AD6">
            <w:pPr>
              <w:jc w:val="both"/>
              <w:rPr>
                <w:rFonts w:cs="Arial"/>
                <w:position w:val="6"/>
                <w:sz w:val="20"/>
              </w:rPr>
            </w:pPr>
            <w:r w:rsidRPr="00810699">
              <w:rPr>
                <w:rFonts w:cs="Arial"/>
                <w:position w:val="6"/>
                <w:sz w:val="20"/>
              </w:rPr>
              <w:t>Mahesh Pujari</w:t>
            </w:r>
          </w:p>
        </w:tc>
        <w:tc>
          <w:tcPr>
            <w:tcW w:w="1890" w:type="dxa"/>
          </w:tcPr>
          <w:p w14:paraId="7A6448CA" w14:textId="77777777" w:rsidR="00605CD6" w:rsidRPr="00810699" w:rsidRDefault="00605CD6" w:rsidP="002976BE">
            <w:pPr>
              <w:jc w:val="both"/>
              <w:rPr>
                <w:rFonts w:cs="Arial"/>
                <w:position w:val="6"/>
                <w:sz w:val="20"/>
              </w:rPr>
            </w:pPr>
          </w:p>
          <w:p w14:paraId="744975F9" w14:textId="77777777" w:rsidR="00605CD6" w:rsidRPr="00810699" w:rsidRDefault="00605CD6" w:rsidP="002976BE">
            <w:pPr>
              <w:jc w:val="both"/>
              <w:rPr>
                <w:rFonts w:cs="Arial"/>
                <w:position w:val="6"/>
                <w:sz w:val="20"/>
              </w:rPr>
            </w:pPr>
            <w:r w:rsidRPr="00810699">
              <w:rPr>
                <w:rFonts w:cs="Arial"/>
                <w:position w:val="6"/>
                <w:sz w:val="20"/>
              </w:rPr>
              <w:t>CLA EMD</w:t>
            </w:r>
          </w:p>
        </w:tc>
        <w:tc>
          <w:tcPr>
            <w:tcW w:w="2070" w:type="dxa"/>
            <w:vAlign w:val="center"/>
          </w:tcPr>
          <w:p w14:paraId="413FD6C1" w14:textId="77777777" w:rsidR="00605CD6" w:rsidRPr="00810699" w:rsidRDefault="00605CD6" w:rsidP="002976BE">
            <w:pPr>
              <w:rPr>
                <w:rFonts w:cs="Arial"/>
                <w:position w:val="6"/>
                <w:sz w:val="20"/>
              </w:rPr>
            </w:pPr>
            <w:r w:rsidRPr="00810699">
              <w:rPr>
                <w:rFonts w:cs="Arial"/>
                <w:position w:val="6"/>
                <w:sz w:val="20"/>
              </w:rPr>
              <w:t>Chemistry and Microbiology Laboratory</w:t>
            </w:r>
          </w:p>
        </w:tc>
        <w:tc>
          <w:tcPr>
            <w:tcW w:w="3654" w:type="dxa"/>
          </w:tcPr>
          <w:p w14:paraId="491E8959" w14:textId="005CD20E" w:rsidR="00605CD6" w:rsidRPr="00810699" w:rsidRDefault="00605CD6" w:rsidP="002976BE">
            <w:pPr>
              <w:jc w:val="both"/>
              <w:rPr>
                <w:rFonts w:cs="Arial"/>
                <w:position w:val="6"/>
                <w:sz w:val="20"/>
              </w:rPr>
            </w:pPr>
            <w:r w:rsidRPr="00810699">
              <w:rPr>
                <w:rFonts w:cs="Arial"/>
                <w:position w:val="6"/>
                <w:sz w:val="20"/>
              </w:rPr>
              <w:t>Tel: 310 648 5</w:t>
            </w:r>
            <w:r w:rsidR="00991AD6" w:rsidRPr="00810699">
              <w:rPr>
                <w:rFonts w:cs="Arial"/>
                <w:position w:val="6"/>
                <w:sz w:val="20"/>
              </w:rPr>
              <w:t>836</w:t>
            </w:r>
          </w:p>
          <w:p w14:paraId="3387F001" w14:textId="77777777" w:rsidR="00605CD6" w:rsidRPr="00810699" w:rsidRDefault="00605CD6" w:rsidP="002976BE">
            <w:pPr>
              <w:jc w:val="both"/>
              <w:rPr>
                <w:rFonts w:cs="Arial"/>
                <w:position w:val="6"/>
                <w:sz w:val="20"/>
              </w:rPr>
            </w:pPr>
            <w:r w:rsidRPr="00810699">
              <w:rPr>
                <w:rFonts w:cs="Arial"/>
                <w:position w:val="6"/>
                <w:sz w:val="20"/>
              </w:rPr>
              <w:t>FAX: 310 648 5731</w:t>
            </w:r>
          </w:p>
          <w:p w14:paraId="010F1395" w14:textId="5A7AA7AD" w:rsidR="00605CD6" w:rsidRPr="00810699" w:rsidRDefault="00991AD6" w:rsidP="002976BE">
            <w:pPr>
              <w:jc w:val="both"/>
              <w:rPr>
                <w:rFonts w:cs="Arial"/>
                <w:position w:val="6"/>
                <w:sz w:val="20"/>
              </w:rPr>
            </w:pPr>
            <w:r w:rsidRPr="00810699">
              <w:rPr>
                <w:rFonts w:cs="Arial"/>
                <w:position w:val="6"/>
                <w:sz w:val="20"/>
              </w:rPr>
              <w:t>Mahesh.pujari</w:t>
            </w:r>
            <w:r w:rsidR="00605CD6" w:rsidRPr="00810699">
              <w:rPr>
                <w:rFonts w:cs="Arial"/>
                <w:position w:val="6"/>
                <w:sz w:val="20"/>
              </w:rPr>
              <w:t>@lacity.org</w:t>
            </w:r>
          </w:p>
        </w:tc>
      </w:tr>
      <w:tr w:rsidR="001C079B" w:rsidRPr="00FF3F0E" w14:paraId="1F1126D5" w14:textId="77777777" w:rsidTr="004D5B4D">
        <w:tc>
          <w:tcPr>
            <w:tcW w:w="1818" w:type="dxa"/>
          </w:tcPr>
          <w:p w14:paraId="4F11C778" w14:textId="77777777" w:rsidR="00605CD6" w:rsidRPr="00FF3F0E" w:rsidRDefault="00605CD6" w:rsidP="002976BE">
            <w:pPr>
              <w:jc w:val="both"/>
              <w:rPr>
                <w:rFonts w:cs="Arial"/>
                <w:position w:val="6"/>
                <w:sz w:val="20"/>
              </w:rPr>
            </w:pPr>
          </w:p>
          <w:p w14:paraId="781E2A9F" w14:textId="77777777" w:rsidR="00605CD6" w:rsidRPr="00FF3F0E" w:rsidRDefault="00605CD6" w:rsidP="002976BE">
            <w:pPr>
              <w:jc w:val="both"/>
              <w:rPr>
                <w:rFonts w:cs="Arial"/>
                <w:position w:val="6"/>
                <w:sz w:val="20"/>
              </w:rPr>
            </w:pPr>
            <w:r w:rsidRPr="00FF3F0E">
              <w:rPr>
                <w:rFonts w:cs="Arial"/>
                <w:position w:val="6"/>
                <w:sz w:val="20"/>
              </w:rPr>
              <w:t>Rich Gossett</w:t>
            </w:r>
          </w:p>
        </w:tc>
        <w:tc>
          <w:tcPr>
            <w:tcW w:w="1890" w:type="dxa"/>
          </w:tcPr>
          <w:p w14:paraId="38560269" w14:textId="77777777" w:rsidR="00605CD6" w:rsidRPr="00FF3F0E" w:rsidRDefault="00605CD6" w:rsidP="002976BE">
            <w:pPr>
              <w:jc w:val="both"/>
              <w:rPr>
                <w:rFonts w:cs="Arial"/>
                <w:position w:val="6"/>
                <w:sz w:val="20"/>
              </w:rPr>
            </w:pPr>
          </w:p>
          <w:p w14:paraId="56A7384E" w14:textId="128335CF" w:rsidR="00605CD6" w:rsidRPr="00FF3F0E" w:rsidRDefault="004D5B4D" w:rsidP="002976BE">
            <w:pPr>
              <w:jc w:val="both"/>
              <w:rPr>
                <w:rFonts w:cs="Arial"/>
                <w:position w:val="6"/>
                <w:sz w:val="20"/>
              </w:rPr>
            </w:pPr>
            <w:r>
              <w:rPr>
                <w:rFonts w:cs="Arial"/>
                <w:position w:val="6"/>
                <w:sz w:val="20"/>
              </w:rPr>
              <w:t>Physis Environmental</w:t>
            </w:r>
          </w:p>
        </w:tc>
        <w:tc>
          <w:tcPr>
            <w:tcW w:w="2070" w:type="dxa"/>
            <w:vAlign w:val="center"/>
          </w:tcPr>
          <w:p w14:paraId="6827F115" w14:textId="77777777" w:rsidR="00605CD6" w:rsidRPr="00FF3F0E" w:rsidRDefault="00605CD6" w:rsidP="002976BE">
            <w:pPr>
              <w:rPr>
                <w:rFonts w:cs="Arial"/>
                <w:position w:val="6"/>
                <w:sz w:val="20"/>
              </w:rPr>
            </w:pPr>
            <w:r w:rsidRPr="00FF3F0E">
              <w:rPr>
                <w:rFonts w:cs="Arial"/>
                <w:position w:val="6"/>
                <w:sz w:val="20"/>
              </w:rPr>
              <w:t>Chemistry Laboratory</w:t>
            </w:r>
          </w:p>
        </w:tc>
        <w:tc>
          <w:tcPr>
            <w:tcW w:w="3654" w:type="dxa"/>
          </w:tcPr>
          <w:p w14:paraId="5F58B048" w14:textId="028CDC7D" w:rsidR="00605CD6" w:rsidRPr="00FF3F0E" w:rsidRDefault="004D5B4D" w:rsidP="002976BE">
            <w:pPr>
              <w:jc w:val="both"/>
              <w:rPr>
                <w:rFonts w:cs="Arial"/>
                <w:position w:val="6"/>
                <w:sz w:val="20"/>
              </w:rPr>
            </w:pPr>
            <w:r>
              <w:rPr>
                <w:rFonts w:cs="Arial"/>
                <w:position w:val="6"/>
                <w:sz w:val="20"/>
              </w:rPr>
              <w:t>Tel: 714 602 5320 x201</w:t>
            </w:r>
          </w:p>
          <w:p w14:paraId="686FAB72" w14:textId="77777777" w:rsidR="00605CD6" w:rsidRPr="00FF3F0E" w:rsidRDefault="00605CD6" w:rsidP="002976BE">
            <w:pPr>
              <w:jc w:val="both"/>
              <w:rPr>
                <w:rFonts w:cs="Arial"/>
                <w:position w:val="6"/>
                <w:sz w:val="20"/>
              </w:rPr>
            </w:pPr>
            <w:r w:rsidRPr="00FF3F0E">
              <w:rPr>
                <w:rFonts w:cs="Arial"/>
                <w:position w:val="6"/>
                <w:sz w:val="20"/>
              </w:rPr>
              <w:t>richgossett@yahoo.com</w:t>
            </w:r>
          </w:p>
        </w:tc>
      </w:tr>
      <w:tr w:rsidR="001C079B" w:rsidRPr="00FF3F0E" w14:paraId="2BE1F754" w14:textId="77777777" w:rsidTr="004D5B4D">
        <w:tc>
          <w:tcPr>
            <w:tcW w:w="1818" w:type="dxa"/>
          </w:tcPr>
          <w:p w14:paraId="700B7ADD" w14:textId="77777777" w:rsidR="00605CD6" w:rsidRPr="00FF3F0E" w:rsidRDefault="00605CD6" w:rsidP="002976BE">
            <w:pPr>
              <w:jc w:val="both"/>
              <w:rPr>
                <w:rFonts w:cs="Arial"/>
                <w:position w:val="6"/>
                <w:sz w:val="20"/>
              </w:rPr>
            </w:pPr>
          </w:p>
          <w:p w14:paraId="0375670D" w14:textId="77777777" w:rsidR="00605CD6" w:rsidRPr="00FF3F0E" w:rsidRDefault="001C079B" w:rsidP="002976BE">
            <w:pPr>
              <w:jc w:val="both"/>
              <w:rPr>
                <w:rFonts w:cs="Arial"/>
                <w:position w:val="6"/>
                <w:sz w:val="20"/>
              </w:rPr>
            </w:pPr>
            <w:r>
              <w:rPr>
                <w:rFonts w:cs="Arial"/>
                <w:position w:val="6"/>
                <w:sz w:val="20"/>
              </w:rPr>
              <w:t>Damon Owen</w:t>
            </w:r>
          </w:p>
        </w:tc>
        <w:tc>
          <w:tcPr>
            <w:tcW w:w="1890" w:type="dxa"/>
          </w:tcPr>
          <w:p w14:paraId="49FF0D74" w14:textId="77777777" w:rsidR="00605CD6" w:rsidRPr="00FF3F0E" w:rsidRDefault="00605CD6" w:rsidP="002976BE">
            <w:pPr>
              <w:jc w:val="both"/>
              <w:rPr>
                <w:rFonts w:cs="Arial"/>
                <w:position w:val="6"/>
                <w:sz w:val="20"/>
              </w:rPr>
            </w:pPr>
          </w:p>
          <w:p w14:paraId="58B3E9AA" w14:textId="77777777" w:rsidR="00605CD6" w:rsidRPr="00FF3F0E" w:rsidRDefault="00605CD6" w:rsidP="002976BE">
            <w:pPr>
              <w:jc w:val="both"/>
              <w:rPr>
                <w:rFonts w:cs="Arial"/>
                <w:position w:val="6"/>
                <w:sz w:val="20"/>
              </w:rPr>
            </w:pPr>
            <w:r w:rsidRPr="00FF3F0E">
              <w:rPr>
                <w:rFonts w:cs="Arial"/>
                <w:position w:val="6"/>
                <w:sz w:val="20"/>
              </w:rPr>
              <w:t>Weston Solutions</w:t>
            </w:r>
          </w:p>
        </w:tc>
        <w:tc>
          <w:tcPr>
            <w:tcW w:w="2070" w:type="dxa"/>
            <w:vAlign w:val="center"/>
          </w:tcPr>
          <w:p w14:paraId="09180663" w14:textId="77777777" w:rsidR="00605CD6" w:rsidRPr="00FF3F0E" w:rsidRDefault="00605CD6" w:rsidP="002976BE">
            <w:pPr>
              <w:rPr>
                <w:rFonts w:cs="Arial"/>
                <w:position w:val="6"/>
                <w:sz w:val="20"/>
              </w:rPr>
            </w:pPr>
          </w:p>
          <w:p w14:paraId="79B9BF74" w14:textId="77777777" w:rsidR="00605CD6" w:rsidRPr="00FF3F0E" w:rsidRDefault="00605CD6" w:rsidP="002976BE">
            <w:pPr>
              <w:rPr>
                <w:rFonts w:cs="Arial"/>
                <w:position w:val="6"/>
                <w:sz w:val="20"/>
              </w:rPr>
            </w:pPr>
            <w:r w:rsidRPr="00FF3F0E">
              <w:rPr>
                <w:rFonts w:cs="Arial"/>
                <w:position w:val="6"/>
                <w:sz w:val="20"/>
              </w:rPr>
              <w:t>Biology Laboratory</w:t>
            </w:r>
          </w:p>
        </w:tc>
        <w:tc>
          <w:tcPr>
            <w:tcW w:w="3654" w:type="dxa"/>
          </w:tcPr>
          <w:p w14:paraId="65F2CDE2" w14:textId="77777777" w:rsidR="00605CD6" w:rsidRPr="00FF3F0E" w:rsidRDefault="00605CD6" w:rsidP="002976BE">
            <w:pPr>
              <w:jc w:val="both"/>
              <w:rPr>
                <w:rFonts w:cs="Arial"/>
                <w:position w:val="6"/>
                <w:sz w:val="20"/>
              </w:rPr>
            </w:pPr>
            <w:r w:rsidRPr="00FF3F0E">
              <w:rPr>
                <w:rFonts w:cs="Arial"/>
                <w:position w:val="6"/>
                <w:sz w:val="20"/>
              </w:rPr>
              <w:t xml:space="preserve">Tel: 760 795 </w:t>
            </w:r>
            <w:r w:rsidR="001C079B" w:rsidRPr="00FF3F0E">
              <w:rPr>
                <w:rFonts w:cs="Arial"/>
                <w:position w:val="6"/>
                <w:sz w:val="20"/>
              </w:rPr>
              <w:t>69</w:t>
            </w:r>
            <w:r w:rsidR="001C079B">
              <w:rPr>
                <w:rFonts w:cs="Arial"/>
                <w:position w:val="6"/>
                <w:sz w:val="20"/>
              </w:rPr>
              <w:t>67</w:t>
            </w:r>
          </w:p>
          <w:p w14:paraId="2ED143F9" w14:textId="77777777" w:rsidR="00605CD6" w:rsidRPr="00FF3F0E" w:rsidRDefault="00605CD6" w:rsidP="002976BE">
            <w:pPr>
              <w:jc w:val="both"/>
              <w:rPr>
                <w:rFonts w:cs="Arial"/>
                <w:position w:val="6"/>
                <w:sz w:val="20"/>
              </w:rPr>
            </w:pPr>
            <w:r w:rsidRPr="00FF3F0E">
              <w:rPr>
                <w:rFonts w:cs="Arial"/>
                <w:position w:val="6"/>
                <w:sz w:val="20"/>
              </w:rPr>
              <w:t>FAX: 760 931 1580</w:t>
            </w:r>
          </w:p>
          <w:p w14:paraId="2D297E60" w14:textId="77777777" w:rsidR="00605CD6" w:rsidRPr="00FF3F0E" w:rsidRDefault="001C079B" w:rsidP="002976BE">
            <w:pPr>
              <w:jc w:val="both"/>
              <w:rPr>
                <w:rFonts w:cs="Arial"/>
                <w:position w:val="6"/>
                <w:sz w:val="20"/>
              </w:rPr>
            </w:pPr>
            <w:r>
              <w:rPr>
                <w:rFonts w:cs="Arial"/>
                <w:position w:val="6"/>
                <w:sz w:val="20"/>
              </w:rPr>
              <w:t>Damon.Owen</w:t>
            </w:r>
            <w:r w:rsidR="00605CD6" w:rsidRPr="00FF3F0E">
              <w:rPr>
                <w:rFonts w:cs="Arial"/>
                <w:position w:val="6"/>
                <w:sz w:val="20"/>
              </w:rPr>
              <w:t>@westonsolutions.com</w:t>
            </w:r>
          </w:p>
        </w:tc>
      </w:tr>
    </w:tbl>
    <w:p w14:paraId="16DA0BD0" w14:textId="77777777" w:rsidR="00605CD6" w:rsidRDefault="00605CD6" w:rsidP="00605CD6">
      <w:pPr>
        <w:jc w:val="both"/>
        <w:sectPr w:rsidR="00605CD6" w:rsidSect="00D46945">
          <w:headerReference w:type="even" r:id="rId20"/>
          <w:headerReference w:type="default" r:id="rId21"/>
          <w:footerReference w:type="default" r:id="rId22"/>
          <w:headerReference w:type="first" r:id="rId23"/>
          <w:footerReference w:type="first" r:id="rId24"/>
          <w:pgSz w:w="12240" w:h="15840" w:code="1"/>
          <w:pgMar w:top="1800" w:right="1440" w:bottom="1296" w:left="1584" w:header="720" w:footer="720" w:gutter="0"/>
          <w:pgBorders w:offsetFrom="page">
            <w:bottom w:val="single" w:sz="8" w:space="24" w:color="auto"/>
          </w:pgBorders>
          <w:pgNumType w:start="1"/>
          <w:cols w:space="720"/>
          <w:titlePg/>
        </w:sectPr>
      </w:pPr>
    </w:p>
    <w:p w14:paraId="4603EA2D" w14:textId="77777777" w:rsidR="00605CD6" w:rsidRPr="005B3513" w:rsidRDefault="00605CD6" w:rsidP="002976BE">
      <w:pPr>
        <w:pStyle w:val="GMX-heading2"/>
        <w:numPr>
          <w:ilvl w:val="1"/>
          <w:numId w:val="30"/>
        </w:numPr>
        <w:jc w:val="both"/>
      </w:pPr>
      <w:bookmarkStart w:id="15" w:name="_Toc77560233"/>
      <w:r w:rsidRPr="005B3513">
        <w:lastRenderedPageBreak/>
        <w:t>Organizational Chart and Responsibilities</w:t>
      </w:r>
      <w:bookmarkEnd w:id="15"/>
      <w:r>
        <w:fldChar w:fldCharType="begin"/>
      </w:r>
      <w:r>
        <w:instrText xml:space="preserve"> TC "</w:instrText>
      </w:r>
      <w:bookmarkStart w:id="16" w:name="_Toc43282978"/>
      <w:r w:rsidRPr="00525DA2">
        <w:instrText>Organizational Chart and Responsibilities</w:instrText>
      </w:r>
      <w:bookmarkEnd w:id="16"/>
      <w:r>
        <w:instrText xml:space="preserve">" \f C \l "2" </w:instrText>
      </w:r>
      <w:r>
        <w:fldChar w:fldCharType="end"/>
      </w:r>
    </w:p>
    <w:p w14:paraId="1F3BA25B" w14:textId="77777777" w:rsidR="00605CD6" w:rsidRDefault="00605CD6" w:rsidP="00605CD6">
      <w:pPr>
        <w:pStyle w:val="Caption"/>
        <w:jc w:val="both"/>
      </w:pPr>
    </w:p>
    <w:p w14:paraId="4DD04703" w14:textId="0597B40C" w:rsidR="00605CD6" w:rsidRDefault="00605CD6" w:rsidP="00605CD6">
      <w:pPr>
        <w:pStyle w:val="Caption"/>
        <w:rPr>
          <w:b w:val="0"/>
          <w:bCs w:val="0"/>
        </w:rPr>
      </w:pPr>
      <w:bookmarkStart w:id="17" w:name="_Toc321311102"/>
      <w:r>
        <w:t xml:space="preserve">Figure </w:t>
      </w:r>
      <w:r w:rsidR="00F84FE2">
        <w:rPr>
          <w:noProof/>
        </w:rPr>
        <w:fldChar w:fldCharType="begin"/>
      </w:r>
      <w:r w:rsidR="00F84FE2">
        <w:rPr>
          <w:noProof/>
        </w:rPr>
        <w:instrText xml:space="preserve"> SEQ Figure \* ARABIC </w:instrText>
      </w:r>
      <w:r w:rsidR="00F84FE2">
        <w:rPr>
          <w:noProof/>
        </w:rPr>
        <w:fldChar w:fldCharType="separate"/>
      </w:r>
      <w:r w:rsidR="00027807">
        <w:rPr>
          <w:noProof/>
        </w:rPr>
        <w:t>1</w:t>
      </w:r>
      <w:r w:rsidR="00F84FE2">
        <w:rPr>
          <w:noProof/>
        </w:rPr>
        <w:fldChar w:fldCharType="end"/>
      </w:r>
      <w:r>
        <w:t xml:space="preserve">.  </w:t>
      </w:r>
      <w:r>
        <w:rPr>
          <w:b w:val="0"/>
          <w:bCs w:val="0"/>
        </w:rPr>
        <w:t>Organization chart</w:t>
      </w:r>
      <w:bookmarkEnd w:id="17"/>
    </w:p>
    <w:p w14:paraId="4A4122A5" w14:textId="77777777" w:rsidR="00605CD6" w:rsidRDefault="00605CD6" w:rsidP="00605CD6">
      <w:pPr>
        <w:pStyle w:val="Caption"/>
        <w:jc w:val="both"/>
        <w:rPr>
          <w:b w:val="0"/>
          <w:bCs w:val="0"/>
        </w:rPr>
      </w:pPr>
    </w:p>
    <w:p w14:paraId="3FDAE4A4" w14:textId="77777777" w:rsidR="00605CD6" w:rsidRDefault="00F533B4" w:rsidP="00605CD6">
      <w:pPr>
        <w:pStyle w:val="GMX-text"/>
        <w:jc w:val="both"/>
      </w:pPr>
      <w:r>
        <w:rPr>
          <w:noProof/>
          <w:sz w:val="20"/>
        </w:rPr>
        <mc:AlternateContent>
          <mc:Choice Requires="wps">
            <w:drawing>
              <wp:anchor distT="0" distB="0" distL="114300" distR="114300" simplePos="0" relativeHeight="251641856" behindDoc="0" locked="0" layoutInCell="1" allowOverlap="1" wp14:anchorId="47725032" wp14:editId="077B622A">
                <wp:simplePos x="0" y="0"/>
                <wp:positionH relativeFrom="column">
                  <wp:posOffset>1788795</wp:posOffset>
                </wp:positionH>
                <wp:positionV relativeFrom="paragraph">
                  <wp:posOffset>62865</wp:posOffset>
                </wp:positionV>
                <wp:extent cx="1943100" cy="800100"/>
                <wp:effectExtent l="7620" t="5715" r="78105" b="8001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DB8DFC6" w14:textId="77777777" w:rsidR="00077F52" w:rsidRDefault="00077F52" w:rsidP="00605CD6">
                            <w:pPr>
                              <w:jc w:val="center"/>
                              <w:rPr>
                                <w:b/>
                                <w:bCs/>
                                <w:sz w:val="22"/>
                              </w:rPr>
                            </w:pPr>
                            <w:r>
                              <w:rPr>
                                <w:b/>
                                <w:bCs/>
                                <w:sz w:val="22"/>
                              </w:rPr>
                              <w:t>Project Director</w:t>
                            </w:r>
                          </w:p>
                          <w:p w14:paraId="6972DBFF" w14:textId="77777777" w:rsidR="00077F52" w:rsidRDefault="00077F52" w:rsidP="00605CD6">
                            <w:pPr>
                              <w:jc w:val="center"/>
                              <w:rPr>
                                <w:bCs/>
                                <w:sz w:val="22"/>
                              </w:rPr>
                            </w:pPr>
                            <w:r w:rsidRPr="008E2B35">
                              <w:rPr>
                                <w:bCs/>
                                <w:sz w:val="22"/>
                              </w:rPr>
                              <w:t xml:space="preserve">Yareli Sanchez </w:t>
                            </w:r>
                          </w:p>
                          <w:p w14:paraId="61468FB8" w14:textId="56A094A2" w:rsidR="00077F52" w:rsidRDefault="00077F52" w:rsidP="00605CD6">
                            <w:pPr>
                              <w:jc w:val="center"/>
                              <w:rPr>
                                <w:bCs/>
                                <w:sz w:val="22"/>
                              </w:rPr>
                            </w:pPr>
                            <w:r>
                              <w:rPr>
                                <w:bCs/>
                                <w:sz w:val="22"/>
                              </w:rPr>
                              <w:t>(CWH)</w:t>
                            </w:r>
                          </w:p>
                          <w:p w14:paraId="6B04782F" w14:textId="0D36E0C7" w:rsidR="00077F52" w:rsidRDefault="00077F52" w:rsidP="00605CD6">
                            <w:pPr>
                              <w:jc w:val="center"/>
                              <w:rPr>
                                <w:bCs/>
                                <w:sz w:val="22"/>
                              </w:rPr>
                            </w:pPr>
                            <w:r w:rsidRPr="004D5B4D">
                              <w:rPr>
                                <w:bCs/>
                                <w:sz w:val="22"/>
                              </w:rPr>
                              <w:t>(213) 229-9960</w:t>
                            </w:r>
                          </w:p>
                          <w:p w14:paraId="258383F5" w14:textId="77777777" w:rsidR="00077F52" w:rsidRDefault="00077F52" w:rsidP="00605C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25032" id="_x0000_t202" coordsize="21600,21600" o:spt="202" path="m,l,21600r21600,l21600,xe">
                <v:stroke joinstyle="miter"/>
                <v:path gradientshapeok="t" o:connecttype="rect"/>
              </v:shapetype>
              <v:shape id="Text Box 2" o:spid="_x0000_s1026" type="#_x0000_t202" style="position:absolute;left:0;text-align:left;margin-left:140.85pt;margin-top:4.95pt;width:153pt;height: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">
                <v:shadow on="t" offset="6pt,6pt"/>
                <v:textbox>
                  <w:txbxContent>
                    <w:p w14:paraId="7DB8DFC6" w14:textId="77777777" w:rsidR="00077F52" w:rsidRDefault="00077F52" w:rsidP="00605CD6">
                      <w:pPr>
                        <w:jc w:val="center"/>
                        <w:rPr>
                          <w:b/>
                          <w:bCs/>
                          <w:sz w:val="22"/>
                        </w:rPr>
                      </w:pPr>
                      <w:r>
                        <w:rPr>
                          <w:b/>
                          <w:bCs/>
                          <w:sz w:val="22"/>
                        </w:rPr>
                        <w:t>Project Director</w:t>
                      </w:r>
                    </w:p>
                    <w:p w14:paraId="6972DBFF" w14:textId="77777777" w:rsidR="00077F52" w:rsidRDefault="00077F52" w:rsidP="00605CD6">
                      <w:pPr>
                        <w:jc w:val="center"/>
                        <w:rPr>
                          <w:bCs/>
                          <w:sz w:val="22"/>
                        </w:rPr>
                      </w:pPr>
                      <w:r w:rsidRPr="008E2B35">
                        <w:rPr>
                          <w:bCs/>
                          <w:sz w:val="22"/>
                        </w:rPr>
                        <w:t xml:space="preserve">Yareli Sanchez </w:t>
                      </w:r>
                    </w:p>
                    <w:p w14:paraId="61468FB8" w14:textId="56A094A2" w:rsidR="00077F52" w:rsidRDefault="00077F52" w:rsidP="00605CD6">
                      <w:pPr>
                        <w:jc w:val="center"/>
                        <w:rPr>
                          <w:bCs/>
                          <w:sz w:val="22"/>
                        </w:rPr>
                      </w:pPr>
                      <w:r>
                        <w:rPr>
                          <w:bCs/>
                          <w:sz w:val="22"/>
                        </w:rPr>
                        <w:t>(CWH)</w:t>
                      </w:r>
                    </w:p>
                    <w:p w14:paraId="6B04782F" w14:textId="0D36E0C7" w:rsidR="00077F52" w:rsidRDefault="00077F52" w:rsidP="00605CD6">
                      <w:pPr>
                        <w:jc w:val="center"/>
                        <w:rPr>
                          <w:bCs/>
                          <w:sz w:val="22"/>
                        </w:rPr>
                      </w:pPr>
                      <w:r w:rsidRPr="004D5B4D">
                        <w:rPr>
                          <w:bCs/>
                          <w:sz w:val="22"/>
                        </w:rPr>
                        <w:t>(213) 229-9960</w:t>
                      </w:r>
                    </w:p>
                    <w:p w14:paraId="258383F5" w14:textId="77777777" w:rsidR="00077F52" w:rsidRDefault="00077F52" w:rsidP="00605CD6">
                      <w:pPr>
                        <w:jc w:val="center"/>
                      </w:pPr>
                    </w:p>
                  </w:txbxContent>
                </v:textbox>
              </v:shape>
            </w:pict>
          </mc:Fallback>
        </mc:AlternateContent>
      </w:r>
    </w:p>
    <w:p w14:paraId="4B82331B" w14:textId="77777777" w:rsidR="00605CD6" w:rsidRDefault="00605CD6" w:rsidP="00605CD6">
      <w:pPr>
        <w:pStyle w:val="GMX-text"/>
        <w:jc w:val="both"/>
      </w:pPr>
    </w:p>
    <w:p w14:paraId="5CEF703E" w14:textId="77777777" w:rsidR="00605CD6" w:rsidRDefault="00F533B4" w:rsidP="00605CD6">
      <w:pPr>
        <w:pStyle w:val="GMX-text"/>
        <w:jc w:val="both"/>
      </w:pPr>
      <w:r>
        <w:rPr>
          <w:noProof/>
          <w:sz w:val="20"/>
        </w:rPr>
        <mc:AlternateContent>
          <mc:Choice Requires="wps">
            <w:drawing>
              <wp:anchor distT="0" distB="0" distL="114300" distR="114300" simplePos="0" relativeHeight="251668480" behindDoc="0" locked="0" layoutInCell="1" allowOverlap="1" wp14:anchorId="23718A20" wp14:editId="55CCAF30">
                <wp:simplePos x="0" y="0"/>
                <wp:positionH relativeFrom="column">
                  <wp:posOffset>3274695</wp:posOffset>
                </wp:positionH>
                <wp:positionV relativeFrom="paragraph">
                  <wp:posOffset>121920</wp:posOffset>
                </wp:positionV>
                <wp:extent cx="2514600" cy="914400"/>
                <wp:effectExtent l="7620" t="7620" r="78105" b="78105"/>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FBE2432" w14:textId="77777777" w:rsidR="00077F52" w:rsidRDefault="00077F52" w:rsidP="00605CD6">
                            <w:pPr>
                              <w:jc w:val="center"/>
                              <w:rPr>
                                <w:b/>
                                <w:bCs/>
                                <w:sz w:val="22"/>
                              </w:rPr>
                            </w:pPr>
                            <w:r>
                              <w:rPr>
                                <w:b/>
                                <w:bCs/>
                                <w:sz w:val="22"/>
                              </w:rPr>
                              <w:t>Technical Workgroup Representative</w:t>
                            </w:r>
                          </w:p>
                          <w:p w14:paraId="5C7F591F" w14:textId="77777777" w:rsidR="00077F52" w:rsidRPr="00305086" w:rsidRDefault="00077F52" w:rsidP="00605CD6">
                            <w:pPr>
                              <w:jc w:val="center"/>
                              <w:rPr>
                                <w:sz w:val="22"/>
                              </w:rPr>
                            </w:pPr>
                            <w:r>
                              <w:rPr>
                                <w:sz w:val="22"/>
                              </w:rPr>
                              <w:t>Raphael Mazor</w:t>
                            </w:r>
                          </w:p>
                          <w:p w14:paraId="1C8AD4A1" w14:textId="44A3C40D" w:rsidR="00077F52" w:rsidRPr="00305086" w:rsidRDefault="00077F52" w:rsidP="00605CD6">
                            <w:pPr>
                              <w:jc w:val="center"/>
                              <w:rPr>
                                <w:sz w:val="20"/>
                              </w:rPr>
                            </w:pPr>
                            <w:r>
                              <w:rPr>
                                <w:sz w:val="20"/>
                              </w:rPr>
                              <w:t>(</w:t>
                            </w:r>
                            <w:r w:rsidRPr="00305086">
                              <w:rPr>
                                <w:sz w:val="20"/>
                              </w:rPr>
                              <w:t>SCCWRP</w:t>
                            </w:r>
                            <w:r>
                              <w:rPr>
                                <w:sz w:val="20"/>
                              </w:rPr>
                              <w:t>)</w:t>
                            </w:r>
                          </w:p>
                          <w:p w14:paraId="150BDA37" w14:textId="77777777" w:rsidR="00077F52" w:rsidRPr="00305086" w:rsidRDefault="00077F52" w:rsidP="00605CD6">
                            <w:pPr>
                              <w:pStyle w:val="GMX-bullet"/>
                              <w:numPr>
                                <w:ilvl w:val="0"/>
                                <w:numId w:val="0"/>
                              </w:numPr>
                              <w:spacing w:after="0"/>
                              <w:ind w:left="720" w:hanging="720"/>
                              <w:jc w:val="center"/>
                              <w:rPr>
                                <w:rFonts w:cs="Arial"/>
                                <w:sz w:val="20"/>
                                <w:szCs w:val="22"/>
                              </w:rPr>
                            </w:pPr>
                            <w:r>
                              <w:rPr>
                                <w:rFonts w:cs="Arial"/>
                                <w:sz w:val="20"/>
                                <w:szCs w:val="22"/>
                              </w:rPr>
                              <w:t>(714) 755-3235</w:t>
                            </w:r>
                          </w:p>
                          <w:p w14:paraId="02BF2C87" w14:textId="77777777" w:rsidR="00077F52" w:rsidRPr="0060225F" w:rsidRDefault="00077F52" w:rsidP="00605CD6">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18A20" id="Text Box 15" o:spid="_x0000_s1027" type="#_x0000_t202" style="position:absolute;left:0;text-align:left;margin-left:257.85pt;margin-top:9.6pt;width:198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">
                <v:shadow on="t" offset="6pt,6pt"/>
                <v:textbox>
                  <w:txbxContent>
                    <w:p w14:paraId="1FBE2432" w14:textId="77777777" w:rsidR="00077F52" w:rsidRDefault="00077F52" w:rsidP="00605CD6">
                      <w:pPr>
                        <w:jc w:val="center"/>
                        <w:rPr>
                          <w:b/>
                          <w:bCs/>
                          <w:sz w:val="22"/>
                        </w:rPr>
                      </w:pPr>
                      <w:r>
                        <w:rPr>
                          <w:b/>
                          <w:bCs/>
                          <w:sz w:val="22"/>
                        </w:rPr>
                        <w:t>Technical Workgroup Representative</w:t>
                      </w:r>
                    </w:p>
                    <w:p w14:paraId="5C7F591F" w14:textId="77777777" w:rsidR="00077F52" w:rsidRPr="00305086" w:rsidRDefault="00077F52" w:rsidP="00605CD6">
                      <w:pPr>
                        <w:jc w:val="center"/>
                        <w:rPr>
                          <w:sz w:val="22"/>
                        </w:rPr>
                      </w:pPr>
                      <w:r>
                        <w:rPr>
                          <w:sz w:val="22"/>
                        </w:rPr>
                        <w:t>Raphael Mazor</w:t>
                      </w:r>
                    </w:p>
                    <w:p w14:paraId="1C8AD4A1" w14:textId="44A3C40D" w:rsidR="00077F52" w:rsidRPr="00305086" w:rsidRDefault="00077F52" w:rsidP="00605CD6">
                      <w:pPr>
                        <w:jc w:val="center"/>
                        <w:rPr>
                          <w:sz w:val="20"/>
                        </w:rPr>
                      </w:pPr>
                      <w:r>
                        <w:rPr>
                          <w:sz w:val="20"/>
                        </w:rPr>
                        <w:t>(</w:t>
                      </w:r>
                      <w:r w:rsidRPr="00305086">
                        <w:rPr>
                          <w:sz w:val="20"/>
                        </w:rPr>
                        <w:t>SCCWRP</w:t>
                      </w:r>
                      <w:r>
                        <w:rPr>
                          <w:sz w:val="20"/>
                        </w:rPr>
                        <w:t>)</w:t>
                      </w:r>
                    </w:p>
                    <w:p w14:paraId="150BDA37" w14:textId="77777777" w:rsidR="00077F52" w:rsidRPr="00305086" w:rsidRDefault="00077F52" w:rsidP="00605CD6">
                      <w:pPr>
                        <w:pStyle w:val="GMX-bullet"/>
                        <w:numPr>
                          <w:ilvl w:val="0"/>
                          <w:numId w:val="0"/>
                        </w:numPr>
                        <w:spacing w:after="0"/>
                        <w:ind w:left="720" w:hanging="720"/>
                        <w:jc w:val="center"/>
                        <w:rPr>
                          <w:rFonts w:cs="Arial"/>
                          <w:sz w:val="20"/>
                          <w:szCs w:val="22"/>
                        </w:rPr>
                      </w:pPr>
                      <w:r>
                        <w:rPr>
                          <w:rFonts w:cs="Arial"/>
                          <w:sz w:val="20"/>
                          <w:szCs w:val="22"/>
                        </w:rPr>
                        <w:t>(714) 755-3235</w:t>
                      </w:r>
                    </w:p>
                    <w:p w14:paraId="02BF2C87" w14:textId="77777777" w:rsidR="00077F52" w:rsidRPr="0060225F" w:rsidRDefault="00077F52" w:rsidP="00605CD6">
                      <w:pPr>
                        <w:rPr>
                          <w:color w:val="FF0000"/>
                          <w:sz w:val="22"/>
                        </w:rPr>
                      </w:pPr>
                    </w:p>
                  </w:txbxContent>
                </v:textbox>
              </v:shape>
            </w:pict>
          </mc:Fallback>
        </mc:AlternateContent>
      </w:r>
      <w:r>
        <w:rPr>
          <w:noProof/>
          <w:sz w:val="20"/>
        </w:rPr>
        <mc:AlternateContent>
          <mc:Choice Requires="wps">
            <w:drawing>
              <wp:anchor distT="0" distB="0" distL="114300" distR="114300" simplePos="0" relativeHeight="251643904" behindDoc="0" locked="0" layoutInCell="1" allowOverlap="1" wp14:anchorId="28699BCE" wp14:editId="768AFFBB">
                <wp:simplePos x="0" y="0"/>
                <wp:positionH relativeFrom="column">
                  <wp:posOffset>2817495</wp:posOffset>
                </wp:positionH>
                <wp:positionV relativeFrom="paragraph">
                  <wp:posOffset>26670</wp:posOffset>
                </wp:positionV>
                <wp:extent cx="0" cy="1371600"/>
                <wp:effectExtent l="7620" t="7620" r="11430" b="11430"/>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1D6E5" id="Line 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2.1pt" to="221.85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hC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"/>
            </w:pict>
          </mc:Fallback>
        </mc:AlternateContent>
      </w:r>
    </w:p>
    <w:p w14:paraId="68B1E7C4" w14:textId="77777777" w:rsidR="00605CD6" w:rsidRDefault="00F533B4" w:rsidP="00605CD6">
      <w:pPr>
        <w:pStyle w:val="GMX-text"/>
        <w:jc w:val="both"/>
      </w:pPr>
      <w:r>
        <w:rPr>
          <w:noProof/>
        </w:rPr>
        <mc:AlternateContent>
          <mc:Choice Requires="wps">
            <w:drawing>
              <wp:anchor distT="0" distB="0" distL="114300" distR="114300" simplePos="0" relativeHeight="251670528" behindDoc="0" locked="0" layoutInCell="1" allowOverlap="1" wp14:anchorId="4D81973A" wp14:editId="7F93744B">
                <wp:simplePos x="0" y="0"/>
                <wp:positionH relativeFrom="column">
                  <wp:posOffset>2817495</wp:posOffset>
                </wp:positionH>
                <wp:positionV relativeFrom="paragraph">
                  <wp:posOffset>240665</wp:posOffset>
                </wp:positionV>
                <wp:extent cx="457200" cy="0"/>
                <wp:effectExtent l="7620" t="12065" r="11430" b="6985"/>
                <wp:wrapNone/>
                <wp:docPr id="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38ABF" id="Line 1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18.95pt" to="257.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4WGgIAADM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"/>
            </w:pict>
          </mc:Fallback>
        </mc:AlternateContent>
      </w:r>
    </w:p>
    <w:p w14:paraId="0C1543F7" w14:textId="77777777" w:rsidR="00605CD6" w:rsidRDefault="00F533B4" w:rsidP="00605CD6">
      <w:pPr>
        <w:pStyle w:val="GMX-text"/>
        <w:jc w:val="both"/>
      </w:pPr>
      <w:r>
        <w:rPr>
          <w:noProof/>
          <w:sz w:val="20"/>
        </w:rPr>
        <mc:AlternateContent>
          <mc:Choice Requires="wps">
            <w:drawing>
              <wp:anchor distT="0" distB="0" distL="114300" distR="114300" simplePos="0" relativeHeight="251645952" behindDoc="0" locked="0" layoutInCell="1" allowOverlap="1" wp14:anchorId="56E1547C" wp14:editId="1D7300FA">
                <wp:simplePos x="0" y="0"/>
                <wp:positionH relativeFrom="column">
                  <wp:posOffset>1788795</wp:posOffset>
                </wp:positionH>
                <wp:positionV relativeFrom="paragraph">
                  <wp:posOffset>279400</wp:posOffset>
                </wp:positionV>
                <wp:extent cx="2019300" cy="800100"/>
                <wp:effectExtent l="7620" t="12700" r="78105" b="73025"/>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001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7A7D182" w14:textId="77777777" w:rsidR="00077F52" w:rsidRDefault="00077F52" w:rsidP="00605CD6">
                            <w:pPr>
                              <w:jc w:val="center"/>
                              <w:rPr>
                                <w:b/>
                                <w:bCs/>
                                <w:sz w:val="22"/>
                              </w:rPr>
                            </w:pPr>
                            <w:r>
                              <w:rPr>
                                <w:b/>
                                <w:bCs/>
                                <w:sz w:val="22"/>
                              </w:rPr>
                              <w:t>Project Manager</w:t>
                            </w:r>
                          </w:p>
                          <w:p w14:paraId="7C1D547F" w14:textId="77777777" w:rsidR="00077F52" w:rsidRDefault="00077F52" w:rsidP="00605CD6">
                            <w:pPr>
                              <w:jc w:val="center"/>
                              <w:rPr>
                                <w:sz w:val="22"/>
                              </w:rPr>
                            </w:pPr>
                            <w:r>
                              <w:rPr>
                                <w:sz w:val="22"/>
                              </w:rPr>
                              <w:t>Scott Johnson</w:t>
                            </w:r>
                          </w:p>
                          <w:p w14:paraId="0C3F781D" w14:textId="77777777" w:rsidR="00077F52" w:rsidRDefault="00077F52" w:rsidP="00605CD6">
                            <w:pPr>
                              <w:jc w:val="center"/>
                              <w:rPr>
                                <w:sz w:val="22"/>
                              </w:rPr>
                            </w:pPr>
                            <w:r>
                              <w:rPr>
                                <w:sz w:val="22"/>
                              </w:rPr>
                              <w:t>(Aquatic Bioassay)</w:t>
                            </w:r>
                          </w:p>
                          <w:p w14:paraId="79EF9A44" w14:textId="77777777" w:rsidR="00077F52" w:rsidRDefault="00077F52" w:rsidP="00605CD6">
                            <w:pPr>
                              <w:jc w:val="center"/>
                              <w:rPr>
                                <w:sz w:val="22"/>
                              </w:rPr>
                            </w:pPr>
                            <w:r>
                              <w:rPr>
                                <w:sz w:val="22"/>
                              </w:rPr>
                              <w:t>(805) 643 5621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547C" id="Text Box 4" o:spid="_x0000_s1028" type="#_x0000_t202" style="position:absolute;left:0;text-align:left;margin-left:140.85pt;margin-top:22pt;width:159pt;height: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">
                <v:shadow on="t" offset="6pt,6pt"/>
                <v:textbox>
                  <w:txbxContent>
                    <w:p w14:paraId="77A7D182" w14:textId="77777777" w:rsidR="00077F52" w:rsidRDefault="00077F52" w:rsidP="00605CD6">
                      <w:pPr>
                        <w:jc w:val="center"/>
                        <w:rPr>
                          <w:b/>
                          <w:bCs/>
                          <w:sz w:val="22"/>
                        </w:rPr>
                      </w:pPr>
                      <w:r>
                        <w:rPr>
                          <w:b/>
                          <w:bCs/>
                          <w:sz w:val="22"/>
                        </w:rPr>
                        <w:t>Project Manager</w:t>
                      </w:r>
                    </w:p>
                    <w:p w14:paraId="7C1D547F" w14:textId="77777777" w:rsidR="00077F52" w:rsidRDefault="00077F52" w:rsidP="00605CD6">
                      <w:pPr>
                        <w:jc w:val="center"/>
                        <w:rPr>
                          <w:sz w:val="22"/>
                        </w:rPr>
                      </w:pPr>
                      <w:r>
                        <w:rPr>
                          <w:sz w:val="22"/>
                        </w:rPr>
                        <w:t>Scott Johnson</w:t>
                      </w:r>
                    </w:p>
                    <w:p w14:paraId="0C3F781D" w14:textId="77777777" w:rsidR="00077F52" w:rsidRDefault="00077F52" w:rsidP="00605CD6">
                      <w:pPr>
                        <w:jc w:val="center"/>
                        <w:rPr>
                          <w:sz w:val="22"/>
                        </w:rPr>
                      </w:pPr>
                      <w:r>
                        <w:rPr>
                          <w:sz w:val="22"/>
                        </w:rPr>
                        <w:t>(Aquatic Bioassay)</w:t>
                      </w:r>
                    </w:p>
                    <w:p w14:paraId="79EF9A44" w14:textId="77777777" w:rsidR="00077F52" w:rsidRDefault="00077F52" w:rsidP="00605CD6">
                      <w:pPr>
                        <w:jc w:val="center"/>
                        <w:rPr>
                          <w:sz w:val="22"/>
                        </w:rPr>
                      </w:pPr>
                      <w:r>
                        <w:rPr>
                          <w:sz w:val="22"/>
                        </w:rPr>
                        <w:t>(805) 643 5621</w:t>
                      </w:r>
                    </w:p>
                  </w:txbxContent>
                </v:textbox>
              </v:shape>
            </w:pict>
          </mc:Fallback>
        </mc:AlternateContent>
      </w:r>
    </w:p>
    <w:p w14:paraId="26DD1494" w14:textId="77777777" w:rsidR="00605CD6" w:rsidRDefault="00605CD6" w:rsidP="00605CD6">
      <w:pPr>
        <w:pStyle w:val="GMX-text"/>
        <w:jc w:val="both"/>
      </w:pPr>
    </w:p>
    <w:p w14:paraId="0A6B2DF0" w14:textId="77777777" w:rsidR="00605CD6" w:rsidRDefault="00F533B4" w:rsidP="00605CD6">
      <w:pPr>
        <w:pStyle w:val="GMX-text"/>
        <w:jc w:val="both"/>
      </w:pPr>
      <w:r>
        <w:rPr>
          <w:noProof/>
          <w:sz w:val="20"/>
        </w:rPr>
        <mc:AlternateContent>
          <mc:Choice Requires="wps">
            <w:drawing>
              <wp:anchor distT="0" distB="0" distL="114300" distR="114300" simplePos="0" relativeHeight="251648000" behindDoc="0" locked="0" layoutInCell="1" allowOverlap="1" wp14:anchorId="5FF927D2" wp14:editId="74799B8C">
                <wp:simplePos x="0" y="0"/>
                <wp:positionH relativeFrom="column">
                  <wp:posOffset>2817495</wp:posOffset>
                </wp:positionH>
                <wp:positionV relativeFrom="paragraph">
                  <wp:posOffset>242570</wp:posOffset>
                </wp:positionV>
                <wp:extent cx="0" cy="1257300"/>
                <wp:effectExtent l="7620" t="13970" r="11430" b="508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B0111" id="Line 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19.1pt" to="221.8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PfFA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"/>
            </w:pict>
          </mc:Fallback>
        </mc:AlternateContent>
      </w:r>
    </w:p>
    <w:p w14:paraId="4CCDFE31" w14:textId="77777777" w:rsidR="00605CD6" w:rsidRDefault="00F533B4" w:rsidP="00605CD6">
      <w:pPr>
        <w:pStyle w:val="GMX-text"/>
        <w:jc w:val="both"/>
      </w:pPr>
      <w:r>
        <w:rPr>
          <w:noProof/>
          <w:sz w:val="20"/>
        </w:rPr>
        <mc:AlternateContent>
          <mc:Choice Requires="wps">
            <w:drawing>
              <wp:anchor distT="0" distB="0" distL="114300" distR="114300" simplePos="0" relativeHeight="251662336" behindDoc="0" locked="0" layoutInCell="1" allowOverlap="1" wp14:anchorId="78513827" wp14:editId="5EE41864">
                <wp:simplePos x="0" y="0"/>
                <wp:positionH relativeFrom="column">
                  <wp:posOffset>3274695</wp:posOffset>
                </wp:positionH>
                <wp:positionV relativeFrom="paragraph">
                  <wp:posOffset>53340</wp:posOffset>
                </wp:positionV>
                <wp:extent cx="2514600" cy="800100"/>
                <wp:effectExtent l="7620" t="5715" r="78105" b="8001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C8DC471" w14:textId="77777777" w:rsidR="00077F52" w:rsidRDefault="00077F52" w:rsidP="00605CD6">
                            <w:pPr>
                              <w:jc w:val="center"/>
                              <w:rPr>
                                <w:b/>
                                <w:bCs/>
                                <w:sz w:val="22"/>
                              </w:rPr>
                            </w:pPr>
                            <w:r>
                              <w:rPr>
                                <w:b/>
                                <w:bCs/>
                                <w:sz w:val="22"/>
                              </w:rPr>
                              <w:t>Project Quality Assurance Officer</w:t>
                            </w:r>
                          </w:p>
                          <w:p w14:paraId="15B60D60" w14:textId="77777777" w:rsidR="00077F52" w:rsidRDefault="00077F52" w:rsidP="00605CD6">
                            <w:pPr>
                              <w:jc w:val="center"/>
                              <w:rPr>
                                <w:sz w:val="22"/>
                              </w:rPr>
                            </w:pPr>
                            <w:r>
                              <w:rPr>
                                <w:sz w:val="22"/>
                              </w:rPr>
                              <w:t>Karin Wisenbaker</w:t>
                            </w:r>
                          </w:p>
                          <w:p w14:paraId="042BEC21" w14:textId="77777777" w:rsidR="00077F52" w:rsidRDefault="00077F52" w:rsidP="00605CD6">
                            <w:pPr>
                              <w:jc w:val="center"/>
                              <w:rPr>
                                <w:sz w:val="22"/>
                              </w:rPr>
                            </w:pPr>
                            <w:r>
                              <w:rPr>
                                <w:sz w:val="22"/>
                              </w:rPr>
                              <w:t>(Aquatic Bioassay)</w:t>
                            </w:r>
                          </w:p>
                          <w:p w14:paraId="240E4FB5" w14:textId="77777777" w:rsidR="00077F52" w:rsidRDefault="00077F52" w:rsidP="00605CD6">
                            <w:pPr>
                              <w:jc w:val="center"/>
                              <w:rPr>
                                <w:sz w:val="22"/>
                              </w:rPr>
                            </w:pPr>
                            <w:r>
                              <w:rPr>
                                <w:sz w:val="22"/>
                              </w:rPr>
                              <w:t>(805) 643 5621 x17</w:t>
                            </w:r>
                          </w:p>
                          <w:p w14:paraId="5414A28D" w14:textId="77777777" w:rsidR="00077F52" w:rsidRDefault="00077F52" w:rsidP="00605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13827" id="Text Box 12" o:spid="_x0000_s1029" type="#_x0000_t202" style="position:absolute;left:0;text-align:left;margin-left:257.85pt;margin-top:4.2pt;width:198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">
                <v:shadow on="t" offset="6pt,6pt"/>
                <v:textbox>
                  <w:txbxContent>
                    <w:p w14:paraId="6C8DC471" w14:textId="77777777" w:rsidR="00077F52" w:rsidRDefault="00077F52" w:rsidP="00605CD6">
                      <w:pPr>
                        <w:jc w:val="center"/>
                        <w:rPr>
                          <w:b/>
                          <w:bCs/>
                          <w:sz w:val="22"/>
                        </w:rPr>
                      </w:pPr>
                      <w:r>
                        <w:rPr>
                          <w:b/>
                          <w:bCs/>
                          <w:sz w:val="22"/>
                        </w:rPr>
                        <w:t>Project Quality Assurance Officer</w:t>
                      </w:r>
                    </w:p>
                    <w:p w14:paraId="15B60D60" w14:textId="77777777" w:rsidR="00077F52" w:rsidRDefault="00077F52" w:rsidP="00605CD6">
                      <w:pPr>
                        <w:jc w:val="center"/>
                        <w:rPr>
                          <w:sz w:val="22"/>
                        </w:rPr>
                      </w:pPr>
                      <w:r>
                        <w:rPr>
                          <w:sz w:val="22"/>
                        </w:rPr>
                        <w:t>Karin Wisenbaker</w:t>
                      </w:r>
                    </w:p>
                    <w:p w14:paraId="042BEC21" w14:textId="77777777" w:rsidR="00077F52" w:rsidRDefault="00077F52" w:rsidP="00605CD6">
                      <w:pPr>
                        <w:jc w:val="center"/>
                        <w:rPr>
                          <w:sz w:val="22"/>
                        </w:rPr>
                      </w:pPr>
                      <w:r>
                        <w:rPr>
                          <w:sz w:val="22"/>
                        </w:rPr>
                        <w:t>(Aquatic Bioassay)</w:t>
                      </w:r>
                    </w:p>
                    <w:p w14:paraId="240E4FB5" w14:textId="77777777" w:rsidR="00077F52" w:rsidRDefault="00077F52" w:rsidP="00605CD6">
                      <w:pPr>
                        <w:jc w:val="center"/>
                        <w:rPr>
                          <w:sz w:val="22"/>
                        </w:rPr>
                      </w:pPr>
                      <w:r>
                        <w:rPr>
                          <w:sz w:val="22"/>
                        </w:rPr>
                        <w:t>(805) 643 5621 x17</w:t>
                      </w:r>
                    </w:p>
                    <w:p w14:paraId="5414A28D" w14:textId="77777777" w:rsidR="00077F52" w:rsidRDefault="00077F52" w:rsidP="00605CD6"/>
                  </w:txbxContent>
                </v:textbox>
              </v:shape>
            </w:pict>
          </mc:Fallback>
        </mc:AlternateContent>
      </w:r>
    </w:p>
    <w:p w14:paraId="159D8BE0" w14:textId="77777777" w:rsidR="00605CD6" w:rsidRDefault="00F533B4" w:rsidP="00605CD6">
      <w:pPr>
        <w:pStyle w:val="GMX-text"/>
        <w:jc w:val="both"/>
      </w:pPr>
      <w:r>
        <w:rPr>
          <w:noProof/>
          <w:sz w:val="20"/>
        </w:rPr>
        <mc:AlternateContent>
          <mc:Choice Requires="wps">
            <w:drawing>
              <wp:anchor distT="0" distB="0" distL="114300" distR="114300" simplePos="0" relativeHeight="251650048" behindDoc="0" locked="0" layoutInCell="1" allowOverlap="1" wp14:anchorId="6F88A7A4" wp14:editId="68942D52">
                <wp:simplePos x="0" y="0"/>
                <wp:positionH relativeFrom="column">
                  <wp:posOffset>2817495</wp:posOffset>
                </wp:positionH>
                <wp:positionV relativeFrom="paragraph">
                  <wp:posOffset>92075</wp:posOffset>
                </wp:positionV>
                <wp:extent cx="457200" cy="0"/>
                <wp:effectExtent l="7620" t="6350" r="11430" b="12700"/>
                <wp:wrapNone/>
                <wp:docPr id="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FB92B" id="Line 6"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7.25pt" to="257.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4lvGQIAADI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"/>
            </w:pict>
          </mc:Fallback>
        </mc:AlternateContent>
      </w:r>
    </w:p>
    <w:p w14:paraId="580BBD55" w14:textId="77777777" w:rsidR="00605CD6" w:rsidRDefault="00F533B4" w:rsidP="00605CD6">
      <w:pPr>
        <w:pStyle w:val="GMX-text"/>
        <w:jc w:val="both"/>
      </w:pPr>
      <w:r>
        <w:rPr>
          <w:noProof/>
          <w:sz w:val="20"/>
        </w:rPr>
        <mc:AlternateContent>
          <mc:Choice Requires="wps">
            <w:drawing>
              <wp:anchor distT="0" distB="0" distL="114300" distR="114300" simplePos="0" relativeHeight="251660288" behindDoc="0" locked="0" layoutInCell="1" allowOverlap="1" wp14:anchorId="179B8E9D" wp14:editId="45BADF1F">
                <wp:simplePos x="0" y="0"/>
                <wp:positionH relativeFrom="column">
                  <wp:posOffset>4531995</wp:posOffset>
                </wp:positionH>
                <wp:positionV relativeFrom="paragraph">
                  <wp:posOffset>245110</wp:posOffset>
                </wp:positionV>
                <wp:extent cx="0" cy="457200"/>
                <wp:effectExtent l="7620" t="6985" r="11430" b="12065"/>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25726" id="Line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19.3pt" to="356.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afEQIAACkEAAAOAAAAZHJzL2Uyb0RvYy54bWysU8GO2jAQvVfqP1i+QxIaW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"/>
            </w:pict>
          </mc:Fallback>
        </mc:AlternateContent>
      </w:r>
      <w:r>
        <w:rPr>
          <w:noProof/>
          <w:sz w:val="20"/>
        </w:rPr>
        <mc:AlternateContent>
          <mc:Choice Requires="wps">
            <w:drawing>
              <wp:anchor distT="0" distB="0" distL="114300" distR="114300" simplePos="0" relativeHeight="251666432" behindDoc="0" locked="0" layoutInCell="1" allowOverlap="1" wp14:anchorId="2D0E8A0B" wp14:editId="21D2A369">
                <wp:simplePos x="0" y="0"/>
                <wp:positionH relativeFrom="column">
                  <wp:posOffset>2817495</wp:posOffset>
                </wp:positionH>
                <wp:positionV relativeFrom="paragraph">
                  <wp:posOffset>245110</wp:posOffset>
                </wp:positionV>
                <wp:extent cx="0" cy="457200"/>
                <wp:effectExtent l="7620" t="6985" r="11430" b="12065"/>
                <wp:wrapNone/>
                <wp:docPr id="2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A1A0D" id="Line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19.3pt" to="221.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hEQ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"/>
            </w:pict>
          </mc:Fallback>
        </mc:AlternateContent>
      </w:r>
      <w:r>
        <w:rPr>
          <w:noProof/>
          <w:sz w:val="20"/>
        </w:rPr>
        <mc:AlternateContent>
          <mc:Choice Requires="wps">
            <w:drawing>
              <wp:anchor distT="0" distB="0" distL="114300" distR="114300" simplePos="0" relativeHeight="251656192" behindDoc="0" locked="0" layoutInCell="1" allowOverlap="1" wp14:anchorId="28D3BDB3" wp14:editId="5E214B9A">
                <wp:simplePos x="0" y="0"/>
                <wp:positionH relativeFrom="column">
                  <wp:posOffset>1102995</wp:posOffset>
                </wp:positionH>
                <wp:positionV relativeFrom="paragraph">
                  <wp:posOffset>245110</wp:posOffset>
                </wp:positionV>
                <wp:extent cx="0" cy="457200"/>
                <wp:effectExtent l="7620" t="6985" r="11430" b="12065"/>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CB545" id="Line 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9.3pt" to="86.8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MEAIAACg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"/>
            </w:pict>
          </mc:Fallback>
        </mc:AlternateContent>
      </w:r>
      <w:r>
        <w:rPr>
          <w:noProof/>
          <w:sz w:val="20"/>
        </w:rPr>
        <mc:AlternateContent>
          <mc:Choice Requires="wps">
            <w:drawing>
              <wp:anchor distT="0" distB="0" distL="114300" distR="114300" simplePos="0" relativeHeight="251652096" behindDoc="0" locked="0" layoutInCell="1" allowOverlap="1" wp14:anchorId="3E5E290A" wp14:editId="3D593328">
                <wp:simplePos x="0" y="0"/>
                <wp:positionH relativeFrom="column">
                  <wp:posOffset>1102995</wp:posOffset>
                </wp:positionH>
                <wp:positionV relativeFrom="paragraph">
                  <wp:posOffset>245110</wp:posOffset>
                </wp:positionV>
                <wp:extent cx="3429000" cy="0"/>
                <wp:effectExtent l="7620" t="6985" r="11430" b="12065"/>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C359B" id="Line 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9.3pt" to="356.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4+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"/>
            </w:pict>
          </mc:Fallback>
        </mc:AlternateContent>
      </w:r>
    </w:p>
    <w:p w14:paraId="556B3F1E" w14:textId="77777777" w:rsidR="00605CD6" w:rsidRDefault="00F533B4" w:rsidP="00605CD6">
      <w:pPr>
        <w:pStyle w:val="GMX-text"/>
        <w:jc w:val="both"/>
      </w:pPr>
      <w:r>
        <w:rPr>
          <w:noProof/>
          <w:sz w:val="20"/>
        </w:rPr>
        <mc:AlternateContent>
          <mc:Choice Requires="wps">
            <w:drawing>
              <wp:anchor distT="0" distB="0" distL="114300" distR="114300" simplePos="0" relativeHeight="251658240" behindDoc="0" locked="0" layoutInCell="1" allowOverlap="1" wp14:anchorId="220C6D29" wp14:editId="51C47963">
                <wp:simplePos x="0" y="0"/>
                <wp:positionH relativeFrom="column">
                  <wp:posOffset>3731895</wp:posOffset>
                </wp:positionH>
                <wp:positionV relativeFrom="paragraph">
                  <wp:posOffset>283845</wp:posOffset>
                </wp:positionV>
                <wp:extent cx="1485900" cy="1028700"/>
                <wp:effectExtent l="7620" t="7620" r="78105" b="7810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208DADF" w14:textId="77777777" w:rsidR="00077F52" w:rsidRPr="00616F1D" w:rsidRDefault="00077F52" w:rsidP="00605CD6">
                            <w:pPr>
                              <w:jc w:val="center"/>
                              <w:rPr>
                                <w:b/>
                                <w:bCs/>
                                <w:sz w:val="22"/>
                              </w:rPr>
                            </w:pPr>
                            <w:r>
                              <w:rPr>
                                <w:b/>
                                <w:bCs/>
                                <w:sz w:val="22"/>
                              </w:rPr>
                              <w:t>Data Management</w:t>
                            </w:r>
                          </w:p>
                          <w:p w14:paraId="48C15F66" w14:textId="77777777" w:rsidR="00077F52" w:rsidRDefault="00077F52" w:rsidP="00605CD6">
                            <w:pPr>
                              <w:jc w:val="center"/>
                              <w:rPr>
                                <w:sz w:val="22"/>
                              </w:rPr>
                            </w:pPr>
                            <w:r>
                              <w:rPr>
                                <w:sz w:val="22"/>
                              </w:rPr>
                              <w:t>Karin Wisenbaker</w:t>
                            </w:r>
                          </w:p>
                          <w:p w14:paraId="3D75A359" w14:textId="77777777" w:rsidR="00077F52" w:rsidRDefault="00077F52" w:rsidP="00605CD6">
                            <w:pPr>
                              <w:jc w:val="center"/>
                              <w:rPr>
                                <w:sz w:val="22"/>
                              </w:rPr>
                            </w:pPr>
                            <w:r>
                              <w:rPr>
                                <w:sz w:val="22"/>
                              </w:rPr>
                              <w:t>(Aquatic Bioassay)</w:t>
                            </w:r>
                          </w:p>
                          <w:p w14:paraId="65085842" w14:textId="77777777" w:rsidR="00077F52" w:rsidRDefault="00077F52" w:rsidP="00605CD6">
                            <w:pPr>
                              <w:jc w:val="center"/>
                              <w:rPr>
                                <w:sz w:val="22"/>
                              </w:rPr>
                            </w:pPr>
                            <w:r>
                              <w:rPr>
                                <w:sz w:val="22"/>
                              </w:rPr>
                              <w:t>(805) 643 5621 x17</w:t>
                            </w:r>
                          </w:p>
                          <w:p w14:paraId="0C2ECE65" w14:textId="77777777" w:rsidR="00077F52" w:rsidRDefault="00077F52" w:rsidP="00605C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6D29" id="Text Box 10" o:spid="_x0000_s1030" type="#_x0000_t202" style="position:absolute;left:0;text-align:left;margin-left:293.85pt;margin-top:22.35pt;width:117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">
                <v:shadow on="t" offset="6pt,6pt"/>
                <v:textbox>
                  <w:txbxContent>
                    <w:p w14:paraId="2208DADF" w14:textId="77777777" w:rsidR="00077F52" w:rsidRPr="00616F1D" w:rsidRDefault="00077F52" w:rsidP="00605CD6">
                      <w:pPr>
                        <w:jc w:val="center"/>
                        <w:rPr>
                          <w:b/>
                          <w:bCs/>
                          <w:sz w:val="22"/>
                        </w:rPr>
                      </w:pPr>
                      <w:r>
                        <w:rPr>
                          <w:b/>
                          <w:bCs/>
                          <w:sz w:val="22"/>
                        </w:rPr>
                        <w:t>Data Management</w:t>
                      </w:r>
                    </w:p>
                    <w:p w14:paraId="48C15F66" w14:textId="77777777" w:rsidR="00077F52" w:rsidRDefault="00077F52" w:rsidP="00605CD6">
                      <w:pPr>
                        <w:jc w:val="center"/>
                        <w:rPr>
                          <w:sz w:val="22"/>
                        </w:rPr>
                      </w:pPr>
                      <w:r>
                        <w:rPr>
                          <w:sz w:val="22"/>
                        </w:rPr>
                        <w:t>Karin Wisenbaker</w:t>
                      </w:r>
                    </w:p>
                    <w:p w14:paraId="3D75A359" w14:textId="77777777" w:rsidR="00077F52" w:rsidRDefault="00077F52" w:rsidP="00605CD6">
                      <w:pPr>
                        <w:jc w:val="center"/>
                        <w:rPr>
                          <w:sz w:val="22"/>
                        </w:rPr>
                      </w:pPr>
                      <w:r>
                        <w:rPr>
                          <w:sz w:val="22"/>
                        </w:rPr>
                        <w:t>(Aquatic Bioassay)</w:t>
                      </w:r>
                    </w:p>
                    <w:p w14:paraId="65085842" w14:textId="77777777" w:rsidR="00077F52" w:rsidRDefault="00077F52" w:rsidP="00605CD6">
                      <w:pPr>
                        <w:jc w:val="center"/>
                        <w:rPr>
                          <w:sz w:val="22"/>
                        </w:rPr>
                      </w:pPr>
                      <w:r>
                        <w:rPr>
                          <w:sz w:val="22"/>
                        </w:rPr>
                        <w:t>(805) 643 5621 x17</w:t>
                      </w:r>
                    </w:p>
                    <w:p w14:paraId="0C2ECE65" w14:textId="77777777" w:rsidR="00077F52" w:rsidRDefault="00077F52" w:rsidP="00605CD6">
                      <w:pPr>
                        <w:jc w:val="center"/>
                      </w:pPr>
                    </w:p>
                  </w:txbxContent>
                </v:textbox>
              </v:shape>
            </w:pict>
          </mc:Fallback>
        </mc:AlternateContent>
      </w:r>
      <w:r>
        <w:rPr>
          <w:noProof/>
          <w:sz w:val="20"/>
        </w:rPr>
        <mc:AlternateContent>
          <mc:Choice Requires="wps">
            <w:drawing>
              <wp:anchor distT="0" distB="0" distL="114300" distR="114300" simplePos="0" relativeHeight="251654144" behindDoc="0" locked="0" layoutInCell="1" allowOverlap="1" wp14:anchorId="7971AD58" wp14:editId="1913F5C4">
                <wp:simplePos x="0" y="0"/>
                <wp:positionH relativeFrom="column">
                  <wp:posOffset>302895</wp:posOffset>
                </wp:positionH>
                <wp:positionV relativeFrom="paragraph">
                  <wp:posOffset>283845</wp:posOffset>
                </wp:positionV>
                <wp:extent cx="1485900" cy="1028700"/>
                <wp:effectExtent l="7620" t="7620" r="78105" b="7810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8E3471B" w14:textId="77777777" w:rsidR="00077F52" w:rsidRDefault="00077F52" w:rsidP="00605CD6">
                            <w:pPr>
                              <w:jc w:val="center"/>
                              <w:rPr>
                                <w:b/>
                                <w:bCs/>
                                <w:sz w:val="22"/>
                              </w:rPr>
                            </w:pPr>
                            <w:r>
                              <w:rPr>
                                <w:b/>
                                <w:bCs/>
                                <w:sz w:val="22"/>
                              </w:rPr>
                              <w:t>Biology Lab &amp; Field Sampling</w:t>
                            </w:r>
                          </w:p>
                          <w:p w14:paraId="722BD343" w14:textId="5C1FD0A4" w:rsidR="00077F52" w:rsidRDefault="00077F52" w:rsidP="00605CD6">
                            <w:pPr>
                              <w:jc w:val="center"/>
                              <w:rPr>
                                <w:sz w:val="22"/>
                              </w:rPr>
                            </w:pPr>
                            <w:r>
                              <w:rPr>
                                <w:sz w:val="22"/>
                              </w:rPr>
                              <w:t>Karin Wisenbaker</w:t>
                            </w:r>
                          </w:p>
                          <w:p w14:paraId="1654A63B" w14:textId="77777777" w:rsidR="00077F52" w:rsidRDefault="00077F52" w:rsidP="00605CD6">
                            <w:pPr>
                              <w:jc w:val="center"/>
                              <w:rPr>
                                <w:sz w:val="22"/>
                              </w:rPr>
                            </w:pPr>
                            <w:r>
                              <w:rPr>
                                <w:sz w:val="22"/>
                              </w:rPr>
                              <w:t>(Aquatic Bioassay)</w:t>
                            </w:r>
                          </w:p>
                          <w:p w14:paraId="4879E6B2" w14:textId="775E36B3" w:rsidR="00077F52" w:rsidRDefault="00077F52" w:rsidP="00605CD6">
                            <w:pPr>
                              <w:jc w:val="center"/>
                              <w:rPr>
                                <w:sz w:val="22"/>
                              </w:rPr>
                            </w:pPr>
                            <w:r>
                              <w:rPr>
                                <w:sz w:val="22"/>
                              </w:rPr>
                              <w:t>(805) 643 5621 x17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1AD58" id="Text Box 8" o:spid="_x0000_s1031" type="#_x0000_t202" style="position:absolute;left:0;text-align:left;margin-left:23.85pt;margin-top:22.35pt;width:117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">
                <v:shadow on="t" offset="6pt,6pt"/>
                <v:textbox>
                  <w:txbxContent>
                    <w:p w14:paraId="68E3471B" w14:textId="77777777" w:rsidR="00077F52" w:rsidRDefault="00077F52" w:rsidP="00605CD6">
                      <w:pPr>
                        <w:jc w:val="center"/>
                        <w:rPr>
                          <w:b/>
                          <w:bCs/>
                          <w:sz w:val="22"/>
                        </w:rPr>
                      </w:pPr>
                      <w:r>
                        <w:rPr>
                          <w:b/>
                          <w:bCs/>
                          <w:sz w:val="22"/>
                        </w:rPr>
                        <w:t>Biology Lab &amp; Field Sampling</w:t>
                      </w:r>
                    </w:p>
                    <w:p w14:paraId="722BD343" w14:textId="5C1FD0A4" w:rsidR="00077F52" w:rsidRDefault="00077F52" w:rsidP="00605CD6">
                      <w:pPr>
                        <w:jc w:val="center"/>
                        <w:rPr>
                          <w:sz w:val="22"/>
                        </w:rPr>
                      </w:pPr>
                      <w:r>
                        <w:rPr>
                          <w:sz w:val="22"/>
                        </w:rPr>
                        <w:t>Karin Wisenbaker</w:t>
                      </w:r>
                    </w:p>
                    <w:p w14:paraId="1654A63B" w14:textId="77777777" w:rsidR="00077F52" w:rsidRDefault="00077F52" w:rsidP="00605CD6">
                      <w:pPr>
                        <w:jc w:val="center"/>
                        <w:rPr>
                          <w:sz w:val="22"/>
                        </w:rPr>
                      </w:pPr>
                      <w:r>
                        <w:rPr>
                          <w:sz w:val="22"/>
                        </w:rPr>
                        <w:t>(Aquatic Bioassay)</w:t>
                      </w:r>
                    </w:p>
                    <w:p w14:paraId="4879E6B2" w14:textId="775E36B3" w:rsidR="00077F52" w:rsidRDefault="00077F52" w:rsidP="00605CD6">
                      <w:pPr>
                        <w:jc w:val="center"/>
                        <w:rPr>
                          <w:sz w:val="22"/>
                        </w:rPr>
                      </w:pPr>
                      <w:r>
                        <w:rPr>
                          <w:sz w:val="22"/>
                        </w:rPr>
                        <w:t>(805) 643 5621 x17</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DC83027" wp14:editId="73EC1ABC">
                <wp:simplePos x="0" y="0"/>
                <wp:positionH relativeFrom="column">
                  <wp:posOffset>2017395</wp:posOffset>
                </wp:positionH>
                <wp:positionV relativeFrom="paragraph">
                  <wp:posOffset>283845</wp:posOffset>
                </wp:positionV>
                <wp:extent cx="1485900" cy="1028700"/>
                <wp:effectExtent l="7620" t="7620" r="78105" b="781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816FCB2" w14:textId="77777777" w:rsidR="00077F52" w:rsidRPr="006B23F3" w:rsidRDefault="00077F52" w:rsidP="00605CD6">
                            <w:pPr>
                              <w:jc w:val="center"/>
                              <w:rPr>
                                <w:b/>
                                <w:bCs/>
                                <w:sz w:val="22"/>
                              </w:rPr>
                            </w:pPr>
                            <w:r w:rsidRPr="006B23F3">
                              <w:rPr>
                                <w:b/>
                                <w:bCs/>
                                <w:sz w:val="22"/>
                              </w:rPr>
                              <w:t>Chemistry &amp; Microbiology Lab</w:t>
                            </w:r>
                          </w:p>
                          <w:p w14:paraId="2CD7144A" w14:textId="77777777" w:rsidR="00077F52" w:rsidRDefault="00077F52" w:rsidP="00605CD6">
                            <w:pPr>
                              <w:jc w:val="center"/>
                              <w:rPr>
                                <w:sz w:val="22"/>
                              </w:rPr>
                            </w:pPr>
                            <w:r w:rsidRPr="003C3AC5">
                              <w:rPr>
                                <w:sz w:val="22"/>
                              </w:rPr>
                              <w:t>Mahesh Pujari</w:t>
                            </w:r>
                          </w:p>
                          <w:p w14:paraId="7F4EEFD0" w14:textId="77777777" w:rsidR="00077F52" w:rsidRPr="006B23F3" w:rsidRDefault="00077F52" w:rsidP="00605CD6">
                            <w:pPr>
                              <w:jc w:val="center"/>
                              <w:rPr>
                                <w:sz w:val="22"/>
                              </w:rPr>
                            </w:pPr>
                            <w:r w:rsidRPr="006B23F3">
                              <w:rPr>
                                <w:sz w:val="22"/>
                              </w:rPr>
                              <w:t>(CLA EMD)</w:t>
                            </w:r>
                          </w:p>
                          <w:p w14:paraId="1252F780" w14:textId="6EB5B265" w:rsidR="00077F52" w:rsidRPr="006B23F3" w:rsidRDefault="00077F52" w:rsidP="00605CD6">
                            <w:pPr>
                              <w:jc w:val="center"/>
                              <w:rPr>
                                <w:sz w:val="22"/>
                              </w:rPr>
                            </w:pPr>
                            <w:r w:rsidRPr="006B23F3">
                              <w:rPr>
                                <w:sz w:val="22"/>
                              </w:rPr>
                              <w:t xml:space="preserve">(310) </w:t>
                            </w:r>
                            <w:r>
                              <w:rPr>
                                <w:sz w:val="22"/>
                              </w:rPr>
                              <w:t>648 5836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83027" id="Text Box 13" o:spid="_x0000_s1032" type="#_x0000_t202" style="position:absolute;left:0;text-align:left;margin-left:158.85pt;margin-top:22.35pt;width:117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">
                <v:shadow on="t" offset="6pt,6pt"/>
                <v:textbox>
                  <w:txbxContent>
                    <w:p w14:paraId="5816FCB2" w14:textId="77777777" w:rsidR="00077F52" w:rsidRPr="006B23F3" w:rsidRDefault="00077F52" w:rsidP="00605CD6">
                      <w:pPr>
                        <w:jc w:val="center"/>
                        <w:rPr>
                          <w:b/>
                          <w:bCs/>
                          <w:sz w:val="22"/>
                        </w:rPr>
                      </w:pPr>
                      <w:r w:rsidRPr="006B23F3">
                        <w:rPr>
                          <w:b/>
                          <w:bCs/>
                          <w:sz w:val="22"/>
                        </w:rPr>
                        <w:t>Chemistry &amp; Microbiology Lab</w:t>
                      </w:r>
                    </w:p>
                    <w:p w14:paraId="2CD7144A" w14:textId="77777777" w:rsidR="00077F52" w:rsidRDefault="00077F52" w:rsidP="00605CD6">
                      <w:pPr>
                        <w:jc w:val="center"/>
                        <w:rPr>
                          <w:sz w:val="22"/>
                        </w:rPr>
                      </w:pPr>
                      <w:r w:rsidRPr="003C3AC5">
                        <w:rPr>
                          <w:sz w:val="22"/>
                        </w:rPr>
                        <w:t>Mahesh Pujari</w:t>
                      </w:r>
                    </w:p>
                    <w:p w14:paraId="7F4EEFD0" w14:textId="77777777" w:rsidR="00077F52" w:rsidRPr="006B23F3" w:rsidRDefault="00077F52" w:rsidP="00605CD6">
                      <w:pPr>
                        <w:jc w:val="center"/>
                        <w:rPr>
                          <w:sz w:val="22"/>
                        </w:rPr>
                      </w:pPr>
                      <w:r w:rsidRPr="006B23F3">
                        <w:rPr>
                          <w:sz w:val="22"/>
                        </w:rPr>
                        <w:t>(CLA EMD)</w:t>
                      </w:r>
                    </w:p>
                    <w:p w14:paraId="1252F780" w14:textId="6EB5B265" w:rsidR="00077F52" w:rsidRPr="006B23F3" w:rsidRDefault="00077F52" w:rsidP="00605CD6">
                      <w:pPr>
                        <w:jc w:val="center"/>
                        <w:rPr>
                          <w:sz w:val="22"/>
                        </w:rPr>
                      </w:pPr>
                      <w:r w:rsidRPr="006B23F3">
                        <w:rPr>
                          <w:sz w:val="22"/>
                        </w:rPr>
                        <w:t xml:space="preserve">(310) </w:t>
                      </w:r>
                      <w:r>
                        <w:rPr>
                          <w:sz w:val="22"/>
                        </w:rPr>
                        <w:t>648 5836</w:t>
                      </w:r>
                    </w:p>
                  </w:txbxContent>
                </v:textbox>
              </v:shape>
            </w:pict>
          </mc:Fallback>
        </mc:AlternateContent>
      </w:r>
    </w:p>
    <w:p w14:paraId="0E61488E" w14:textId="77777777" w:rsidR="00605CD6" w:rsidRDefault="00605CD6" w:rsidP="00605CD6">
      <w:pPr>
        <w:pStyle w:val="GMX-text"/>
        <w:jc w:val="both"/>
      </w:pPr>
    </w:p>
    <w:p w14:paraId="45291D38" w14:textId="77777777" w:rsidR="00605CD6" w:rsidRDefault="00605CD6" w:rsidP="00605CD6">
      <w:pPr>
        <w:pStyle w:val="GMX-text"/>
        <w:jc w:val="both"/>
      </w:pPr>
    </w:p>
    <w:p w14:paraId="5552B892" w14:textId="0CF5870B" w:rsidR="00605CD6" w:rsidRDefault="00F533B4" w:rsidP="00605CD6">
      <w:pPr>
        <w:pStyle w:val="GMX-text"/>
        <w:jc w:val="both"/>
      </w:pPr>
      <w:r>
        <w:rPr>
          <w:noProof/>
        </w:rPr>
        <mc:AlternateContent>
          <mc:Choice Requires="wps">
            <w:drawing>
              <wp:anchor distT="0" distB="0" distL="114300" distR="114300" simplePos="0" relativeHeight="251674624" behindDoc="0" locked="0" layoutInCell="1" allowOverlap="1" wp14:anchorId="43CAA4F1" wp14:editId="50269B20">
                <wp:simplePos x="0" y="0"/>
                <wp:positionH relativeFrom="column">
                  <wp:posOffset>302895</wp:posOffset>
                </wp:positionH>
                <wp:positionV relativeFrom="paragraph">
                  <wp:posOffset>286385</wp:posOffset>
                </wp:positionV>
                <wp:extent cx="1485900" cy="1028700"/>
                <wp:effectExtent l="7620" t="10160" r="78105" b="7556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EA8E91D" w14:textId="77777777" w:rsidR="00077F52" w:rsidRDefault="00077F52" w:rsidP="00605CD6">
                            <w:pPr>
                              <w:jc w:val="center"/>
                              <w:rPr>
                                <w:b/>
                                <w:bCs/>
                                <w:sz w:val="22"/>
                              </w:rPr>
                            </w:pPr>
                            <w:r>
                              <w:rPr>
                                <w:b/>
                                <w:bCs/>
                                <w:sz w:val="22"/>
                              </w:rPr>
                              <w:t>Biology Lab &amp;  Field Sampling</w:t>
                            </w:r>
                          </w:p>
                          <w:p w14:paraId="5103C58A" w14:textId="77777777" w:rsidR="00077F52" w:rsidRDefault="00077F52" w:rsidP="00605CD6">
                            <w:pPr>
                              <w:jc w:val="center"/>
                              <w:rPr>
                                <w:sz w:val="22"/>
                              </w:rPr>
                            </w:pPr>
                            <w:r>
                              <w:rPr>
                                <w:sz w:val="22"/>
                              </w:rPr>
                              <w:t>Damon Owen</w:t>
                            </w:r>
                          </w:p>
                          <w:p w14:paraId="18BE2E54" w14:textId="77777777" w:rsidR="00077F52" w:rsidRDefault="00077F52" w:rsidP="00605CD6">
                            <w:pPr>
                              <w:jc w:val="center"/>
                              <w:rPr>
                                <w:sz w:val="22"/>
                              </w:rPr>
                            </w:pPr>
                            <w:r>
                              <w:rPr>
                                <w:sz w:val="22"/>
                              </w:rPr>
                              <w:t>(Weston Solutions)</w:t>
                            </w:r>
                          </w:p>
                          <w:p w14:paraId="53041545" w14:textId="77777777" w:rsidR="00077F52" w:rsidRDefault="00077F52" w:rsidP="00605CD6">
                            <w:pPr>
                              <w:jc w:val="center"/>
                              <w:rPr>
                                <w:sz w:val="22"/>
                              </w:rPr>
                            </w:pPr>
                            <w:r w:rsidRPr="00616F1D">
                              <w:rPr>
                                <w:sz w:val="22"/>
                              </w:rPr>
                              <w:t>(760) 795-69</w:t>
                            </w:r>
                            <w:r>
                              <w:rPr>
                                <w:sz w:val="22"/>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A4F1" id="Text Box 18" o:spid="_x0000_s1033" type="#_x0000_t202" style="position:absolute;left:0;text-align:left;margin-left:23.85pt;margin-top:22.55pt;width:117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">
                <v:shadow on="t" offset="6pt,6pt"/>
                <v:textbox>
                  <w:txbxContent>
                    <w:p w14:paraId="1EA8E91D" w14:textId="77777777" w:rsidR="00077F52" w:rsidRDefault="00077F52" w:rsidP="00605CD6">
                      <w:pPr>
                        <w:jc w:val="center"/>
                        <w:rPr>
                          <w:b/>
                          <w:bCs/>
                          <w:sz w:val="22"/>
                        </w:rPr>
                      </w:pPr>
                      <w:r>
                        <w:rPr>
                          <w:b/>
                          <w:bCs/>
                          <w:sz w:val="22"/>
                        </w:rPr>
                        <w:t>Biology Lab &amp;  Field Sampling</w:t>
                      </w:r>
                    </w:p>
                    <w:p w14:paraId="5103C58A" w14:textId="77777777" w:rsidR="00077F52" w:rsidRDefault="00077F52" w:rsidP="00605CD6">
                      <w:pPr>
                        <w:jc w:val="center"/>
                        <w:rPr>
                          <w:sz w:val="22"/>
                        </w:rPr>
                      </w:pPr>
                      <w:r>
                        <w:rPr>
                          <w:sz w:val="22"/>
                        </w:rPr>
                        <w:t>Damon Owen</w:t>
                      </w:r>
                    </w:p>
                    <w:p w14:paraId="18BE2E54" w14:textId="77777777" w:rsidR="00077F52" w:rsidRDefault="00077F52" w:rsidP="00605CD6">
                      <w:pPr>
                        <w:jc w:val="center"/>
                        <w:rPr>
                          <w:sz w:val="22"/>
                        </w:rPr>
                      </w:pPr>
                      <w:r>
                        <w:rPr>
                          <w:sz w:val="22"/>
                        </w:rPr>
                        <w:t>(Weston Solutions)</w:t>
                      </w:r>
                    </w:p>
                    <w:p w14:paraId="53041545" w14:textId="77777777" w:rsidR="00077F52" w:rsidRDefault="00077F52" w:rsidP="00605CD6">
                      <w:pPr>
                        <w:jc w:val="center"/>
                        <w:rPr>
                          <w:sz w:val="22"/>
                        </w:rPr>
                      </w:pPr>
                      <w:r w:rsidRPr="00616F1D">
                        <w:rPr>
                          <w:sz w:val="22"/>
                        </w:rPr>
                        <w:t>(760) 795-69</w:t>
                      </w:r>
                      <w:r>
                        <w:rPr>
                          <w:sz w:val="22"/>
                        </w:rPr>
                        <w:t>67</w:t>
                      </w:r>
                    </w:p>
                  </w:txbxContent>
                </v:textbox>
              </v:shape>
            </w:pict>
          </mc:Fallback>
        </mc:AlternateContent>
      </w:r>
    </w:p>
    <w:p w14:paraId="617FA0F6" w14:textId="77777777" w:rsidR="00605CD6" w:rsidRDefault="00605CD6" w:rsidP="00605CD6">
      <w:pPr>
        <w:pStyle w:val="GMX-text"/>
        <w:jc w:val="both"/>
      </w:pPr>
    </w:p>
    <w:p w14:paraId="784EFB18" w14:textId="77777777" w:rsidR="00605CD6" w:rsidRDefault="00605CD6" w:rsidP="00605CD6">
      <w:pPr>
        <w:pStyle w:val="GMX-text"/>
        <w:jc w:val="both"/>
      </w:pPr>
    </w:p>
    <w:p w14:paraId="0903BFFB" w14:textId="77777777" w:rsidR="00605CD6" w:rsidRDefault="00605CD6" w:rsidP="002976BE">
      <w:pPr>
        <w:numPr>
          <w:ilvl w:val="0"/>
          <w:numId w:val="30"/>
        </w:numPr>
        <w:jc w:val="both"/>
      </w:pPr>
      <w:r>
        <w:br w:type="page"/>
      </w:r>
      <w:r>
        <w:lastRenderedPageBreak/>
        <w:t>PROBLEM DEFINITION / BACKGROUND</w:t>
      </w:r>
      <w:r>
        <w:fldChar w:fldCharType="begin"/>
      </w:r>
      <w:r>
        <w:instrText xml:space="preserve"> TC "</w:instrText>
      </w:r>
      <w:bookmarkStart w:id="18" w:name="_Toc43282979"/>
      <w:r w:rsidRPr="00525DA2">
        <w:instrText>PROBLEM DEFINITION / BACKGROUND</w:instrText>
      </w:r>
      <w:bookmarkEnd w:id="18"/>
      <w:r>
        <w:instrText xml:space="preserve">" \f C \l "1" </w:instrText>
      </w:r>
      <w:r>
        <w:fldChar w:fldCharType="end"/>
      </w:r>
    </w:p>
    <w:p w14:paraId="6FE8C830" w14:textId="77777777" w:rsidR="00605CD6" w:rsidRDefault="00605CD6" w:rsidP="002976BE">
      <w:pPr>
        <w:pStyle w:val="GMX-heading2"/>
        <w:numPr>
          <w:ilvl w:val="1"/>
          <w:numId w:val="30"/>
        </w:numPr>
        <w:jc w:val="both"/>
      </w:pPr>
      <w:r>
        <w:t>Problem Statement</w:t>
      </w:r>
      <w:r>
        <w:fldChar w:fldCharType="begin"/>
      </w:r>
      <w:r>
        <w:instrText xml:space="preserve"> TC "</w:instrText>
      </w:r>
      <w:bookmarkStart w:id="19" w:name="_Toc43282980"/>
      <w:r w:rsidRPr="00525DA2">
        <w:instrText>Problem Statement</w:instrText>
      </w:r>
      <w:bookmarkEnd w:id="19"/>
      <w:r>
        <w:instrText xml:space="preserve">" \f C \l "2" </w:instrText>
      </w:r>
      <w:r>
        <w:fldChar w:fldCharType="end"/>
      </w:r>
    </w:p>
    <w:p w14:paraId="5054C8A1" w14:textId="77777777" w:rsidR="00605CD6" w:rsidRDefault="00605CD6" w:rsidP="00605CD6">
      <w:pPr>
        <w:jc w:val="both"/>
      </w:pPr>
    </w:p>
    <w:p w14:paraId="5FA1B79B" w14:textId="41E8D002" w:rsidR="00605CD6" w:rsidRDefault="00605CD6" w:rsidP="00605CD6">
      <w:pPr>
        <w:jc w:val="both"/>
      </w:pPr>
      <w:r>
        <w:t xml:space="preserve">The development of a watershed-wide monitoring program for the Los Angeles River is a direct response to a NPDES permit requirement established by the Los Angeles Regional Water Quality Control Board (LARWQCB) for the City of Los Angeles’ </w:t>
      </w:r>
      <w:r w:rsidR="00052541">
        <w:t>Los Angeles-</w:t>
      </w:r>
      <w:r>
        <w:t xml:space="preserve">Glendale and Donald C. Tillman Water Reclamation Plants, for the Burbank Water Reclamation Plant, and </w:t>
      </w:r>
      <w:r w:rsidRPr="00156E9A">
        <w:t xml:space="preserve">for Las Virgenes Municipal Water District’s (LVMWD) Tapia Treatment Plant. For purposes of discussion, this program is termed the </w:t>
      </w:r>
      <w:r w:rsidR="00812633" w:rsidRPr="00156E9A">
        <w:t xml:space="preserve">Los Angeles River Watershed Monitoring </w:t>
      </w:r>
      <w:r w:rsidRPr="00156E9A">
        <w:t>Program (LARWMP). This requirement stemmed, not from any specific contamination</w:t>
      </w:r>
      <w:r>
        <w:t xml:space="preserve"> problem or discharge condition, but instead from a broader desire by LARWQCB staff for more</w:t>
      </w:r>
      <w:r w:rsidR="00052541">
        <w:t xml:space="preserve"> information on the environmental conditions for the entire length of the Los Angeles River,</w:t>
      </w:r>
      <w:r>
        <w:t xml:space="preserve"> integrated information about ambient conditions across the watershed as a whole</w:t>
      </w:r>
      <w:r w:rsidR="003C3AC5">
        <w:t xml:space="preserve"> </w:t>
      </w:r>
      <w:r>
        <w:t xml:space="preserve">and about patterns and trends in those conditions. This was a natural response to the growing awareness that watersheds involve habitats, physical features, and processes (both human and natural) that stretch across typical regulatory and management boundaries and are not well captured by current compliance monitoring </w:t>
      </w:r>
      <w:r w:rsidR="00052541">
        <w:t>programs</w:t>
      </w:r>
      <w:r>
        <w:t xml:space="preserve">. The regional monitoring design proposed here can be seen as a watershed-scale counterpart to existing larger-scale regional monitoring efforts in the southern California region (e.g., the state’s Surface Water Ambient Monitoring Program (SWAMP), the Stormwater Monitoring Coalition’s (SMC) regional watershed assessment program, U.S. EPA’s Western Environmental Monitoring and Assessment Program (EMAP), and </w:t>
      </w:r>
      <w:r w:rsidR="00B46EB4">
        <w:t>the Southern California Bight Regional Monitoring</w:t>
      </w:r>
      <w:r>
        <w:t xml:space="preserve"> that attempt to address questions and concerns about regional condition and trends. The program presented here parallels the program implemented for the San Gabriel River Watershed in its intent to incorporate local and site-specific issues within a broader watershed-scale perspective. </w:t>
      </w:r>
    </w:p>
    <w:p w14:paraId="5A0D9D75" w14:textId="77777777" w:rsidR="00605CD6" w:rsidRDefault="00605CD6" w:rsidP="00605CD6">
      <w:pPr>
        <w:jc w:val="both"/>
      </w:pPr>
    </w:p>
    <w:p w14:paraId="5F0C00D3" w14:textId="031A890F" w:rsidR="00605CD6" w:rsidRDefault="00605CD6" w:rsidP="008A7895">
      <w:pPr>
        <w:jc w:val="both"/>
      </w:pPr>
      <w:r>
        <w:t>The LARWMP is designed to complement and/or coordinate with the State Water Resources Control Board’s SWAMP effort in the Los Angeles River watershed and with the related SMC southern California watershed assessment program. This includes both the coordination of sampling effort and the use of consistent field sampling and laboratory analysis methods. In addition, the proposed program uses tools developed by the SWAMP and the Southern California Wetlands Recovery Project for the regional assessment of biologic conditions in streams and channels, as well as monitoring design approaches developed by the SMC’s model stormwater monitoring program</w:t>
      </w:r>
      <w:r w:rsidR="008A7895">
        <w:t>.</w:t>
      </w:r>
    </w:p>
    <w:p w14:paraId="6A888E12" w14:textId="77777777" w:rsidR="00605CD6" w:rsidRDefault="00605CD6" w:rsidP="00605CD6">
      <w:pPr>
        <w:jc w:val="both"/>
      </w:pPr>
    </w:p>
    <w:p w14:paraId="13BF2634" w14:textId="77777777" w:rsidR="00605CD6" w:rsidRDefault="00605CD6" w:rsidP="00605CD6">
      <w:pPr>
        <w:jc w:val="both"/>
      </w:pPr>
      <w:r w:rsidRPr="00DD2E8B">
        <w:t>The LARWMP Workgroup identified a subset of the beneficial uses in the region’s</w:t>
      </w:r>
      <w:r>
        <w:t xml:space="preserve"> Basin Plan that served as the central focus for the proposed regional monitoring design. These beneficial uses relate primarily to habitat conditions and to recreational use</w:t>
      </w:r>
      <w:r w:rsidR="009B5DED">
        <w:t>s</w:t>
      </w:r>
      <w:r>
        <w:t xml:space="preserve"> of the watershed and include</w:t>
      </w:r>
      <w:r w:rsidR="009B5DED">
        <w:t xml:space="preserve"> the following</w:t>
      </w:r>
      <w:r>
        <w:t>:</w:t>
      </w:r>
    </w:p>
    <w:p w14:paraId="27294E51" w14:textId="77777777" w:rsidR="00605CD6" w:rsidRDefault="00605CD6" w:rsidP="00605CD6">
      <w:pPr>
        <w:jc w:val="both"/>
      </w:pPr>
      <w:r>
        <w:br w:type="page"/>
      </w:r>
    </w:p>
    <w:tbl>
      <w:tblPr>
        <w:tblW w:w="8855"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089"/>
        <w:gridCol w:w="1440"/>
        <w:gridCol w:w="1440"/>
        <w:gridCol w:w="1438"/>
        <w:gridCol w:w="1260"/>
        <w:gridCol w:w="1188"/>
      </w:tblGrid>
      <w:tr w:rsidR="00605CD6" w14:paraId="063D2A96" w14:textId="77777777" w:rsidTr="002976BE">
        <w:tc>
          <w:tcPr>
            <w:tcW w:w="2089" w:type="dxa"/>
            <w:tcBorders>
              <w:bottom w:val="single" w:sz="6" w:space="0" w:color="008000"/>
            </w:tcBorders>
          </w:tcPr>
          <w:p w14:paraId="76AE4074" w14:textId="77777777" w:rsidR="00605CD6" w:rsidRDefault="00605CD6" w:rsidP="002976BE">
            <w:pPr>
              <w:ind w:left="144" w:hanging="144"/>
              <w:jc w:val="both"/>
              <w:rPr>
                <w:rFonts w:ascii="Arial Narrow" w:hAnsi="Arial Narrow"/>
                <w:b/>
                <w:bCs/>
                <w:sz w:val="20"/>
              </w:rPr>
            </w:pPr>
            <w:r>
              <w:rPr>
                <w:rFonts w:ascii="Arial Narrow" w:hAnsi="Arial Narrow"/>
                <w:b/>
                <w:bCs/>
                <w:sz w:val="20"/>
              </w:rPr>
              <w:lastRenderedPageBreak/>
              <w:t>Beneficial use</w:t>
            </w:r>
          </w:p>
        </w:tc>
        <w:tc>
          <w:tcPr>
            <w:tcW w:w="1440" w:type="dxa"/>
            <w:tcBorders>
              <w:bottom w:val="single" w:sz="6" w:space="0" w:color="008000"/>
            </w:tcBorders>
          </w:tcPr>
          <w:p w14:paraId="15EBA9D7" w14:textId="77777777" w:rsidR="00605CD6" w:rsidRDefault="00605CD6" w:rsidP="002976BE">
            <w:pPr>
              <w:ind w:left="144" w:hanging="144"/>
              <w:jc w:val="both"/>
              <w:rPr>
                <w:rFonts w:ascii="Arial Narrow" w:hAnsi="Arial Narrow"/>
                <w:b/>
                <w:bCs/>
                <w:sz w:val="20"/>
              </w:rPr>
            </w:pPr>
            <w:r>
              <w:rPr>
                <w:rFonts w:ascii="Arial Narrow" w:hAnsi="Arial Narrow"/>
                <w:b/>
                <w:bCs/>
                <w:sz w:val="20"/>
              </w:rPr>
              <w:t>Q1: Stream condition</w:t>
            </w:r>
          </w:p>
          <w:p w14:paraId="0CDF4EC9" w14:textId="77777777" w:rsidR="00605CD6" w:rsidRDefault="00605CD6" w:rsidP="002976BE">
            <w:pPr>
              <w:ind w:left="144" w:hanging="144"/>
              <w:jc w:val="both"/>
              <w:rPr>
                <w:rFonts w:ascii="Arial Narrow" w:hAnsi="Arial Narrow"/>
                <w:b/>
                <w:bCs/>
                <w:sz w:val="20"/>
              </w:rPr>
            </w:pPr>
          </w:p>
        </w:tc>
        <w:tc>
          <w:tcPr>
            <w:tcW w:w="1440" w:type="dxa"/>
            <w:tcBorders>
              <w:bottom w:val="single" w:sz="6" w:space="0" w:color="008000"/>
            </w:tcBorders>
          </w:tcPr>
          <w:p w14:paraId="6DDE38E7" w14:textId="77777777" w:rsidR="00605CD6" w:rsidRDefault="00605CD6" w:rsidP="002976BE">
            <w:pPr>
              <w:ind w:left="144" w:hanging="144"/>
              <w:jc w:val="both"/>
              <w:rPr>
                <w:rFonts w:ascii="Arial Narrow" w:hAnsi="Arial Narrow"/>
                <w:b/>
                <w:bCs/>
                <w:sz w:val="20"/>
              </w:rPr>
            </w:pPr>
            <w:r>
              <w:rPr>
                <w:rFonts w:ascii="Arial Narrow" w:hAnsi="Arial Narrow"/>
                <w:b/>
                <w:bCs/>
                <w:sz w:val="20"/>
              </w:rPr>
              <w:t>Q2: Unique areas</w:t>
            </w:r>
          </w:p>
        </w:tc>
        <w:tc>
          <w:tcPr>
            <w:tcW w:w="1438" w:type="dxa"/>
            <w:tcBorders>
              <w:bottom w:val="single" w:sz="6" w:space="0" w:color="008000"/>
            </w:tcBorders>
          </w:tcPr>
          <w:p w14:paraId="0139E57E" w14:textId="77777777" w:rsidR="00605CD6" w:rsidRDefault="00605CD6" w:rsidP="002976BE">
            <w:pPr>
              <w:ind w:left="144" w:hanging="144"/>
              <w:jc w:val="both"/>
              <w:rPr>
                <w:rFonts w:ascii="Arial Narrow" w:hAnsi="Arial Narrow"/>
                <w:b/>
                <w:bCs/>
                <w:sz w:val="20"/>
              </w:rPr>
            </w:pPr>
            <w:r>
              <w:rPr>
                <w:rFonts w:ascii="Arial Narrow" w:hAnsi="Arial Narrow"/>
                <w:b/>
                <w:bCs/>
                <w:sz w:val="20"/>
              </w:rPr>
              <w:t>Q3: Discharges</w:t>
            </w:r>
          </w:p>
        </w:tc>
        <w:tc>
          <w:tcPr>
            <w:tcW w:w="1260" w:type="dxa"/>
            <w:tcBorders>
              <w:bottom w:val="single" w:sz="6" w:space="0" w:color="008000"/>
            </w:tcBorders>
          </w:tcPr>
          <w:p w14:paraId="2525B1B9" w14:textId="77777777" w:rsidR="00605CD6" w:rsidRDefault="00605CD6" w:rsidP="002976BE">
            <w:pPr>
              <w:ind w:left="144" w:hanging="144"/>
              <w:jc w:val="both"/>
              <w:rPr>
                <w:rFonts w:ascii="Arial Narrow" w:hAnsi="Arial Narrow"/>
                <w:b/>
                <w:bCs/>
                <w:sz w:val="20"/>
              </w:rPr>
            </w:pPr>
            <w:r>
              <w:rPr>
                <w:rFonts w:ascii="Arial Narrow" w:hAnsi="Arial Narrow"/>
                <w:b/>
                <w:bCs/>
                <w:sz w:val="20"/>
              </w:rPr>
              <w:t>Q4: Safe to swim</w:t>
            </w:r>
          </w:p>
        </w:tc>
        <w:tc>
          <w:tcPr>
            <w:tcW w:w="1188" w:type="dxa"/>
            <w:tcBorders>
              <w:bottom w:val="single" w:sz="6" w:space="0" w:color="008000"/>
            </w:tcBorders>
          </w:tcPr>
          <w:p w14:paraId="321FBA5C" w14:textId="77777777" w:rsidR="00605CD6" w:rsidRDefault="00605CD6" w:rsidP="002976BE">
            <w:pPr>
              <w:ind w:left="144" w:hanging="144"/>
              <w:jc w:val="both"/>
              <w:rPr>
                <w:rFonts w:ascii="Arial Narrow" w:hAnsi="Arial Narrow"/>
                <w:b/>
                <w:bCs/>
                <w:sz w:val="20"/>
              </w:rPr>
            </w:pPr>
            <w:r>
              <w:rPr>
                <w:rFonts w:ascii="Arial Narrow" w:hAnsi="Arial Narrow"/>
                <w:b/>
                <w:bCs/>
                <w:sz w:val="20"/>
              </w:rPr>
              <w:t>Q5: Safe to eat fish</w:t>
            </w:r>
          </w:p>
        </w:tc>
      </w:tr>
      <w:tr w:rsidR="00605CD6" w14:paraId="1E9CBA6A" w14:textId="77777777" w:rsidTr="002976BE">
        <w:tc>
          <w:tcPr>
            <w:tcW w:w="2089" w:type="dxa"/>
            <w:tcBorders>
              <w:top w:val="single" w:sz="6" w:space="0" w:color="008000"/>
            </w:tcBorders>
          </w:tcPr>
          <w:p w14:paraId="73977F70" w14:textId="77777777" w:rsidR="00605CD6" w:rsidRDefault="00605CD6" w:rsidP="002976BE">
            <w:pPr>
              <w:jc w:val="both"/>
              <w:rPr>
                <w:rFonts w:ascii="Arial Narrow" w:hAnsi="Arial Narrow"/>
                <w:sz w:val="20"/>
              </w:rPr>
            </w:pPr>
            <w:r>
              <w:rPr>
                <w:rFonts w:ascii="Arial Narrow" w:hAnsi="Arial Narrow"/>
                <w:sz w:val="20"/>
              </w:rPr>
              <w:t>Warm freshwater habitat</w:t>
            </w:r>
          </w:p>
        </w:tc>
        <w:tc>
          <w:tcPr>
            <w:tcW w:w="1440" w:type="dxa"/>
            <w:tcBorders>
              <w:top w:val="single" w:sz="6" w:space="0" w:color="008000"/>
            </w:tcBorders>
          </w:tcPr>
          <w:p w14:paraId="1600E410" w14:textId="77777777" w:rsidR="00605CD6" w:rsidRDefault="00605CD6" w:rsidP="00F250E8">
            <w:pPr>
              <w:jc w:val="center"/>
              <w:rPr>
                <w:rFonts w:ascii="Arial Narrow" w:hAnsi="Arial Narrow"/>
                <w:sz w:val="20"/>
              </w:rPr>
            </w:pPr>
            <w:r>
              <w:rPr>
                <w:rFonts w:ascii="Arial Narrow" w:hAnsi="Arial Narrow"/>
                <w:sz w:val="20"/>
              </w:rPr>
              <w:t>X</w:t>
            </w:r>
          </w:p>
        </w:tc>
        <w:tc>
          <w:tcPr>
            <w:tcW w:w="1440" w:type="dxa"/>
            <w:tcBorders>
              <w:top w:val="single" w:sz="6" w:space="0" w:color="008000"/>
            </w:tcBorders>
          </w:tcPr>
          <w:p w14:paraId="3B39F921" w14:textId="77777777" w:rsidR="00605CD6" w:rsidRDefault="00605CD6" w:rsidP="00F250E8">
            <w:pPr>
              <w:jc w:val="center"/>
              <w:rPr>
                <w:rFonts w:ascii="Arial Narrow" w:hAnsi="Arial Narrow"/>
                <w:sz w:val="20"/>
              </w:rPr>
            </w:pPr>
            <w:r>
              <w:rPr>
                <w:rFonts w:ascii="Arial Narrow" w:hAnsi="Arial Narrow"/>
                <w:sz w:val="20"/>
              </w:rPr>
              <w:t>X</w:t>
            </w:r>
          </w:p>
        </w:tc>
        <w:tc>
          <w:tcPr>
            <w:tcW w:w="1438" w:type="dxa"/>
            <w:tcBorders>
              <w:top w:val="single" w:sz="6" w:space="0" w:color="008000"/>
            </w:tcBorders>
          </w:tcPr>
          <w:p w14:paraId="3A172D1F" w14:textId="77777777" w:rsidR="00605CD6" w:rsidRDefault="00605CD6" w:rsidP="00F250E8">
            <w:pPr>
              <w:jc w:val="center"/>
              <w:rPr>
                <w:rFonts w:ascii="Arial Narrow" w:hAnsi="Arial Narrow"/>
                <w:sz w:val="20"/>
              </w:rPr>
            </w:pPr>
            <w:r>
              <w:rPr>
                <w:rFonts w:ascii="Arial Narrow" w:hAnsi="Arial Narrow"/>
                <w:sz w:val="20"/>
              </w:rPr>
              <w:t>X</w:t>
            </w:r>
          </w:p>
        </w:tc>
        <w:tc>
          <w:tcPr>
            <w:tcW w:w="1260" w:type="dxa"/>
            <w:tcBorders>
              <w:top w:val="single" w:sz="6" w:space="0" w:color="008000"/>
            </w:tcBorders>
          </w:tcPr>
          <w:p w14:paraId="262AD8B4" w14:textId="77777777" w:rsidR="00605CD6" w:rsidRDefault="00605CD6" w:rsidP="00F250E8">
            <w:pPr>
              <w:jc w:val="center"/>
              <w:rPr>
                <w:rFonts w:ascii="Arial Narrow" w:hAnsi="Arial Narrow"/>
                <w:sz w:val="20"/>
              </w:rPr>
            </w:pPr>
          </w:p>
        </w:tc>
        <w:tc>
          <w:tcPr>
            <w:tcW w:w="1188" w:type="dxa"/>
            <w:tcBorders>
              <w:top w:val="single" w:sz="6" w:space="0" w:color="008000"/>
            </w:tcBorders>
          </w:tcPr>
          <w:p w14:paraId="54C82E15" w14:textId="77777777" w:rsidR="00605CD6" w:rsidRDefault="00605CD6" w:rsidP="00F250E8">
            <w:pPr>
              <w:jc w:val="center"/>
              <w:rPr>
                <w:rFonts w:ascii="Arial Narrow" w:hAnsi="Arial Narrow"/>
                <w:sz w:val="20"/>
              </w:rPr>
            </w:pPr>
          </w:p>
        </w:tc>
      </w:tr>
      <w:tr w:rsidR="00605CD6" w14:paraId="0D76848C" w14:textId="77777777" w:rsidTr="002976BE">
        <w:tc>
          <w:tcPr>
            <w:tcW w:w="2089" w:type="dxa"/>
          </w:tcPr>
          <w:p w14:paraId="7DA845BA" w14:textId="77777777" w:rsidR="00605CD6" w:rsidRDefault="00605CD6" w:rsidP="002976BE">
            <w:pPr>
              <w:jc w:val="both"/>
              <w:rPr>
                <w:rFonts w:ascii="Arial Narrow" w:hAnsi="Arial Narrow"/>
                <w:sz w:val="20"/>
              </w:rPr>
            </w:pPr>
            <w:r>
              <w:rPr>
                <w:rFonts w:ascii="Arial Narrow" w:hAnsi="Arial Narrow"/>
                <w:sz w:val="20"/>
              </w:rPr>
              <w:t>Cold freshwater habitat</w:t>
            </w:r>
          </w:p>
        </w:tc>
        <w:tc>
          <w:tcPr>
            <w:tcW w:w="1440" w:type="dxa"/>
          </w:tcPr>
          <w:p w14:paraId="3B87ECE0" w14:textId="77777777" w:rsidR="00605CD6" w:rsidRDefault="00605CD6" w:rsidP="00F250E8">
            <w:pPr>
              <w:jc w:val="center"/>
              <w:rPr>
                <w:rFonts w:ascii="Arial Narrow" w:hAnsi="Arial Narrow"/>
                <w:sz w:val="20"/>
              </w:rPr>
            </w:pPr>
            <w:r>
              <w:rPr>
                <w:rFonts w:ascii="Arial Narrow" w:hAnsi="Arial Narrow"/>
                <w:sz w:val="20"/>
              </w:rPr>
              <w:t>X</w:t>
            </w:r>
          </w:p>
        </w:tc>
        <w:tc>
          <w:tcPr>
            <w:tcW w:w="1440" w:type="dxa"/>
          </w:tcPr>
          <w:p w14:paraId="68973466" w14:textId="77777777" w:rsidR="00605CD6" w:rsidRDefault="00605CD6" w:rsidP="00F250E8">
            <w:pPr>
              <w:jc w:val="center"/>
              <w:rPr>
                <w:rFonts w:ascii="Arial Narrow" w:hAnsi="Arial Narrow"/>
                <w:sz w:val="20"/>
              </w:rPr>
            </w:pPr>
            <w:r>
              <w:rPr>
                <w:rFonts w:ascii="Arial Narrow" w:hAnsi="Arial Narrow"/>
                <w:sz w:val="20"/>
              </w:rPr>
              <w:t>X</w:t>
            </w:r>
          </w:p>
        </w:tc>
        <w:tc>
          <w:tcPr>
            <w:tcW w:w="1438" w:type="dxa"/>
          </w:tcPr>
          <w:p w14:paraId="0BC223E5" w14:textId="77777777" w:rsidR="00605CD6" w:rsidRDefault="00605CD6" w:rsidP="00F250E8">
            <w:pPr>
              <w:jc w:val="center"/>
              <w:rPr>
                <w:rFonts w:ascii="Arial Narrow" w:hAnsi="Arial Narrow"/>
                <w:sz w:val="20"/>
              </w:rPr>
            </w:pPr>
            <w:r>
              <w:rPr>
                <w:rFonts w:ascii="Arial Narrow" w:hAnsi="Arial Narrow"/>
                <w:sz w:val="20"/>
              </w:rPr>
              <w:t>X</w:t>
            </w:r>
          </w:p>
        </w:tc>
        <w:tc>
          <w:tcPr>
            <w:tcW w:w="1260" w:type="dxa"/>
          </w:tcPr>
          <w:p w14:paraId="31E7BED1" w14:textId="77777777" w:rsidR="00605CD6" w:rsidRDefault="00605CD6" w:rsidP="00F250E8">
            <w:pPr>
              <w:jc w:val="center"/>
              <w:rPr>
                <w:rFonts w:ascii="Arial Narrow" w:hAnsi="Arial Narrow"/>
                <w:sz w:val="20"/>
              </w:rPr>
            </w:pPr>
          </w:p>
        </w:tc>
        <w:tc>
          <w:tcPr>
            <w:tcW w:w="1188" w:type="dxa"/>
          </w:tcPr>
          <w:p w14:paraId="22901B5D" w14:textId="77777777" w:rsidR="00605CD6" w:rsidRDefault="00605CD6" w:rsidP="00F250E8">
            <w:pPr>
              <w:jc w:val="center"/>
              <w:rPr>
                <w:rFonts w:ascii="Arial Narrow" w:hAnsi="Arial Narrow"/>
                <w:sz w:val="20"/>
              </w:rPr>
            </w:pPr>
          </w:p>
        </w:tc>
      </w:tr>
      <w:tr w:rsidR="00605CD6" w14:paraId="695B0B36" w14:textId="77777777" w:rsidTr="002976BE">
        <w:tc>
          <w:tcPr>
            <w:tcW w:w="2089" w:type="dxa"/>
          </w:tcPr>
          <w:p w14:paraId="16C7A676" w14:textId="77777777" w:rsidR="00605CD6" w:rsidRDefault="00605CD6" w:rsidP="002976BE">
            <w:pPr>
              <w:jc w:val="both"/>
              <w:rPr>
                <w:rFonts w:ascii="Arial Narrow" w:hAnsi="Arial Narrow"/>
                <w:sz w:val="20"/>
              </w:rPr>
            </w:pPr>
            <w:r>
              <w:rPr>
                <w:rFonts w:ascii="Arial Narrow" w:hAnsi="Arial Narrow"/>
                <w:sz w:val="20"/>
              </w:rPr>
              <w:t>Estuarine habitat</w:t>
            </w:r>
          </w:p>
        </w:tc>
        <w:tc>
          <w:tcPr>
            <w:tcW w:w="1440" w:type="dxa"/>
          </w:tcPr>
          <w:p w14:paraId="0449A7CE" w14:textId="77777777" w:rsidR="00605CD6" w:rsidRDefault="00605CD6" w:rsidP="00F250E8">
            <w:pPr>
              <w:jc w:val="center"/>
              <w:rPr>
                <w:rFonts w:ascii="Arial Narrow" w:hAnsi="Arial Narrow"/>
                <w:sz w:val="20"/>
              </w:rPr>
            </w:pPr>
          </w:p>
        </w:tc>
        <w:tc>
          <w:tcPr>
            <w:tcW w:w="1440" w:type="dxa"/>
          </w:tcPr>
          <w:p w14:paraId="18B74063" w14:textId="77777777" w:rsidR="00605CD6" w:rsidRDefault="00605CD6" w:rsidP="00F250E8">
            <w:pPr>
              <w:jc w:val="center"/>
              <w:rPr>
                <w:rFonts w:ascii="Arial Narrow" w:hAnsi="Arial Narrow"/>
                <w:sz w:val="20"/>
              </w:rPr>
            </w:pPr>
            <w:r>
              <w:rPr>
                <w:rFonts w:ascii="Arial Narrow" w:hAnsi="Arial Narrow"/>
                <w:sz w:val="20"/>
              </w:rPr>
              <w:t>X</w:t>
            </w:r>
          </w:p>
        </w:tc>
        <w:tc>
          <w:tcPr>
            <w:tcW w:w="1438" w:type="dxa"/>
          </w:tcPr>
          <w:p w14:paraId="492DD26F" w14:textId="77777777" w:rsidR="00605CD6" w:rsidRDefault="00605CD6" w:rsidP="00F250E8">
            <w:pPr>
              <w:jc w:val="center"/>
              <w:rPr>
                <w:rFonts w:ascii="Arial Narrow" w:hAnsi="Arial Narrow"/>
                <w:sz w:val="20"/>
              </w:rPr>
            </w:pPr>
            <w:r>
              <w:rPr>
                <w:rFonts w:ascii="Arial Narrow" w:hAnsi="Arial Narrow"/>
                <w:sz w:val="20"/>
              </w:rPr>
              <w:t>X</w:t>
            </w:r>
          </w:p>
        </w:tc>
        <w:tc>
          <w:tcPr>
            <w:tcW w:w="1260" w:type="dxa"/>
          </w:tcPr>
          <w:p w14:paraId="7DEEB633" w14:textId="77777777" w:rsidR="00605CD6" w:rsidRDefault="00605CD6" w:rsidP="00F250E8">
            <w:pPr>
              <w:jc w:val="center"/>
              <w:rPr>
                <w:rFonts w:ascii="Arial Narrow" w:hAnsi="Arial Narrow"/>
                <w:sz w:val="20"/>
              </w:rPr>
            </w:pPr>
          </w:p>
        </w:tc>
        <w:tc>
          <w:tcPr>
            <w:tcW w:w="1188" w:type="dxa"/>
          </w:tcPr>
          <w:p w14:paraId="49D0C67A" w14:textId="77777777" w:rsidR="00605CD6" w:rsidRDefault="00605CD6" w:rsidP="00F250E8">
            <w:pPr>
              <w:jc w:val="center"/>
              <w:rPr>
                <w:rFonts w:ascii="Arial Narrow" w:hAnsi="Arial Narrow"/>
                <w:sz w:val="20"/>
              </w:rPr>
            </w:pPr>
          </w:p>
        </w:tc>
      </w:tr>
      <w:tr w:rsidR="00605CD6" w14:paraId="5220FCBC" w14:textId="77777777" w:rsidTr="002976BE">
        <w:tc>
          <w:tcPr>
            <w:tcW w:w="2089" w:type="dxa"/>
          </w:tcPr>
          <w:p w14:paraId="64CA0F1A" w14:textId="77777777" w:rsidR="00605CD6" w:rsidRDefault="00605CD6" w:rsidP="002976BE">
            <w:pPr>
              <w:jc w:val="both"/>
              <w:rPr>
                <w:rFonts w:ascii="Arial Narrow" w:hAnsi="Arial Narrow"/>
                <w:sz w:val="20"/>
              </w:rPr>
            </w:pPr>
            <w:r>
              <w:rPr>
                <w:rFonts w:ascii="Arial Narrow" w:hAnsi="Arial Narrow"/>
                <w:sz w:val="20"/>
              </w:rPr>
              <w:t>Wildlife habitat</w:t>
            </w:r>
          </w:p>
        </w:tc>
        <w:tc>
          <w:tcPr>
            <w:tcW w:w="1440" w:type="dxa"/>
          </w:tcPr>
          <w:p w14:paraId="36B23548" w14:textId="77777777" w:rsidR="00605CD6" w:rsidRDefault="00605CD6" w:rsidP="00F250E8">
            <w:pPr>
              <w:jc w:val="center"/>
              <w:rPr>
                <w:rFonts w:ascii="Arial Narrow" w:hAnsi="Arial Narrow"/>
                <w:sz w:val="20"/>
              </w:rPr>
            </w:pPr>
            <w:r>
              <w:rPr>
                <w:rFonts w:ascii="Arial Narrow" w:hAnsi="Arial Narrow"/>
                <w:sz w:val="20"/>
              </w:rPr>
              <w:t>X</w:t>
            </w:r>
          </w:p>
        </w:tc>
        <w:tc>
          <w:tcPr>
            <w:tcW w:w="1440" w:type="dxa"/>
          </w:tcPr>
          <w:p w14:paraId="6DB2E704" w14:textId="77777777" w:rsidR="00605CD6" w:rsidRDefault="00605CD6" w:rsidP="00F250E8">
            <w:pPr>
              <w:jc w:val="center"/>
              <w:rPr>
                <w:rFonts w:ascii="Arial Narrow" w:hAnsi="Arial Narrow"/>
                <w:sz w:val="20"/>
              </w:rPr>
            </w:pPr>
            <w:r>
              <w:rPr>
                <w:rFonts w:ascii="Arial Narrow" w:hAnsi="Arial Narrow"/>
                <w:sz w:val="20"/>
              </w:rPr>
              <w:t>X</w:t>
            </w:r>
          </w:p>
        </w:tc>
        <w:tc>
          <w:tcPr>
            <w:tcW w:w="1438" w:type="dxa"/>
          </w:tcPr>
          <w:p w14:paraId="035578D2" w14:textId="77777777" w:rsidR="00605CD6" w:rsidRDefault="00605CD6" w:rsidP="00F250E8">
            <w:pPr>
              <w:jc w:val="center"/>
              <w:rPr>
                <w:rFonts w:ascii="Arial Narrow" w:hAnsi="Arial Narrow"/>
                <w:sz w:val="20"/>
              </w:rPr>
            </w:pPr>
            <w:r>
              <w:rPr>
                <w:rFonts w:ascii="Arial Narrow" w:hAnsi="Arial Narrow"/>
                <w:sz w:val="20"/>
              </w:rPr>
              <w:t>X</w:t>
            </w:r>
          </w:p>
        </w:tc>
        <w:tc>
          <w:tcPr>
            <w:tcW w:w="1260" w:type="dxa"/>
          </w:tcPr>
          <w:p w14:paraId="0108C737" w14:textId="77777777" w:rsidR="00605CD6" w:rsidRDefault="00605CD6" w:rsidP="00F250E8">
            <w:pPr>
              <w:jc w:val="center"/>
              <w:rPr>
                <w:rFonts w:ascii="Arial Narrow" w:hAnsi="Arial Narrow"/>
                <w:sz w:val="20"/>
              </w:rPr>
            </w:pPr>
          </w:p>
        </w:tc>
        <w:tc>
          <w:tcPr>
            <w:tcW w:w="1188" w:type="dxa"/>
          </w:tcPr>
          <w:p w14:paraId="48CF41ED" w14:textId="77777777" w:rsidR="00605CD6" w:rsidRDefault="00605CD6" w:rsidP="00F250E8">
            <w:pPr>
              <w:jc w:val="center"/>
              <w:rPr>
                <w:rFonts w:ascii="Arial Narrow" w:hAnsi="Arial Narrow"/>
                <w:sz w:val="20"/>
              </w:rPr>
            </w:pPr>
          </w:p>
        </w:tc>
      </w:tr>
      <w:tr w:rsidR="00605CD6" w14:paraId="36869AF9" w14:textId="77777777" w:rsidTr="002976BE">
        <w:tc>
          <w:tcPr>
            <w:tcW w:w="2089" w:type="dxa"/>
          </w:tcPr>
          <w:p w14:paraId="568CA338" w14:textId="77777777" w:rsidR="00605CD6" w:rsidRDefault="00605CD6" w:rsidP="002976BE">
            <w:pPr>
              <w:jc w:val="both"/>
              <w:rPr>
                <w:rFonts w:ascii="Arial Narrow" w:hAnsi="Arial Narrow"/>
                <w:sz w:val="20"/>
              </w:rPr>
            </w:pPr>
            <w:r>
              <w:rPr>
                <w:rFonts w:ascii="Arial Narrow" w:hAnsi="Arial Narrow"/>
                <w:sz w:val="20"/>
              </w:rPr>
              <w:t>Water Contact recreation</w:t>
            </w:r>
          </w:p>
        </w:tc>
        <w:tc>
          <w:tcPr>
            <w:tcW w:w="1440" w:type="dxa"/>
          </w:tcPr>
          <w:p w14:paraId="6C5E7CE6" w14:textId="77777777" w:rsidR="00605CD6" w:rsidRDefault="00605CD6" w:rsidP="00F250E8">
            <w:pPr>
              <w:jc w:val="center"/>
              <w:rPr>
                <w:rFonts w:ascii="Arial Narrow" w:hAnsi="Arial Narrow"/>
                <w:sz w:val="20"/>
              </w:rPr>
            </w:pPr>
          </w:p>
        </w:tc>
        <w:tc>
          <w:tcPr>
            <w:tcW w:w="1440" w:type="dxa"/>
          </w:tcPr>
          <w:p w14:paraId="7FEA706C" w14:textId="77777777" w:rsidR="00605CD6" w:rsidRDefault="00605CD6" w:rsidP="00F250E8">
            <w:pPr>
              <w:jc w:val="center"/>
              <w:rPr>
                <w:rFonts w:ascii="Arial Narrow" w:hAnsi="Arial Narrow"/>
                <w:sz w:val="20"/>
              </w:rPr>
            </w:pPr>
          </w:p>
        </w:tc>
        <w:tc>
          <w:tcPr>
            <w:tcW w:w="1438" w:type="dxa"/>
          </w:tcPr>
          <w:p w14:paraId="5FE7DC96" w14:textId="77777777" w:rsidR="00605CD6" w:rsidRDefault="00605CD6" w:rsidP="00F250E8">
            <w:pPr>
              <w:jc w:val="center"/>
              <w:rPr>
                <w:rFonts w:ascii="Arial Narrow" w:hAnsi="Arial Narrow"/>
                <w:sz w:val="20"/>
              </w:rPr>
            </w:pPr>
          </w:p>
        </w:tc>
        <w:tc>
          <w:tcPr>
            <w:tcW w:w="1260" w:type="dxa"/>
          </w:tcPr>
          <w:p w14:paraId="5D066259" w14:textId="77777777" w:rsidR="00605CD6" w:rsidRDefault="00605CD6" w:rsidP="00F250E8">
            <w:pPr>
              <w:jc w:val="center"/>
              <w:rPr>
                <w:rFonts w:ascii="Arial Narrow" w:hAnsi="Arial Narrow"/>
                <w:sz w:val="20"/>
              </w:rPr>
            </w:pPr>
            <w:r>
              <w:rPr>
                <w:rFonts w:ascii="Arial Narrow" w:hAnsi="Arial Narrow"/>
                <w:sz w:val="20"/>
              </w:rPr>
              <w:t>X</w:t>
            </w:r>
          </w:p>
        </w:tc>
        <w:tc>
          <w:tcPr>
            <w:tcW w:w="1188" w:type="dxa"/>
          </w:tcPr>
          <w:p w14:paraId="58F7D3D6" w14:textId="77777777" w:rsidR="00605CD6" w:rsidRDefault="00605CD6" w:rsidP="00F250E8">
            <w:pPr>
              <w:jc w:val="center"/>
              <w:rPr>
                <w:rFonts w:ascii="Arial Narrow" w:hAnsi="Arial Narrow"/>
                <w:sz w:val="20"/>
              </w:rPr>
            </w:pPr>
          </w:p>
        </w:tc>
      </w:tr>
      <w:tr w:rsidR="00605CD6" w14:paraId="5891D604" w14:textId="77777777" w:rsidTr="002976BE">
        <w:tc>
          <w:tcPr>
            <w:tcW w:w="2089" w:type="dxa"/>
          </w:tcPr>
          <w:p w14:paraId="64F42150" w14:textId="77777777" w:rsidR="00605CD6" w:rsidRDefault="00605CD6" w:rsidP="002976BE">
            <w:pPr>
              <w:jc w:val="both"/>
              <w:rPr>
                <w:rFonts w:ascii="Arial Narrow" w:hAnsi="Arial Narrow"/>
                <w:sz w:val="20"/>
              </w:rPr>
            </w:pPr>
            <w:r>
              <w:rPr>
                <w:rFonts w:ascii="Arial Narrow" w:hAnsi="Arial Narrow"/>
                <w:sz w:val="20"/>
              </w:rPr>
              <w:t>Commercial, sport fishing</w:t>
            </w:r>
          </w:p>
        </w:tc>
        <w:tc>
          <w:tcPr>
            <w:tcW w:w="1440" w:type="dxa"/>
          </w:tcPr>
          <w:p w14:paraId="04AEF89F" w14:textId="77777777" w:rsidR="00605CD6" w:rsidRDefault="00605CD6" w:rsidP="00F250E8">
            <w:pPr>
              <w:jc w:val="center"/>
              <w:rPr>
                <w:rFonts w:ascii="Arial Narrow" w:hAnsi="Arial Narrow"/>
                <w:sz w:val="20"/>
              </w:rPr>
            </w:pPr>
          </w:p>
        </w:tc>
        <w:tc>
          <w:tcPr>
            <w:tcW w:w="1440" w:type="dxa"/>
          </w:tcPr>
          <w:p w14:paraId="47849738" w14:textId="77777777" w:rsidR="00605CD6" w:rsidRDefault="00605CD6" w:rsidP="00F250E8">
            <w:pPr>
              <w:pStyle w:val="FootnoteText"/>
              <w:jc w:val="center"/>
              <w:rPr>
                <w:rFonts w:ascii="Arial Narrow" w:hAnsi="Arial Narrow"/>
              </w:rPr>
            </w:pPr>
          </w:p>
        </w:tc>
        <w:tc>
          <w:tcPr>
            <w:tcW w:w="1438" w:type="dxa"/>
          </w:tcPr>
          <w:p w14:paraId="44AA26AB" w14:textId="77777777" w:rsidR="00605CD6" w:rsidRDefault="00605CD6" w:rsidP="00F250E8">
            <w:pPr>
              <w:jc w:val="center"/>
              <w:rPr>
                <w:rFonts w:ascii="Arial Narrow" w:hAnsi="Arial Narrow"/>
                <w:sz w:val="20"/>
              </w:rPr>
            </w:pPr>
          </w:p>
        </w:tc>
        <w:tc>
          <w:tcPr>
            <w:tcW w:w="1260" w:type="dxa"/>
          </w:tcPr>
          <w:p w14:paraId="4E9A5A78" w14:textId="77777777" w:rsidR="00605CD6" w:rsidRDefault="00605CD6" w:rsidP="00F250E8">
            <w:pPr>
              <w:jc w:val="center"/>
              <w:rPr>
                <w:rFonts w:ascii="Arial Narrow" w:hAnsi="Arial Narrow"/>
                <w:sz w:val="20"/>
              </w:rPr>
            </w:pPr>
          </w:p>
        </w:tc>
        <w:tc>
          <w:tcPr>
            <w:tcW w:w="1188" w:type="dxa"/>
          </w:tcPr>
          <w:p w14:paraId="128D7A19" w14:textId="77777777" w:rsidR="00605CD6" w:rsidRDefault="00605CD6" w:rsidP="00F250E8">
            <w:pPr>
              <w:jc w:val="center"/>
              <w:rPr>
                <w:rFonts w:ascii="Arial Narrow" w:hAnsi="Arial Narrow"/>
                <w:sz w:val="20"/>
              </w:rPr>
            </w:pPr>
            <w:r>
              <w:rPr>
                <w:rFonts w:ascii="Arial Narrow" w:hAnsi="Arial Narrow"/>
                <w:sz w:val="20"/>
              </w:rPr>
              <w:t>X</w:t>
            </w:r>
          </w:p>
        </w:tc>
      </w:tr>
    </w:tbl>
    <w:p w14:paraId="6DCC357C" w14:textId="77777777" w:rsidR="00605CD6" w:rsidRDefault="00605CD6" w:rsidP="00605CD6">
      <w:pPr>
        <w:jc w:val="both"/>
      </w:pPr>
    </w:p>
    <w:p w14:paraId="4E2CD4AD" w14:textId="77777777" w:rsidR="00605CD6" w:rsidRDefault="00605CD6" w:rsidP="00605CD6">
      <w:pPr>
        <w:jc w:val="both"/>
      </w:pPr>
    </w:p>
    <w:p w14:paraId="28E7C9CA" w14:textId="77777777" w:rsidR="00605CD6" w:rsidRDefault="00605CD6" w:rsidP="00605CD6">
      <w:pPr>
        <w:jc w:val="both"/>
      </w:pPr>
      <w:r>
        <w:t>The LARWMP Workgroup articulated five core management questions, related to the priority beneficial uses:</w:t>
      </w:r>
    </w:p>
    <w:p w14:paraId="5F351529" w14:textId="77777777" w:rsidR="00605CD6" w:rsidRDefault="00605CD6" w:rsidP="00605CD6">
      <w:pPr>
        <w:jc w:val="both"/>
      </w:pPr>
    </w:p>
    <w:tbl>
      <w:tblPr>
        <w:tblW w:w="0" w:type="auto"/>
        <w:tblLook w:val="0000" w:firstRow="0" w:lastRow="0" w:firstColumn="0" w:lastColumn="0" w:noHBand="0" w:noVBand="0"/>
      </w:tblPr>
      <w:tblGrid>
        <w:gridCol w:w="1998"/>
        <w:gridCol w:w="6570"/>
      </w:tblGrid>
      <w:tr w:rsidR="00605CD6" w14:paraId="26937FF6" w14:textId="77777777" w:rsidTr="002976BE">
        <w:tc>
          <w:tcPr>
            <w:tcW w:w="1998" w:type="dxa"/>
          </w:tcPr>
          <w:p w14:paraId="1279AA60" w14:textId="77777777" w:rsidR="00605CD6" w:rsidRDefault="00605CD6" w:rsidP="002976BE">
            <w:pPr>
              <w:numPr>
                <w:ilvl w:val="0"/>
                <w:numId w:val="3"/>
              </w:numPr>
              <w:tabs>
                <w:tab w:val="clear" w:pos="720"/>
                <w:tab w:val="num" w:pos="360"/>
              </w:tabs>
              <w:ind w:hanging="720"/>
              <w:jc w:val="both"/>
            </w:pPr>
            <w:r>
              <w:t>Question 1:</w:t>
            </w:r>
          </w:p>
        </w:tc>
        <w:tc>
          <w:tcPr>
            <w:tcW w:w="6570" w:type="dxa"/>
          </w:tcPr>
          <w:p w14:paraId="6089EE9A" w14:textId="77777777" w:rsidR="00605CD6" w:rsidRDefault="00605CD6" w:rsidP="002976BE">
            <w:pPr>
              <w:jc w:val="both"/>
            </w:pPr>
            <w:r>
              <w:t>What is the condition of streams in the watershed?</w:t>
            </w:r>
          </w:p>
        </w:tc>
      </w:tr>
      <w:tr w:rsidR="00605CD6" w14:paraId="3FC402C4" w14:textId="77777777" w:rsidTr="002976BE">
        <w:tc>
          <w:tcPr>
            <w:tcW w:w="1998" w:type="dxa"/>
          </w:tcPr>
          <w:p w14:paraId="03A0B712" w14:textId="77777777" w:rsidR="00605CD6" w:rsidRDefault="00605CD6" w:rsidP="002976BE">
            <w:pPr>
              <w:numPr>
                <w:ilvl w:val="0"/>
                <w:numId w:val="2"/>
              </w:numPr>
              <w:jc w:val="both"/>
            </w:pPr>
            <w:r>
              <w:t>Question 2:</w:t>
            </w:r>
          </w:p>
        </w:tc>
        <w:tc>
          <w:tcPr>
            <w:tcW w:w="6570" w:type="dxa"/>
          </w:tcPr>
          <w:p w14:paraId="479BD194" w14:textId="77777777" w:rsidR="00605CD6" w:rsidRDefault="00605CD6" w:rsidP="002976BE">
            <w:pPr>
              <w:jc w:val="both"/>
            </w:pPr>
            <w:r>
              <w:t>Are conditions at areas of unique interest getting better or worse?</w:t>
            </w:r>
          </w:p>
        </w:tc>
      </w:tr>
      <w:tr w:rsidR="00605CD6" w14:paraId="7B3250F2" w14:textId="77777777" w:rsidTr="002976BE">
        <w:tc>
          <w:tcPr>
            <w:tcW w:w="1998" w:type="dxa"/>
          </w:tcPr>
          <w:p w14:paraId="5DAAF789" w14:textId="77777777" w:rsidR="00605CD6" w:rsidRDefault="00605CD6" w:rsidP="002976BE">
            <w:pPr>
              <w:numPr>
                <w:ilvl w:val="0"/>
                <w:numId w:val="2"/>
              </w:numPr>
              <w:jc w:val="both"/>
            </w:pPr>
            <w:r>
              <w:t>Question 3:</w:t>
            </w:r>
          </w:p>
        </w:tc>
        <w:tc>
          <w:tcPr>
            <w:tcW w:w="6570" w:type="dxa"/>
          </w:tcPr>
          <w:p w14:paraId="02E736EA" w14:textId="77777777" w:rsidR="00605CD6" w:rsidRDefault="00605CD6" w:rsidP="002976BE">
            <w:pPr>
              <w:jc w:val="both"/>
            </w:pPr>
            <w:r>
              <w:t>Are receiving waters near discharges meeting water quality objectives?</w:t>
            </w:r>
          </w:p>
        </w:tc>
      </w:tr>
      <w:tr w:rsidR="00605CD6" w14:paraId="170210BF" w14:textId="77777777" w:rsidTr="002976BE">
        <w:tc>
          <w:tcPr>
            <w:tcW w:w="1998" w:type="dxa"/>
          </w:tcPr>
          <w:p w14:paraId="54585EFB" w14:textId="77777777" w:rsidR="00605CD6" w:rsidRDefault="00605CD6" w:rsidP="002976BE">
            <w:pPr>
              <w:numPr>
                <w:ilvl w:val="0"/>
                <w:numId w:val="2"/>
              </w:numPr>
              <w:jc w:val="both"/>
            </w:pPr>
            <w:r>
              <w:t>Question 4:</w:t>
            </w:r>
          </w:p>
        </w:tc>
        <w:tc>
          <w:tcPr>
            <w:tcW w:w="6570" w:type="dxa"/>
          </w:tcPr>
          <w:p w14:paraId="5D40B8E5" w14:textId="77777777" w:rsidR="00605CD6" w:rsidRDefault="00605CD6" w:rsidP="002976BE">
            <w:pPr>
              <w:pStyle w:val="Footer"/>
              <w:jc w:val="both"/>
            </w:pPr>
            <w:r>
              <w:t>Is it safe to swim?</w:t>
            </w:r>
          </w:p>
        </w:tc>
      </w:tr>
      <w:tr w:rsidR="00605CD6" w14:paraId="16BADFDE" w14:textId="77777777" w:rsidTr="002976BE">
        <w:tc>
          <w:tcPr>
            <w:tcW w:w="1998" w:type="dxa"/>
          </w:tcPr>
          <w:p w14:paraId="454923E9" w14:textId="77777777" w:rsidR="00605CD6" w:rsidRDefault="00605CD6" w:rsidP="002976BE">
            <w:pPr>
              <w:numPr>
                <w:ilvl w:val="0"/>
                <w:numId w:val="2"/>
              </w:numPr>
              <w:jc w:val="both"/>
            </w:pPr>
            <w:r>
              <w:t>Question 5:</w:t>
            </w:r>
          </w:p>
        </w:tc>
        <w:tc>
          <w:tcPr>
            <w:tcW w:w="6570" w:type="dxa"/>
          </w:tcPr>
          <w:p w14:paraId="21F38826" w14:textId="77777777" w:rsidR="00605CD6" w:rsidRDefault="00605CD6" w:rsidP="002976BE">
            <w:pPr>
              <w:jc w:val="both"/>
            </w:pPr>
            <w:r>
              <w:t>Are locally caught fish safe to eat?</w:t>
            </w:r>
          </w:p>
        </w:tc>
      </w:tr>
    </w:tbl>
    <w:p w14:paraId="1A2AF4C2" w14:textId="77777777" w:rsidR="00605CD6" w:rsidRDefault="00605CD6" w:rsidP="00605CD6">
      <w:pPr>
        <w:jc w:val="both"/>
      </w:pPr>
    </w:p>
    <w:p w14:paraId="7CFC7749" w14:textId="77777777" w:rsidR="00605CD6" w:rsidRDefault="00605CD6" w:rsidP="00605CD6">
      <w:pPr>
        <w:jc w:val="both"/>
      </w:pPr>
      <w:bookmarkStart w:id="20" w:name="_Toc77560236"/>
      <w:r>
        <w:t>These questions reflect specific concerns about different aspects of the Los Angeles River watershed and the impacts of human activities on these. For each question, the LARWMP describes a monitoring design, including its overall approach and rationale, indicators to be measured, recommended monitoring sites and frequencies, and expected data products. The LARWMP also identifies recommended modifications to some existing efforts that would bring them into line with the proposed regional program. The monitoring program document can be obtained from CWH’s website (</w:t>
      </w:r>
      <w:hyperlink r:id="rId25" w:history="1">
        <w:r>
          <w:rPr>
            <w:rStyle w:val="Hyperlink"/>
          </w:rPr>
          <w:t>http://watershedhealth.org</w:t>
        </w:r>
      </w:hyperlink>
      <w:r>
        <w:t xml:space="preserve">). </w:t>
      </w:r>
    </w:p>
    <w:p w14:paraId="7C79304A" w14:textId="77777777" w:rsidR="00605CD6" w:rsidRDefault="00605CD6" w:rsidP="00605CD6">
      <w:pPr>
        <w:jc w:val="both"/>
      </w:pPr>
    </w:p>
    <w:p w14:paraId="503E81FD" w14:textId="77777777" w:rsidR="00605CD6" w:rsidRDefault="00605CD6" w:rsidP="002976BE">
      <w:pPr>
        <w:pStyle w:val="GMX-heading2"/>
        <w:numPr>
          <w:ilvl w:val="1"/>
          <w:numId w:val="30"/>
        </w:numPr>
        <w:jc w:val="both"/>
      </w:pPr>
      <w:r>
        <w:t>Decisions or Outcomes</w:t>
      </w:r>
      <w:bookmarkEnd w:id="20"/>
      <w:r>
        <w:fldChar w:fldCharType="begin"/>
      </w:r>
      <w:r>
        <w:instrText xml:space="preserve"> TC "</w:instrText>
      </w:r>
      <w:bookmarkStart w:id="21" w:name="_Toc43282981"/>
      <w:r w:rsidRPr="00525DA2">
        <w:instrText>Decisions or Outcomes</w:instrText>
      </w:r>
      <w:bookmarkEnd w:id="21"/>
      <w:r>
        <w:instrText xml:space="preserve">" \f C \l "2" </w:instrText>
      </w:r>
      <w:r>
        <w:fldChar w:fldCharType="end"/>
      </w:r>
    </w:p>
    <w:p w14:paraId="090DB189" w14:textId="77777777" w:rsidR="00605CD6" w:rsidRDefault="00605CD6" w:rsidP="00605CD6">
      <w:pPr>
        <w:jc w:val="both"/>
      </w:pPr>
    </w:p>
    <w:p w14:paraId="6D609A73" w14:textId="77777777" w:rsidR="00605CD6" w:rsidRDefault="00605CD6" w:rsidP="00605CD6">
      <w:pPr>
        <w:jc w:val="both"/>
      </w:pPr>
      <w:r>
        <w:t xml:space="preserve">The objective of this monitoring program is to assess the status of five key Los Angeles River watershed beneficial uses that include: the condition of stream health, areas of unique interest, adherence of receiving waters near discharges with water quality objectives, </w:t>
      </w:r>
      <w:r w:rsidR="009B5DED">
        <w:t>water contact recreation</w:t>
      </w:r>
      <w:r>
        <w:t xml:space="preserve">, and fish consumption. The data generated by this monitoring program will be used to assess the condition of each of these beneficial uses over time, so that watershed managers can make decisions regarding the preservation of resources that are found to be unimpaired and the development of best management practices (BMPs) where resources are found to be impaired. </w:t>
      </w:r>
    </w:p>
    <w:p w14:paraId="2E122B22" w14:textId="77777777" w:rsidR="00605CD6" w:rsidRDefault="00605CD6" w:rsidP="00605CD6">
      <w:pPr>
        <w:jc w:val="both"/>
      </w:pPr>
    </w:p>
    <w:p w14:paraId="0A0D8CD9" w14:textId="77777777" w:rsidR="00605CD6" w:rsidRDefault="00605CD6" w:rsidP="002976BE">
      <w:pPr>
        <w:pStyle w:val="GMX-heading1"/>
        <w:numPr>
          <w:ilvl w:val="0"/>
          <w:numId w:val="30"/>
        </w:numPr>
        <w:jc w:val="both"/>
      </w:pPr>
      <w:r>
        <w:br w:type="page"/>
      </w:r>
      <w:r>
        <w:lastRenderedPageBreak/>
        <w:t>Project/Task Description</w:t>
      </w:r>
      <w:r>
        <w:fldChar w:fldCharType="begin"/>
      </w:r>
      <w:r>
        <w:instrText xml:space="preserve"> TC "</w:instrText>
      </w:r>
      <w:bookmarkStart w:id="22" w:name="_Toc43282982"/>
      <w:r w:rsidRPr="00525DA2">
        <w:instrText>Project/Task Description</w:instrText>
      </w:r>
      <w:bookmarkEnd w:id="22"/>
      <w:r>
        <w:instrText xml:space="preserve">" \f C \l "1" </w:instrText>
      </w:r>
      <w:r>
        <w:fldChar w:fldCharType="end"/>
      </w:r>
    </w:p>
    <w:p w14:paraId="44E11DF9" w14:textId="77777777" w:rsidR="00605CD6" w:rsidRDefault="00605CD6" w:rsidP="002976BE">
      <w:pPr>
        <w:pStyle w:val="GMX-heading2"/>
        <w:numPr>
          <w:ilvl w:val="1"/>
          <w:numId w:val="30"/>
        </w:numPr>
        <w:jc w:val="both"/>
      </w:pPr>
      <w:r>
        <w:t>Work Statement and Produced Products</w:t>
      </w:r>
      <w:r>
        <w:fldChar w:fldCharType="begin"/>
      </w:r>
      <w:r>
        <w:instrText xml:space="preserve"> TC "</w:instrText>
      </w:r>
      <w:bookmarkStart w:id="23" w:name="_Toc43282983"/>
      <w:r w:rsidRPr="00525DA2">
        <w:instrText>Work Statement and Produced Products</w:instrText>
      </w:r>
      <w:bookmarkEnd w:id="23"/>
      <w:r>
        <w:instrText xml:space="preserve">" \f C \l "2" </w:instrText>
      </w:r>
      <w:r>
        <w:fldChar w:fldCharType="end"/>
      </w:r>
    </w:p>
    <w:p w14:paraId="0B47BBB1" w14:textId="77777777" w:rsidR="00605CD6" w:rsidRDefault="00605CD6" w:rsidP="00605CD6">
      <w:pPr>
        <w:jc w:val="both"/>
      </w:pPr>
    </w:p>
    <w:p w14:paraId="59F82DCC" w14:textId="77777777" w:rsidR="00605CD6" w:rsidRDefault="00605CD6" w:rsidP="00605CD6">
      <w:pPr>
        <w:jc w:val="both"/>
      </w:pPr>
      <w:r>
        <w:t>Aquatic Bioassay shall be responsible for the performance of the work as set forth herein below and for the preparation of products and a final report as specified in the LARWMP Program Documen</w:t>
      </w:r>
      <w:r w:rsidRPr="00C14D21">
        <w:t xml:space="preserve">t. </w:t>
      </w:r>
      <w:r>
        <w:t>Aquatic Bioassay shall promptly notify the CWH Program Manager of events or proposed changes that could affect the scope, budget, or schedule of work performed under this Agreement.  Unless otherwise specified in the Agreement, all deliverables shall be provided to the Program Manager, Contract Manager</w:t>
      </w:r>
      <w:r w:rsidR="009B5DED">
        <w:t>,</w:t>
      </w:r>
      <w:r>
        <w:t xml:space="preserve"> and members of the LARWMP Workgroup.</w:t>
      </w:r>
    </w:p>
    <w:p w14:paraId="2101C34D" w14:textId="77777777" w:rsidR="00605CD6" w:rsidRDefault="00605CD6" w:rsidP="00605CD6">
      <w:pPr>
        <w:jc w:val="both"/>
      </w:pPr>
    </w:p>
    <w:p w14:paraId="5BAE32CB" w14:textId="77777777" w:rsidR="00605CD6" w:rsidRDefault="00605CD6" w:rsidP="00605CD6">
      <w:pPr>
        <w:jc w:val="both"/>
      </w:pPr>
      <w:r>
        <w:t>The monitoring program can be divided into three main components:</w:t>
      </w:r>
    </w:p>
    <w:p w14:paraId="44DF7D12" w14:textId="77777777" w:rsidR="00605CD6" w:rsidRDefault="00605CD6" w:rsidP="00605CD6">
      <w:pPr>
        <w:jc w:val="both"/>
      </w:pPr>
    </w:p>
    <w:p w14:paraId="4CCE07E3" w14:textId="77777777" w:rsidR="00605CD6" w:rsidRDefault="00605CD6" w:rsidP="00605CD6">
      <w:pPr>
        <w:autoSpaceDE w:val="0"/>
        <w:autoSpaceDN w:val="0"/>
        <w:adjustRightInd w:val="0"/>
        <w:jc w:val="both"/>
      </w:pPr>
      <w:r>
        <w:rPr>
          <w:b/>
          <w:bCs/>
        </w:rPr>
        <w:t xml:space="preserve">Core monitoring </w:t>
      </w:r>
      <w:r>
        <w:t>includes long-term monitoring, intended to track compliance with specific regulatory requirements or limits, to conduct ongoing assessments, or to track trends in certain important conditions over time. Thus, core monitoring generally occurs at fixed stations that are sampled routinely over time.</w:t>
      </w:r>
    </w:p>
    <w:p w14:paraId="17115BF8" w14:textId="77777777" w:rsidR="00605CD6" w:rsidRDefault="00605CD6" w:rsidP="00605CD6">
      <w:pPr>
        <w:autoSpaceDE w:val="0"/>
        <w:autoSpaceDN w:val="0"/>
        <w:adjustRightInd w:val="0"/>
        <w:jc w:val="both"/>
      </w:pPr>
    </w:p>
    <w:p w14:paraId="1001FE08" w14:textId="77777777" w:rsidR="00605CD6" w:rsidRDefault="00605CD6" w:rsidP="00605CD6">
      <w:pPr>
        <w:autoSpaceDE w:val="0"/>
        <w:autoSpaceDN w:val="0"/>
        <w:adjustRightInd w:val="0"/>
        <w:jc w:val="both"/>
      </w:pPr>
      <w:r>
        <w:rPr>
          <w:b/>
          <w:bCs/>
        </w:rPr>
        <w:t xml:space="preserve">Regional monitoring </w:t>
      </w:r>
      <w:r>
        <w:t>includes cooperative studies that provide a larger-scale view of conditions and can be used to assess the cumulative results of anthropogenic and natural effects on the environment. Regional monitoring also helps to place particular impacts in perspective by comparing local results (i.e., core monitoring) to the breadth and depth of human impacts and natural variability found throughout a larger region.</w:t>
      </w:r>
    </w:p>
    <w:p w14:paraId="377B3094" w14:textId="77777777" w:rsidR="00605CD6" w:rsidRDefault="00605CD6" w:rsidP="00605CD6">
      <w:pPr>
        <w:autoSpaceDE w:val="0"/>
        <w:autoSpaceDN w:val="0"/>
        <w:adjustRightInd w:val="0"/>
        <w:jc w:val="both"/>
        <w:rPr>
          <w:b/>
          <w:bCs/>
        </w:rPr>
      </w:pPr>
    </w:p>
    <w:p w14:paraId="0C037609" w14:textId="77777777" w:rsidR="00605CD6" w:rsidRDefault="00605CD6" w:rsidP="00605CD6">
      <w:pPr>
        <w:autoSpaceDE w:val="0"/>
        <w:autoSpaceDN w:val="0"/>
        <w:adjustRightInd w:val="0"/>
        <w:jc w:val="both"/>
      </w:pPr>
      <w:r>
        <w:rPr>
          <w:b/>
          <w:bCs/>
        </w:rPr>
        <w:t xml:space="preserve">Special projects </w:t>
      </w:r>
      <w:r>
        <w:t xml:space="preserve">include specific targeted studies included as adaptive elements within core or regional monitoring designs. These are shorter-term efforts, with a specified beginning, middle, and end, intended to extend or provide more insight into core monitoring results, for example, by investigating the specific sources that may be contributing to a receiving water problem. </w:t>
      </w:r>
    </w:p>
    <w:p w14:paraId="7BD3E9B1" w14:textId="77777777" w:rsidR="00605CD6" w:rsidRDefault="00605CD6" w:rsidP="00605CD6">
      <w:pPr>
        <w:jc w:val="both"/>
      </w:pPr>
    </w:p>
    <w:p w14:paraId="0BB934DF" w14:textId="77777777" w:rsidR="00605CD6" w:rsidRDefault="00605CD6" w:rsidP="00605CD6">
      <w:pPr>
        <w:autoSpaceDE w:val="0"/>
        <w:autoSpaceDN w:val="0"/>
        <w:adjustRightInd w:val="0"/>
        <w:jc w:val="both"/>
      </w:pPr>
      <w:r>
        <w:t>The regional program focuses primarily on core monitoring and regional monitoring priorities, leaving special projects</w:t>
      </w:r>
      <w:r w:rsidR="009B5DED">
        <w:t>, at this point,</w:t>
      </w:r>
      <w:r>
        <w:t xml:space="preserve"> as the responsibility of the individual program partners.</w:t>
      </w:r>
    </w:p>
    <w:p w14:paraId="5B2E155E" w14:textId="77777777" w:rsidR="00605CD6" w:rsidRDefault="00605CD6" w:rsidP="00605CD6">
      <w:pPr>
        <w:jc w:val="both"/>
      </w:pPr>
    </w:p>
    <w:p w14:paraId="11F6A67F" w14:textId="77777777" w:rsidR="00605CD6" w:rsidRDefault="00605CD6" w:rsidP="00605CD6">
      <w:pPr>
        <w:jc w:val="both"/>
        <w:rPr>
          <w:b/>
          <w:szCs w:val="24"/>
        </w:rPr>
      </w:pPr>
      <w:r>
        <w:rPr>
          <w:b/>
          <w:szCs w:val="24"/>
        </w:rPr>
        <w:t>Question 1: What is the Condition of Streams in the Watershed?</w:t>
      </w:r>
    </w:p>
    <w:p w14:paraId="3E5E0677" w14:textId="77777777" w:rsidR="00605CD6" w:rsidRDefault="00605CD6" w:rsidP="00605CD6">
      <w:pPr>
        <w:jc w:val="both"/>
      </w:pPr>
    </w:p>
    <w:p w14:paraId="382AE324" w14:textId="77777777" w:rsidR="00605CD6" w:rsidRDefault="00605CD6" w:rsidP="00605CD6">
      <w:pPr>
        <w:jc w:val="both"/>
        <w:rPr>
          <w:rFonts w:cs="Arial"/>
          <w:szCs w:val="24"/>
        </w:rPr>
      </w:pPr>
      <w:r>
        <w:rPr>
          <w:rFonts w:cs="Arial"/>
          <w:szCs w:val="24"/>
        </w:rPr>
        <w:t>In overview, the monitoring design recommended to address such questions has the following elements:</w:t>
      </w:r>
    </w:p>
    <w:p w14:paraId="6058A2BC" w14:textId="77777777" w:rsidR="00605CD6" w:rsidRPr="00794BD1" w:rsidRDefault="00605CD6" w:rsidP="00605CD6">
      <w:pPr>
        <w:jc w:val="both"/>
        <w:rPr>
          <w:rFonts w:cs="Arial"/>
          <w:szCs w:val="24"/>
        </w:rPr>
      </w:pPr>
    </w:p>
    <w:p w14:paraId="4367EB27" w14:textId="06866056" w:rsidR="00605CD6" w:rsidRPr="00794BD1" w:rsidRDefault="00605CD6" w:rsidP="00605CD6">
      <w:pPr>
        <w:numPr>
          <w:ilvl w:val="0"/>
          <w:numId w:val="2"/>
        </w:numPr>
        <w:jc w:val="both"/>
        <w:rPr>
          <w:rFonts w:cs="Arial"/>
          <w:szCs w:val="24"/>
        </w:rPr>
      </w:pPr>
      <w:r w:rsidRPr="00794BD1">
        <w:rPr>
          <w:rFonts w:cs="Arial"/>
          <w:szCs w:val="24"/>
        </w:rPr>
        <w:t xml:space="preserve">A randomized, or probabilistic, sampling scheme that includes the entire watershed, </w:t>
      </w:r>
      <w:r w:rsidR="008A7895" w:rsidRPr="00794BD1">
        <w:rPr>
          <w:rFonts w:cs="Arial"/>
          <w:szCs w:val="24"/>
        </w:rPr>
        <w:t>except for</w:t>
      </w:r>
      <w:r w:rsidRPr="00794BD1">
        <w:rPr>
          <w:rFonts w:cs="Arial"/>
          <w:szCs w:val="24"/>
        </w:rPr>
        <w:t xml:space="preserve"> ephemeral streams, down to the upper boundary of the estuary</w:t>
      </w:r>
      <w:r w:rsidR="00EB3DB8">
        <w:rPr>
          <w:rFonts w:cs="Arial"/>
          <w:szCs w:val="24"/>
        </w:rPr>
        <w:t>;</w:t>
      </w:r>
    </w:p>
    <w:p w14:paraId="04B4FD61" w14:textId="6C2A870D" w:rsidR="00605CD6" w:rsidRPr="00794BD1" w:rsidRDefault="00605CD6" w:rsidP="00605CD6">
      <w:pPr>
        <w:pStyle w:val="CDMMemoBULLET"/>
        <w:numPr>
          <w:ilvl w:val="0"/>
          <w:numId w:val="2"/>
        </w:numPr>
        <w:jc w:val="both"/>
        <w:rPr>
          <w:rFonts w:ascii="Arial" w:hAnsi="Arial" w:cs="Arial"/>
          <w:sz w:val="24"/>
          <w:szCs w:val="24"/>
        </w:rPr>
      </w:pPr>
      <w:r w:rsidRPr="00794BD1">
        <w:rPr>
          <w:rFonts w:ascii="Arial" w:hAnsi="Arial" w:cs="Arial"/>
          <w:sz w:val="24"/>
          <w:szCs w:val="24"/>
        </w:rPr>
        <w:t xml:space="preserve">The watershed is treated as a single stratum, with subpopulations, intended to ensure a representative distribution of sampling sites, defined for the upper watershed streams dominated by natural flows, the Los Angeles River mainstem </w:t>
      </w:r>
      <w:r w:rsidRPr="00794BD1">
        <w:rPr>
          <w:rFonts w:ascii="Arial" w:hAnsi="Arial" w:cs="Arial"/>
          <w:sz w:val="24"/>
          <w:szCs w:val="24"/>
        </w:rPr>
        <w:lastRenderedPageBreak/>
        <w:t>(including the Western Burbank Channel) dominated by treatment plant flows, and tributaries in the lower watershed dominated by urban runoff</w:t>
      </w:r>
      <w:r w:rsidR="00EB3DB8">
        <w:rPr>
          <w:rFonts w:ascii="Arial" w:hAnsi="Arial" w:cs="Arial"/>
          <w:sz w:val="24"/>
          <w:szCs w:val="24"/>
        </w:rPr>
        <w:t>;</w:t>
      </w:r>
    </w:p>
    <w:p w14:paraId="2E692D48" w14:textId="368BE653" w:rsidR="00386315" w:rsidRPr="006E1D16" w:rsidRDefault="00A20D04" w:rsidP="006E1D16">
      <w:pPr>
        <w:numPr>
          <w:ilvl w:val="0"/>
          <w:numId w:val="2"/>
        </w:numPr>
        <w:jc w:val="both"/>
        <w:rPr>
          <w:rFonts w:cs="Arial"/>
          <w:szCs w:val="24"/>
        </w:rPr>
      </w:pPr>
      <w:r>
        <w:rPr>
          <w:rFonts w:cs="Arial"/>
          <w:szCs w:val="24"/>
        </w:rPr>
        <w:t>Monitoring include</w:t>
      </w:r>
      <w:r w:rsidR="000838DA">
        <w:rPr>
          <w:rFonts w:cs="Arial"/>
          <w:szCs w:val="24"/>
        </w:rPr>
        <w:t>s</w:t>
      </w:r>
      <w:r>
        <w:rPr>
          <w:rFonts w:cs="Arial"/>
          <w:szCs w:val="24"/>
        </w:rPr>
        <w:t xml:space="preserve"> four randomly selected sites and six revisit sites, with two of the six revisit sites sampled annually for a 5 year period</w:t>
      </w:r>
      <w:r w:rsidR="00EB3DB8">
        <w:rPr>
          <w:rFonts w:cs="Arial"/>
          <w:szCs w:val="24"/>
        </w:rPr>
        <w:t>;</w:t>
      </w:r>
    </w:p>
    <w:p w14:paraId="13FB0218" w14:textId="0B1B10A6" w:rsidR="00605CD6" w:rsidRPr="00794BD1" w:rsidRDefault="00605CD6" w:rsidP="00605CD6">
      <w:pPr>
        <w:numPr>
          <w:ilvl w:val="0"/>
          <w:numId w:val="2"/>
        </w:numPr>
        <w:jc w:val="both"/>
        <w:rPr>
          <w:rFonts w:cs="Arial"/>
          <w:szCs w:val="24"/>
        </w:rPr>
      </w:pPr>
      <w:r w:rsidRPr="00794BD1">
        <w:rPr>
          <w:rFonts w:cs="Arial"/>
          <w:szCs w:val="24"/>
        </w:rPr>
        <w:t xml:space="preserve">Monitoring occurring in the </w:t>
      </w:r>
      <w:r w:rsidR="0085766F">
        <w:rPr>
          <w:rFonts w:cs="Arial"/>
          <w:szCs w:val="24"/>
        </w:rPr>
        <w:t xml:space="preserve">late </w:t>
      </w:r>
      <w:r w:rsidRPr="00794BD1">
        <w:rPr>
          <w:rFonts w:cs="Arial"/>
          <w:szCs w:val="24"/>
        </w:rPr>
        <w:t>spring</w:t>
      </w:r>
      <w:r w:rsidR="0085766F">
        <w:rPr>
          <w:rFonts w:cs="Arial"/>
          <w:szCs w:val="24"/>
        </w:rPr>
        <w:t xml:space="preserve"> summer</w:t>
      </w:r>
      <w:r w:rsidRPr="00794BD1">
        <w:rPr>
          <w:rFonts w:cs="Arial"/>
          <w:szCs w:val="24"/>
        </w:rPr>
        <w:t>, which includes bioassessment and water chemistry</w:t>
      </w:r>
      <w:r w:rsidR="00EB3DB8">
        <w:rPr>
          <w:rFonts w:cs="Arial"/>
          <w:szCs w:val="24"/>
        </w:rPr>
        <w:t>;</w:t>
      </w:r>
      <w:r w:rsidR="00AE286E">
        <w:rPr>
          <w:rFonts w:cs="Arial"/>
          <w:szCs w:val="24"/>
        </w:rPr>
        <w:t xml:space="preserve"> and</w:t>
      </w:r>
    </w:p>
    <w:p w14:paraId="1F8C0B84" w14:textId="1FA3E726" w:rsidR="00605CD6" w:rsidRPr="00794BD1" w:rsidRDefault="00605CD6" w:rsidP="00605CD6">
      <w:pPr>
        <w:numPr>
          <w:ilvl w:val="0"/>
          <w:numId w:val="2"/>
        </w:numPr>
        <w:jc w:val="both"/>
        <w:rPr>
          <w:rFonts w:cs="Arial"/>
          <w:szCs w:val="24"/>
        </w:rPr>
      </w:pPr>
      <w:r w:rsidRPr="00794BD1">
        <w:rPr>
          <w:rFonts w:cs="Arial"/>
          <w:szCs w:val="24"/>
        </w:rPr>
        <w:t xml:space="preserve">Measures of physical habitat characteristics collected coincident with bioassessment, including both the SWAMP </w:t>
      </w:r>
      <w:r>
        <w:rPr>
          <w:rFonts w:cs="Arial"/>
          <w:szCs w:val="24"/>
        </w:rPr>
        <w:t>Bioassessment Procedures (</w:t>
      </w:r>
      <w:r w:rsidR="008A7895">
        <w:rPr>
          <w:rFonts w:cs="Arial"/>
          <w:szCs w:val="24"/>
        </w:rPr>
        <w:t>2016</w:t>
      </w:r>
      <w:r>
        <w:rPr>
          <w:rFonts w:cs="Arial"/>
          <w:szCs w:val="24"/>
        </w:rPr>
        <w:t>)</w:t>
      </w:r>
      <w:r w:rsidRPr="00794BD1">
        <w:rPr>
          <w:rFonts w:cs="Arial"/>
          <w:szCs w:val="24"/>
        </w:rPr>
        <w:t xml:space="preserve"> method and the California Rapid Assessment Method (CRAM)</w:t>
      </w:r>
      <w:r w:rsidR="002C5D04">
        <w:rPr>
          <w:rFonts w:cs="Arial"/>
          <w:szCs w:val="24"/>
        </w:rPr>
        <w:t>.</w:t>
      </w:r>
    </w:p>
    <w:p w14:paraId="5AA294A7" w14:textId="77777777" w:rsidR="00605CD6" w:rsidRPr="00794BD1" w:rsidRDefault="00605CD6" w:rsidP="00605CD6">
      <w:pPr>
        <w:jc w:val="both"/>
        <w:rPr>
          <w:rFonts w:cs="Arial"/>
          <w:szCs w:val="24"/>
        </w:rPr>
      </w:pPr>
    </w:p>
    <w:p w14:paraId="2A2DB25F" w14:textId="77777777" w:rsidR="00605CD6" w:rsidRPr="00794BD1" w:rsidRDefault="00605CD6" w:rsidP="00605CD6">
      <w:pPr>
        <w:jc w:val="both"/>
        <w:rPr>
          <w:rFonts w:cs="Arial"/>
          <w:szCs w:val="24"/>
        </w:rPr>
      </w:pPr>
      <w:r w:rsidRPr="00794BD1">
        <w:rPr>
          <w:rFonts w:cs="Arial"/>
          <w:szCs w:val="24"/>
        </w:rPr>
        <w:t>The types of data products resulting from this monitoring design and app</w:t>
      </w:r>
      <w:r>
        <w:rPr>
          <w:rFonts w:cs="Arial"/>
          <w:szCs w:val="24"/>
        </w:rPr>
        <w:t xml:space="preserve">ropriate for answering Question </w:t>
      </w:r>
      <w:r w:rsidRPr="00794BD1">
        <w:rPr>
          <w:rFonts w:cs="Arial"/>
          <w:szCs w:val="24"/>
        </w:rPr>
        <w:t>1 may include several deliverables:</w:t>
      </w:r>
    </w:p>
    <w:p w14:paraId="3620A8F9" w14:textId="77777777" w:rsidR="00605CD6" w:rsidRPr="00794BD1" w:rsidRDefault="00605CD6" w:rsidP="00605CD6">
      <w:pPr>
        <w:jc w:val="both"/>
        <w:rPr>
          <w:rFonts w:cs="Arial"/>
          <w:szCs w:val="24"/>
        </w:rPr>
      </w:pPr>
    </w:p>
    <w:p w14:paraId="1DFF36B8" w14:textId="6DE74EB4" w:rsidR="00605CD6" w:rsidRPr="00794BD1" w:rsidRDefault="00605CD6" w:rsidP="00605CD6">
      <w:pPr>
        <w:numPr>
          <w:ilvl w:val="0"/>
          <w:numId w:val="5"/>
        </w:numPr>
        <w:jc w:val="both"/>
        <w:rPr>
          <w:rFonts w:cs="Arial"/>
          <w:szCs w:val="24"/>
        </w:rPr>
      </w:pPr>
      <w:r w:rsidRPr="00794BD1">
        <w:rPr>
          <w:rFonts w:cs="Arial"/>
          <w:szCs w:val="24"/>
        </w:rPr>
        <w:t>Cumulative frequency distribution plots of key individual indicators or metrics and of synthesized triad results or condition scores</w:t>
      </w:r>
      <w:r w:rsidR="002C5D04">
        <w:rPr>
          <w:rFonts w:cs="Arial"/>
          <w:szCs w:val="24"/>
        </w:rPr>
        <w:t>;</w:t>
      </w:r>
    </w:p>
    <w:p w14:paraId="62E2F7A6" w14:textId="5DC34E8B" w:rsidR="00605CD6" w:rsidRPr="00794BD1" w:rsidRDefault="00605CD6" w:rsidP="00605CD6">
      <w:pPr>
        <w:numPr>
          <w:ilvl w:val="0"/>
          <w:numId w:val="5"/>
        </w:numPr>
        <w:jc w:val="both"/>
        <w:rPr>
          <w:rFonts w:cs="Arial"/>
          <w:szCs w:val="24"/>
        </w:rPr>
      </w:pPr>
      <w:r w:rsidRPr="00794BD1">
        <w:rPr>
          <w:rFonts w:cs="Arial"/>
          <w:szCs w:val="24"/>
        </w:rPr>
        <w:t>Estimates of the stream reach miles in the watershed above/below benchmarks of interest for key indicators and for synthesized triad results</w:t>
      </w:r>
      <w:r w:rsidR="002C5D04">
        <w:rPr>
          <w:rFonts w:cs="Arial"/>
          <w:szCs w:val="24"/>
        </w:rPr>
        <w:t>;</w:t>
      </w:r>
    </w:p>
    <w:p w14:paraId="38438E18" w14:textId="28A90DC7" w:rsidR="00605CD6" w:rsidRPr="00794BD1" w:rsidRDefault="00605CD6" w:rsidP="00605CD6">
      <w:pPr>
        <w:numPr>
          <w:ilvl w:val="0"/>
          <w:numId w:val="5"/>
        </w:numPr>
        <w:jc w:val="both"/>
        <w:rPr>
          <w:rFonts w:cs="Arial"/>
          <w:szCs w:val="24"/>
        </w:rPr>
      </w:pPr>
      <w:r w:rsidRPr="00794BD1">
        <w:rPr>
          <w:rFonts w:cs="Arial"/>
          <w:szCs w:val="24"/>
        </w:rPr>
        <w:t>Maps of the areal distribution of monitoring sites in the watershed above/below benchmarks of interest for key indicators and for synthesized triad results</w:t>
      </w:r>
      <w:r w:rsidR="002C5D04">
        <w:rPr>
          <w:rFonts w:cs="Arial"/>
          <w:szCs w:val="24"/>
        </w:rPr>
        <w:t>;</w:t>
      </w:r>
    </w:p>
    <w:p w14:paraId="12AF130D" w14:textId="7882589E" w:rsidR="00605CD6" w:rsidRPr="00794BD1" w:rsidRDefault="00605CD6" w:rsidP="00605CD6">
      <w:pPr>
        <w:numPr>
          <w:ilvl w:val="0"/>
          <w:numId w:val="5"/>
        </w:numPr>
        <w:jc w:val="both"/>
        <w:rPr>
          <w:rFonts w:cs="Arial"/>
          <w:szCs w:val="24"/>
        </w:rPr>
      </w:pPr>
      <w:r w:rsidRPr="00794BD1">
        <w:rPr>
          <w:rFonts w:cs="Arial"/>
          <w:szCs w:val="24"/>
        </w:rPr>
        <w:t>Estimates of difference in status between the upper and lower watershed, and between the mainstem and tributaries</w:t>
      </w:r>
      <w:r w:rsidR="002C5D04">
        <w:rPr>
          <w:rFonts w:cs="Arial"/>
          <w:szCs w:val="24"/>
        </w:rPr>
        <w:t>;</w:t>
      </w:r>
    </w:p>
    <w:p w14:paraId="617A9584" w14:textId="3B8E909F" w:rsidR="00605CD6" w:rsidRDefault="00605CD6" w:rsidP="00605CD6">
      <w:pPr>
        <w:numPr>
          <w:ilvl w:val="0"/>
          <w:numId w:val="5"/>
        </w:numPr>
        <w:jc w:val="both"/>
        <w:rPr>
          <w:rFonts w:cs="Arial"/>
          <w:szCs w:val="24"/>
        </w:rPr>
      </w:pPr>
      <w:r w:rsidRPr="00794BD1">
        <w:rPr>
          <w:rFonts w:cs="Arial"/>
          <w:szCs w:val="24"/>
        </w:rPr>
        <w:t>Trends over time in the estimates of watershed condition</w:t>
      </w:r>
      <w:r w:rsidR="002C5D04">
        <w:rPr>
          <w:rFonts w:cs="Arial"/>
          <w:szCs w:val="24"/>
        </w:rPr>
        <w:t>; and</w:t>
      </w:r>
    </w:p>
    <w:p w14:paraId="36C6C0D8" w14:textId="674EFAE7" w:rsidR="000838DA" w:rsidRPr="00794BD1" w:rsidRDefault="000838DA" w:rsidP="00605CD6">
      <w:pPr>
        <w:numPr>
          <w:ilvl w:val="0"/>
          <w:numId w:val="5"/>
        </w:numPr>
        <w:jc w:val="both"/>
        <w:rPr>
          <w:rFonts w:cs="Arial"/>
          <w:szCs w:val="24"/>
        </w:rPr>
      </w:pPr>
      <w:r>
        <w:rPr>
          <w:rFonts w:cs="Arial"/>
          <w:szCs w:val="24"/>
        </w:rPr>
        <w:t>Classify sites as improving, degrading, or stable</w:t>
      </w:r>
      <w:r w:rsidR="002C5D04">
        <w:rPr>
          <w:rFonts w:cs="Arial"/>
          <w:szCs w:val="24"/>
        </w:rPr>
        <w:t>.</w:t>
      </w:r>
    </w:p>
    <w:p w14:paraId="01E0FAC9" w14:textId="77777777" w:rsidR="00605CD6" w:rsidRPr="00794BD1" w:rsidRDefault="00605CD6" w:rsidP="00605CD6">
      <w:pPr>
        <w:jc w:val="both"/>
        <w:rPr>
          <w:rFonts w:cs="Arial"/>
          <w:szCs w:val="24"/>
        </w:rPr>
      </w:pPr>
    </w:p>
    <w:p w14:paraId="2F019C1B" w14:textId="77777777" w:rsidR="00605CD6" w:rsidRDefault="00605CD6" w:rsidP="00605CD6">
      <w:pPr>
        <w:jc w:val="both"/>
        <w:rPr>
          <w:b/>
        </w:rPr>
      </w:pPr>
      <w:r>
        <w:rPr>
          <w:b/>
        </w:rPr>
        <w:t xml:space="preserve">Question 2: Are Conditions at Areas of Unique Interest Getting Better or Worse? </w:t>
      </w:r>
    </w:p>
    <w:p w14:paraId="6BCE7C4B" w14:textId="77777777" w:rsidR="00605CD6" w:rsidRDefault="00605CD6" w:rsidP="00605CD6">
      <w:pPr>
        <w:jc w:val="both"/>
      </w:pPr>
    </w:p>
    <w:p w14:paraId="6B833AD6" w14:textId="77777777" w:rsidR="00605CD6" w:rsidRDefault="00605CD6" w:rsidP="00605CD6">
      <w:pPr>
        <w:jc w:val="both"/>
        <w:rPr>
          <w:rFonts w:cs="Arial"/>
          <w:szCs w:val="24"/>
        </w:rPr>
      </w:pPr>
      <w:r>
        <w:rPr>
          <w:rFonts w:cs="Arial"/>
          <w:szCs w:val="24"/>
        </w:rPr>
        <w:t>The component of the regional monitoring program to address these questions is intended primarily as a trend monitoring effort and has the following three recommended elements:</w:t>
      </w:r>
    </w:p>
    <w:p w14:paraId="24750BAB" w14:textId="77777777" w:rsidR="00605CD6" w:rsidRPr="00794BD1" w:rsidRDefault="00605CD6" w:rsidP="00605CD6">
      <w:pPr>
        <w:jc w:val="both"/>
        <w:rPr>
          <w:rFonts w:cs="Arial"/>
          <w:szCs w:val="24"/>
        </w:rPr>
      </w:pPr>
    </w:p>
    <w:p w14:paraId="394D7690" w14:textId="77777777" w:rsidR="00605CD6" w:rsidRPr="00794BD1" w:rsidRDefault="00605CD6" w:rsidP="00605CD6">
      <w:pPr>
        <w:pStyle w:val="CDMMemoBULLET"/>
        <w:numPr>
          <w:ilvl w:val="1"/>
          <w:numId w:val="6"/>
        </w:numPr>
        <w:jc w:val="both"/>
        <w:rPr>
          <w:rFonts w:ascii="Arial" w:hAnsi="Arial" w:cs="Arial"/>
          <w:sz w:val="24"/>
          <w:szCs w:val="24"/>
        </w:rPr>
      </w:pPr>
      <w:r w:rsidRPr="00794BD1">
        <w:rPr>
          <w:rFonts w:ascii="Arial" w:hAnsi="Arial" w:cs="Arial"/>
          <w:sz w:val="24"/>
          <w:szCs w:val="24"/>
        </w:rPr>
        <w:t>For high value / high risk sites in the freshwater portion of the watershed:</w:t>
      </w:r>
    </w:p>
    <w:p w14:paraId="6BCA4B2D" w14:textId="5BFC5346" w:rsidR="00605CD6" w:rsidRPr="00794BD1" w:rsidRDefault="00605CD6" w:rsidP="00605CD6">
      <w:pPr>
        <w:numPr>
          <w:ilvl w:val="1"/>
          <w:numId w:val="7"/>
        </w:numPr>
        <w:jc w:val="both"/>
        <w:rPr>
          <w:rFonts w:cs="Arial"/>
          <w:szCs w:val="24"/>
        </w:rPr>
      </w:pPr>
      <w:r w:rsidRPr="00794BD1">
        <w:rPr>
          <w:rFonts w:cs="Arial"/>
          <w:szCs w:val="24"/>
        </w:rPr>
        <w:t>A fixed design that focuses on a small number (e.g., 5 – 10) of specific locations and minimally impacted sites</w:t>
      </w:r>
      <w:r w:rsidR="002C5D04">
        <w:rPr>
          <w:rFonts w:cs="Arial"/>
          <w:szCs w:val="24"/>
        </w:rPr>
        <w:t>;</w:t>
      </w:r>
    </w:p>
    <w:p w14:paraId="4AB2E785" w14:textId="7A1378B9" w:rsidR="00605CD6" w:rsidRPr="00794BD1" w:rsidRDefault="00605CD6" w:rsidP="00605CD6">
      <w:pPr>
        <w:numPr>
          <w:ilvl w:val="1"/>
          <w:numId w:val="7"/>
        </w:numPr>
        <w:jc w:val="both"/>
        <w:rPr>
          <w:rFonts w:cs="Arial"/>
          <w:szCs w:val="24"/>
        </w:rPr>
      </w:pPr>
      <w:r w:rsidRPr="00794BD1">
        <w:rPr>
          <w:rFonts w:cs="Arial"/>
          <w:szCs w:val="24"/>
        </w:rPr>
        <w:t>An emphasis on habitat conditions rather than water quality</w:t>
      </w:r>
      <w:r w:rsidR="002C5D04">
        <w:rPr>
          <w:rFonts w:cs="Arial"/>
          <w:szCs w:val="24"/>
        </w:rPr>
        <w:t>;</w:t>
      </w:r>
    </w:p>
    <w:p w14:paraId="4C68C1FE" w14:textId="677A64D2" w:rsidR="00605CD6" w:rsidRPr="00794BD1" w:rsidRDefault="00605CD6" w:rsidP="00605CD6">
      <w:pPr>
        <w:numPr>
          <w:ilvl w:val="1"/>
          <w:numId w:val="7"/>
        </w:numPr>
        <w:jc w:val="both"/>
        <w:rPr>
          <w:rFonts w:cs="Arial"/>
          <w:szCs w:val="24"/>
        </w:rPr>
      </w:pPr>
      <w:r w:rsidRPr="00794BD1">
        <w:rPr>
          <w:rFonts w:cs="Arial"/>
          <w:szCs w:val="24"/>
        </w:rPr>
        <w:t>Sampling will take place in the spring to coordinate with monitoring for Question 1</w:t>
      </w:r>
      <w:r w:rsidR="00BF704D">
        <w:rPr>
          <w:rFonts w:cs="Arial"/>
          <w:szCs w:val="24"/>
        </w:rPr>
        <w:t>; and</w:t>
      </w:r>
    </w:p>
    <w:p w14:paraId="69E6FD98" w14:textId="417C0624" w:rsidR="00605CD6" w:rsidRPr="00794BD1" w:rsidRDefault="00605CD6" w:rsidP="00605CD6">
      <w:pPr>
        <w:numPr>
          <w:ilvl w:val="1"/>
          <w:numId w:val="7"/>
        </w:numPr>
        <w:jc w:val="both"/>
        <w:rPr>
          <w:rFonts w:cs="Arial"/>
          <w:szCs w:val="24"/>
        </w:rPr>
      </w:pPr>
      <w:r w:rsidRPr="00794BD1">
        <w:rPr>
          <w:rFonts w:cs="Arial"/>
          <w:szCs w:val="24"/>
        </w:rPr>
        <w:t>Monitoring will be structured around the CRAM approach</w:t>
      </w:r>
      <w:r w:rsidR="002C5D04">
        <w:rPr>
          <w:rFonts w:cs="Arial"/>
          <w:szCs w:val="24"/>
        </w:rPr>
        <w:t>.</w:t>
      </w:r>
    </w:p>
    <w:p w14:paraId="4BCEEC8D" w14:textId="7470CB3B" w:rsidR="00605CD6" w:rsidRPr="00794BD1" w:rsidRDefault="00605CD6" w:rsidP="00605CD6">
      <w:pPr>
        <w:numPr>
          <w:ilvl w:val="0"/>
          <w:numId w:val="11"/>
        </w:numPr>
        <w:jc w:val="both"/>
        <w:rPr>
          <w:rFonts w:cs="Arial"/>
          <w:szCs w:val="24"/>
        </w:rPr>
      </w:pPr>
      <w:r w:rsidRPr="00794BD1">
        <w:rPr>
          <w:rFonts w:cs="Arial"/>
          <w:szCs w:val="24"/>
        </w:rPr>
        <w:t>For confluence sites where major tributaries enter the mainstem</w:t>
      </w:r>
      <w:r w:rsidR="005822B0">
        <w:rPr>
          <w:rFonts w:cs="Arial"/>
          <w:szCs w:val="24"/>
        </w:rPr>
        <w:t xml:space="preserve"> or </w:t>
      </w:r>
      <w:r w:rsidR="00EA61F3">
        <w:rPr>
          <w:rFonts w:cs="Arial"/>
          <w:szCs w:val="24"/>
        </w:rPr>
        <w:t>sites with special concerns</w:t>
      </w:r>
      <w:r w:rsidRPr="00794BD1">
        <w:rPr>
          <w:rFonts w:cs="Arial"/>
          <w:szCs w:val="24"/>
        </w:rPr>
        <w:t>:</w:t>
      </w:r>
    </w:p>
    <w:p w14:paraId="5C55B569" w14:textId="5E78D7C1" w:rsidR="00605CD6" w:rsidRPr="00794BD1" w:rsidRDefault="00605CD6" w:rsidP="00605CD6">
      <w:pPr>
        <w:numPr>
          <w:ilvl w:val="1"/>
          <w:numId w:val="7"/>
        </w:numPr>
        <w:jc w:val="both"/>
        <w:rPr>
          <w:rFonts w:cs="Arial"/>
          <w:szCs w:val="24"/>
        </w:rPr>
      </w:pPr>
      <w:r w:rsidRPr="00794BD1">
        <w:rPr>
          <w:rFonts w:cs="Arial"/>
          <w:szCs w:val="24"/>
        </w:rPr>
        <w:t>A fixed design that focuses on four specific locations</w:t>
      </w:r>
      <w:r w:rsidR="002C5D04">
        <w:rPr>
          <w:rFonts w:cs="Arial"/>
          <w:szCs w:val="24"/>
        </w:rPr>
        <w:t>;</w:t>
      </w:r>
    </w:p>
    <w:p w14:paraId="5F1D7554" w14:textId="5EF57926" w:rsidR="00605CD6" w:rsidRPr="00794BD1" w:rsidRDefault="00605CD6" w:rsidP="00605CD6">
      <w:pPr>
        <w:numPr>
          <w:ilvl w:val="1"/>
          <w:numId w:val="7"/>
        </w:numPr>
        <w:jc w:val="both"/>
        <w:rPr>
          <w:rFonts w:cs="Arial"/>
          <w:szCs w:val="24"/>
        </w:rPr>
      </w:pPr>
      <w:r w:rsidRPr="00794BD1">
        <w:rPr>
          <w:rFonts w:cs="Arial"/>
          <w:szCs w:val="24"/>
        </w:rPr>
        <w:t xml:space="preserve">Monitoring based on the triad of bioassessment, </w:t>
      </w:r>
      <w:r w:rsidR="005A10A7">
        <w:rPr>
          <w:rFonts w:cs="Arial"/>
          <w:szCs w:val="24"/>
        </w:rPr>
        <w:t xml:space="preserve">and </w:t>
      </w:r>
      <w:r w:rsidRPr="00794BD1">
        <w:rPr>
          <w:rFonts w:cs="Arial"/>
          <w:szCs w:val="24"/>
        </w:rPr>
        <w:t>water quality</w:t>
      </w:r>
      <w:r w:rsidR="00A236CF">
        <w:rPr>
          <w:rFonts w:cs="Arial"/>
          <w:szCs w:val="24"/>
        </w:rPr>
        <w:t>; and</w:t>
      </w:r>
    </w:p>
    <w:p w14:paraId="082AFED8" w14:textId="5CF9F8EE" w:rsidR="00605CD6" w:rsidRDefault="00605CD6" w:rsidP="00605CD6">
      <w:pPr>
        <w:numPr>
          <w:ilvl w:val="1"/>
          <w:numId w:val="7"/>
        </w:numPr>
        <w:jc w:val="both"/>
        <w:rPr>
          <w:rFonts w:cs="Arial"/>
          <w:szCs w:val="24"/>
        </w:rPr>
      </w:pPr>
      <w:r w:rsidRPr="00794BD1">
        <w:rPr>
          <w:rFonts w:cs="Arial"/>
          <w:szCs w:val="24"/>
        </w:rPr>
        <w:t>Sampling will take place in the spring to coordinate with monitoring for Question 1</w:t>
      </w:r>
      <w:r w:rsidR="002C5D04">
        <w:rPr>
          <w:rFonts w:cs="Arial"/>
          <w:szCs w:val="24"/>
        </w:rPr>
        <w:t>.</w:t>
      </w:r>
    </w:p>
    <w:p w14:paraId="6442E97F" w14:textId="77777777" w:rsidR="005822B0" w:rsidRPr="00794BD1" w:rsidRDefault="005822B0" w:rsidP="005822B0">
      <w:pPr>
        <w:ind w:left="720"/>
        <w:jc w:val="both"/>
        <w:rPr>
          <w:rFonts w:cs="Arial"/>
          <w:szCs w:val="24"/>
        </w:rPr>
      </w:pPr>
    </w:p>
    <w:p w14:paraId="747F6A73" w14:textId="77777777" w:rsidR="00605CD6" w:rsidRPr="00794BD1" w:rsidRDefault="00605CD6" w:rsidP="00605CD6">
      <w:pPr>
        <w:jc w:val="both"/>
        <w:rPr>
          <w:rFonts w:cs="Arial"/>
          <w:szCs w:val="24"/>
        </w:rPr>
      </w:pPr>
    </w:p>
    <w:p w14:paraId="5723B0A4" w14:textId="77777777" w:rsidR="00605CD6" w:rsidRPr="00794BD1" w:rsidRDefault="00605CD6" w:rsidP="00605CD6">
      <w:pPr>
        <w:jc w:val="both"/>
        <w:rPr>
          <w:rFonts w:cs="Arial"/>
          <w:szCs w:val="24"/>
        </w:rPr>
      </w:pPr>
      <w:r w:rsidRPr="00794BD1">
        <w:rPr>
          <w:rFonts w:cs="Arial"/>
          <w:szCs w:val="24"/>
        </w:rPr>
        <w:lastRenderedPageBreak/>
        <w:t>Several types of data products resulting from this monitoring design are appro</w:t>
      </w:r>
      <w:r>
        <w:rPr>
          <w:rFonts w:cs="Arial"/>
          <w:szCs w:val="24"/>
        </w:rPr>
        <w:t>priate for answering Question 2</w:t>
      </w:r>
      <w:r w:rsidRPr="00794BD1">
        <w:rPr>
          <w:rFonts w:cs="Arial"/>
          <w:szCs w:val="24"/>
        </w:rPr>
        <w:t>:</w:t>
      </w:r>
    </w:p>
    <w:p w14:paraId="0F3C6EF4" w14:textId="77777777" w:rsidR="00605CD6" w:rsidRPr="00794BD1" w:rsidRDefault="00605CD6" w:rsidP="00605CD6">
      <w:pPr>
        <w:jc w:val="both"/>
        <w:rPr>
          <w:rFonts w:cs="Arial"/>
          <w:szCs w:val="24"/>
        </w:rPr>
      </w:pPr>
    </w:p>
    <w:p w14:paraId="1C794548" w14:textId="77777777" w:rsidR="00605CD6" w:rsidRPr="00794BD1" w:rsidRDefault="00605CD6" w:rsidP="00605CD6">
      <w:pPr>
        <w:numPr>
          <w:ilvl w:val="0"/>
          <w:numId w:val="5"/>
        </w:numPr>
        <w:jc w:val="both"/>
        <w:rPr>
          <w:rFonts w:cs="Arial"/>
          <w:szCs w:val="24"/>
        </w:rPr>
      </w:pPr>
      <w:r w:rsidRPr="00794BD1">
        <w:rPr>
          <w:rFonts w:cs="Arial"/>
          <w:szCs w:val="24"/>
        </w:rPr>
        <w:t>For high value / high risk sites in the freshwater portion of the watershed:</w:t>
      </w:r>
    </w:p>
    <w:p w14:paraId="7363AF4C" w14:textId="7CCF98ED" w:rsidR="00605CD6" w:rsidRPr="00794BD1" w:rsidRDefault="00605CD6" w:rsidP="00605CD6">
      <w:pPr>
        <w:numPr>
          <w:ilvl w:val="1"/>
          <w:numId w:val="9"/>
        </w:numPr>
        <w:jc w:val="both"/>
        <w:rPr>
          <w:rFonts w:cs="Arial"/>
          <w:szCs w:val="24"/>
        </w:rPr>
      </w:pPr>
      <w:r w:rsidRPr="00794BD1">
        <w:rPr>
          <w:rFonts w:cs="Arial"/>
          <w:szCs w:val="24"/>
        </w:rPr>
        <w:t>Site-by-site summaries of the quantitative scoring of CRAM attributes and trends in these over time</w:t>
      </w:r>
      <w:r w:rsidR="002C5D04">
        <w:rPr>
          <w:rFonts w:cs="Arial"/>
          <w:szCs w:val="24"/>
        </w:rPr>
        <w:t>;</w:t>
      </w:r>
    </w:p>
    <w:p w14:paraId="5248F623" w14:textId="6C75AEE9" w:rsidR="00605CD6" w:rsidRPr="00794BD1" w:rsidRDefault="00605CD6" w:rsidP="00605CD6">
      <w:pPr>
        <w:numPr>
          <w:ilvl w:val="1"/>
          <w:numId w:val="9"/>
        </w:numPr>
        <w:jc w:val="both"/>
        <w:rPr>
          <w:rFonts w:cs="Arial"/>
          <w:szCs w:val="24"/>
        </w:rPr>
      </w:pPr>
      <w:r w:rsidRPr="00794BD1">
        <w:rPr>
          <w:rFonts w:cs="Arial"/>
          <w:szCs w:val="24"/>
        </w:rPr>
        <w:t>Site-by-site comparisons of CRAM attributes between high value / high risk and minimally impacted sites</w:t>
      </w:r>
      <w:r w:rsidR="009C64CB">
        <w:rPr>
          <w:rFonts w:cs="Arial"/>
          <w:szCs w:val="24"/>
        </w:rPr>
        <w:t>; and</w:t>
      </w:r>
    </w:p>
    <w:p w14:paraId="54177C8C" w14:textId="432AAD77" w:rsidR="00605CD6" w:rsidRPr="00794BD1" w:rsidRDefault="00605CD6" w:rsidP="00605CD6">
      <w:pPr>
        <w:numPr>
          <w:ilvl w:val="1"/>
          <w:numId w:val="9"/>
        </w:numPr>
        <w:jc w:val="both"/>
        <w:rPr>
          <w:rFonts w:cs="Arial"/>
          <w:szCs w:val="24"/>
        </w:rPr>
      </w:pPr>
      <w:r w:rsidRPr="00794BD1">
        <w:rPr>
          <w:rFonts w:cs="Arial"/>
          <w:szCs w:val="24"/>
        </w:rPr>
        <w:t xml:space="preserve">Site-by-site interpretations and conclusions of habitat status and trends </w:t>
      </w:r>
      <w:r w:rsidR="002C5D04">
        <w:rPr>
          <w:rFonts w:cs="Arial"/>
          <w:szCs w:val="24"/>
        </w:rPr>
        <w:t>.</w:t>
      </w:r>
    </w:p>
    <w:p w14:paraId="349DE6FB" w14:textId="77777777" w:rsidR="00605CD6" w:rsidRPr="00794BD1" w:rsidRDefault="00605CD6" w:rsidP="00605CD6">
      <w:pPr>
        <w:numPr>
          <w:ilvl w:val="0"/>
          <w:numId w:val="5"/>
        </w:numPr>
        <w:jc w:val="both"/>
        <w:rPr>
          <w:rFonts w:cs="Arial"/>
          <w:szCs w:val="24"/>
        </w:rPr>
      </w:pPr>
      <w:r w:rsidRPr="00794BD1">
        <w:rPr>
          <w:rFonts w:cs="Arial"/>
          <w:szCs w:val="24"/>
        </w:rPr>
        <w:t>For confluence sites:</w:t>
      </w:r>
    </w:p>
    <w:p w14:paraId="28B30879" w14:textId="39D672D9" w:rsidR="00605CD6" w:rsidRPr="00794BD1" w:rsidRDefault="00605CD6" w:rsidP="00605CD6">
      <w:pPr>
        <w:numPr>
          <w:ilvl w:val="1"/>
          <w:numId w:val="10"/>
        </w:numPr>
        <w:jc w:val="both"/>
        <w:rPr>
          <w:rFonts w:cs="Arial"/>
          <w:szCs w:val="24"/>
        </w:rPr>
      </w:pPr>
      <w:r w:rsidRPr="00794BD1">
        <w:rPr>
          <w:rFonts w:cs="Arial"/>
          <w:szCs w:val="24"/>
        </w:rPr>
        <w:t>Descriptions of water quality conditions (e.g., conventional chemistry, total metals, organophosphate pesticides)</w:t>
      </w:r>
      <w:r w:rsidR="002C5D04">
        <w:rPr>
          <w:rFonts w:cs="Arial"/>
          <w:szCs w:val="24"/>
        </w:rPr>
        <w:t>;</w:t>
      </w:r>
    </w:p>
    <w:p w14:paraId="7758C2E6" w14:textId="422BC37A" w:rsidR="00605CD6" w:rsidRPr="00794BD1" w:rsidRDefault="00605CD6" w:rsidP="00605CD6">
      <w:pPr>
        <w:numPr>
          <w:ilvl w:val="1"/>
          <w:numId w:val="10"/>
        </w:numPr>
        <w:jc w:val="both"/>
        <w:rPr>
          <w:rFonts w:cs="Arial"/>
          <w:szCs w:val="24"/>
        </w:rPr>
      </w:pPr>
      <w:r w:rsidRPr="00794BD1">
        <w:rPr>
          <w:rFonts w:cs="Arial"/>
          <w:szCs w:val="24"/>
        </w:rPr>
        <w:t>Comparisons across sites of water quality conditions</w:t>
      </w:r>
      <w:r w:rsidR="009C64CB">
        <w:rPr>
          <w:rFonts w:cs="Arial"/>
          <w:szCs w:val="24"/>
        </w:rPr>
        <w:t>; and</w:t>
      </w:r>
    </w:p>
    <w:p w14:paraId="2339F38F" w14:textId="77777777" w:rsidR="00605CD6" w:rsidRPr="00794BD1" w:rsidRDefault="00605CD6" w:rsidP="00605CD6">
      <w:pPr>
        <w:numPr>
          <w:ilvl w:val="1"/>
          <w:numId w:val="10"/>
        </w:numPr>
        <w:jc w:val="both"/>
        <w:rPr>
          <w:rFonts w:cs="Arial"/>
          <w:szCs w:val="24"/>
        </w:rPr>
      </w:pPr>
      <w:r w:rsidRPr="00794BD1">
        <w:rPr>
          <w:rFonts w:cs="Arial"/>
          <w:szCs w:val="24"/>
        </w:rPr>
        <w:t>Trend plots and maps of changes in measures of condition over time.</w:t>
      </w:r>
    </w:p>
    <w:p w14:paraId="01416E20" w14:textId="77777777" w:rsidR="00605CD6" w:rsidRDefault="00605CD6" w:rsidP="00605CD6">
      <w:pPr>
        <w:jc w:val="both"/>
        <w:rPr>
          <w:rFonts w:cs="Arial"/>
          <w:szCs w:val="24"/>
        </w:rPr>
      </w:pPr>
    </w:p>
    <w:p w14:paraId="462A6571" w14:textId="77777777" w:rsidR="00605CD6" w:rsidRDefault="00605CD6" w:rsidP="00605CD6">
      <w:pPr>
        <w:jc w:val="both"/>
        <w:rPr>
          <w:b/>
        </w:rPr>
      </w:pPr>
      <w:r>
        <w:rPr>
          <w:b/>
        </w:rPr>
        <w:t xml:space="preserve">Question 3: Are Receiving Waters Near Discharges Meeting Water Quality Objectives? </w:t>
      </w:r>
    </w:p>
    <w:p w14:paraId="63827325" w14:textId="77777777" w:rsidR="00605CD6" w:rsidRDefault="00605CD6" w:rsidP="00605CD6">
      <w:pPr>
        <w:jc w:val="both"/>
      </w:pPr>
    </w:p>
    <w:p w14:paraId="1E88489B" w14:textId="77777777" w:rsidR="00605CD6" w:rsidRDefault="00605CD6" w:rsidP="00605CD6">
      <w:pPr>
        <w:jc w:val="both"/>
      </w:pPr>
      <w:r>
        <w:t>In overview, the monitoring design recommended to address such questions has the following elements:</w:t>
      </w:r>
    </w:p>
    <w:p w14:paraId="6D5626F1" w14:textId="77777777" w:rsidR="00605CD6" w:rsidRDefault="00605CD6" w:rsidP="00605CD6">
      <w:pPr>
        <w:jc w:val="both"/>
      </w:pPr>
    </w:p>
    <w:p w14:paraId="1D20D414" w14:textId="7300C1B3" w:rsidR="00605CD6" w:rsidRDefault="00605CD6" w:rsidP="00605CD6">
      <w:pPr>
        <w:numPr>
          <w:ilvl w:val="0"/>
          <w:numId w:val="2"/>
        </w:numPr>
        <w:jc w:val="both"/>
      </w:pPr>
      <w:r>
        <w:t>Water chemistry monitoring at a regular frequency above and below each major discharge point</w:t>
      </w:r>
      <w:r w:rsidR="002C5D04">
        <w:t>;</w:t>
      </w:r>
    </w:p>
    <w:p w14:paraId="0F74C5BB" w14:textId="7F13EC2E" w:rsidR="00605CD6" w:rsidRDefault="00605CD6" w:rsidP="00605CD6">
      <w:pPr>
        <w:numPr>
          <w:ilvl w:val="0"/>
          <w:numId w:val="2"/>
        </w:numPr>
        <w:jc w:val="both"/>
      </w:pPr>
      <w:r>
        <w:t>Toxicity testing on a regular frequency above and below each major discharge point</w:t>
      </w:r>
      <w:r w:rsidR="002C5D04">
        <w:t>;</w:t>
      </w:r>
    </w:p>
    <w:p w14:paraId="0DD24ED5" w14:textId="4FDDD6C1" w:rsidR="00605CD6" w:rsidRDefault="00605CD6" w:rsidP="00605CD6">
      <w:pPr>
        <w:numPr>
          <w:ilvl w:val="0"/>
          <w:numId w:val="2"/>
        </w:numPr>
        <w:jc w:val="both"/>
      </w:pPr>
      <w:r>
        <w:t>Bioassessment monitoring on a regular frequency below each major discharge point</w:t>
      </w:r>
      <w:r w:rsidR="00E52FE6">
        <w:rPr>
          <w:rFonts w:cs="Arial"/>
          <w:szCs w:val="24"/>
        </w:rPr>
        <w:t>; and</w:t>
      </w:r>
    </w:p>
    <w:p w14:paraId="5827082F" w14:textId="081256E3" w:rsidR="00605CD6" w:rsidRDefault="00605CD6" w:rsidP="00605CD6">
      <w:pPr>
        <w:numPr>
          <w:ilvl w:val="0"/>
          <w:numId w:val="2"/>
        </w:numPr>
        <w:jc w:val="both"/>
      </w:pPr>
      <w:r>
        <w:t>Expanded bioassessment monitoring above each major discharge point if the downstream bioassessment results are below the range expected for that habitat type</w:t>
      </w:r>
      <w:r w:rsidR="003E56B4">
        <w:t>.</w:t>
      </w:r>
    </w:p>
    <w:p w14:paraId="6C71E5DD" w14:textId="77777777" w:rsidR="00605CD6" w:rsidRDefault="00605CD6" w:rsidP="00605CD6">
      <w:pPr>
        <w:jc w:val="both"/>
      </w:pPr>
    </w:p>
    <w:p w14:paraId="688C339D" w14:textId="77777777" w:rsidR="00605CD6" w:rsidRDefault="00605CD6" w:rsidP="00605CD6">
      <w:pPr>
        <w:jc w:val="both"/>
      </w:pPr>
      <w:r>
        <w:t>Several types of data products resulting from this monitoring design are appropriate for answering Question 3:</w:t>
      </w:r>
    </w:p>
    <w:p w14:paraId="65A4F044" w14:textId="77777777" w:rsidR="00605CD6" w:rsidRDefault="00605CD6" w:rsidP="00605CD6">
      <w:pPr>
        <w:jc w:val="both"/>
      </w:pPr>
    </w:p>
    <w:p w14:paraId="03A23F91" w14:textId="3A58A02A" w:rsidR="00605CD6" w:rsidRDefault="00605CD6" w:rsidP="00605CD6">
      <w:pPr>
        <w:numPr>
          <w:ilvl w:val="0"/>
          <w:numId w:val="5"/>
        </w:numPr>
        <w:jc w:val="both"/>
      </w:pPr>
      <w:r>
        <w:t>Site-by-site summaries of each sampled data type (tables and figures of individual measurements and relevant averages)</w:t>
      </w:r>
      <w:r w:rsidR="002C5D04">
        <w:t>;</w:t>
      </w:r>
    </w:p>
    <w:p w14:paraId="026D4F82" w14:textId="7505440C" w:rsidR="00605CD6" w:rsidRDefault="00605CD6" w:rsidP="00605CD6">
      <w:pPr>
        <w:numPr>
          <w:ilvl w:val="0"/>
          <w:numId w:val="13"/>
        </w:numPr>
        <w:jc w:val="both"/>
      </w:pPr>
      <w:r>
        <w:t>Site-by-site interpretations and conclusions based on synthesized results (narrative conclusions, decision trees specifying adaptive responses to monitoring results)</w:t>
      </w:r>
      <w:r w:rsidR="002C5D04">
        <w:t>;</w:t>
      </w:r>
    </w:p>
    <w:p w14:paraId="368FD9B0" w14:textId="66106390" w:rsidR="00605CD6" w:rsidRDefault="00605CD6" w:rsidP="00605CD6">
      <w:pPr>
        <w:numPr>
          <w:ilvl w:val="0"/>
          <w:numId w:val="13"/>
        </w:numPr>
        <w:jc w:val="both"/>
      </w:pPr>
      <w:r>
        <w:t>Comparisons across sites for each sampled data type (tables highlighting differences, cumulative frequency distributions, maps)</w:t>
      </w:r>
      <w:r w:rsidR="002C5D04">
        <w:t>;</w:t>
      </w:r>
    </w:p>
    <w:p w14:paraId="479EF5E7" w14:textId="647A8431" w:rsidR="00605CD6" w:rsidRDefault="00605CD6" w:rsidP="00605CD6">
      <w:pPr>
        <w:numPr>
          <w:ilvl w:val="0"/>
          <w:numId w:val="13"/>
        </w:numPr>
        <w:jc w:val="both"/>
      </w:pPr>
      <w:r>
        <w:t>Comparisons across sites for synthesized results (narrative conclusions, decision trees, cumulative frequency distributions, maps)</w:t>
      </w:r>
      <w:r w:rsidR="003E4A36">
        <w:rPr>
          <w:rFonts w:cs="Arial"/>
          <w:szCs w:val="24"/>
        </w:rPr>
        <w:t>; and</w:t>
      </w:r>
    </w:p>
    <w:p w14:paraId="384C7BE8" w14:textId="46667A9C" w:rsidR="00605CD6" w:rsidRDefault="00605CD6" w:rsidP="00605CD6">
      <w:pPr>
        <w:numPr>
          <w:ilvl w:val="0"/>
          <w:numId w:val="13"/>
        </w:numPr>
        <w:jc w:val="both"/>
      </w:pPr>
      <w:r>
        <w:t>Trend plots over time of increases / decreases in parameters of interest</w:t>
      </w:r>
      <w:r w:rsidR="003E4A36">
        <w:t>.</w:t>
      </w:r>
    </w:p>
    <w:p w14:paraId="693A36B7" w14:textId="77777777" w:rsidR="00605CD6" w:rsidRDefault="00605CD6" w:rsidP="00605CD6">
      <w:pPr>
        <w:jc w:val="both"/>
        <w:rPr>
          <w:b/>
        </w:rPr>
      </w:pPr>
    </w:p>
    <w:p w14:paraId="7951F699" w14:textId="77777777" w:rsidR="00605CD6" w:rsidRDefault="00605CD6" w:rsidP="00605CD6">
      <w:pPr>
        <w:jc w:val="both"/>
        <w:rPr>
          <w:b/>
        </w:rPr>
      </w:pPr>
      <w:r>
        <w:rPr>
          <w:b/>
        </w:rPr>
        <w:t>Question 4: Is It Safe to Swim?</w:t>
      </w:r>
    </w:p>
    <w:p w14:paraId="586E4FE7" w14:textId="77777777" w:rsidR="00605CD6" w:rsidRPr="00794BD1" w:rsidRDefault="00605CD6" w:rsidP="00605CD6">
      <w:pPr>
        <w:jc w:val="both"/>
        <w:rPr>
          <w:rFonts w:cs="Arial"/>
          <w:szCs w:val="24"/>
        </w:rPr>
      </w:pPr>
    </w:p>
    <w:p w14:paraId="1AFC48BB" w14:textId="11EF29E0" w:rsidR="00605CD6" w:rsidRPr="00794BD1" w:rsidRDefault="00605CD6" w:rsidP="00605CD6">
      <w:pPr>
        <w:jc w:val="both"/>
        <w:rPr>
          <w:rFonts w:cs="Arial"/>
          <w:szCs w:val="24"/>
        </w:rPr>
      </w:pPr>
      <w:r w:rsidRPr="00794BD1">
        <w:rPr>
          <w:rFonts w:cs="Arial"/>
          <w:szCs w:val="24"/>
        </w:rPr>
        <w:t xml:space="preserve">This information could be used by </w:t>
      </w:r>
      <w:r w:rsidR="006E54CF">
        <w:t>Los Angeles County Department of Public Health</w:t>
      </w:r>
      <w:r w:rsidR="006E54CF" w:rsidRPr="00794BD1">
        <w:rPr>
          <w:rFonts w:cs="Arial"/>
          <w:szCs w:val="24"/>
        </w:rPr>
        <w:t xml:space="preserve"> </w:t>
      </w:r>
      <w:r w:rsidRPr="00794BD1">
        <w:rPr>
          <w:rFonts w:cs="Arial"/>
          <w:szCs w:val="24"/>
        </w:rPr>
        <w:t>(LAC</w:t>
      </w:r>
      <w:r w:rsidR="00D24F34">
        <w:rPr>
          <w:rFonts w:cs="Arial"/>
          <w:szCs w:val="24"/>
        </w:rPr>
        <w:t>DPH</w:t>
      </w:r>
      <w:r w:rsidRPr="00794BD1">
        <w:rPr>
          <w:rFonts w:cs="Arial"/>
          <w:szCs w:val="24"/>
        </w:rPr>
        <w:t>) to help manage health risk and by the LARWQCB to assess progress toward meeting water quality objectives both at the watershed scale and within selected reaches of the river. There is currently only limited monitoring at locations where recreational use most commonly occurs. Monitoring at sentinel sites will be conducted by the regional monitoring program. Monitoring at inland recreation areas could be conducted in cooperation with volunteer agencies and/or with the County Department of Health Services. Beach monitoring is conducted by the City of Long Beach.</w:t>
      </w:r>
    </w:p>
    <w:p w14:paraId="5B7EF26B" w14:textId="77777777" w:rsidR="00605CD6" w:rsidRPr="00794BD1" w:rsidRDefault="00605CD6" w:rsidP="00605CD6">
      <w:pPr>
        <w:jc w:val="both"/>
        <w:rPr>
          <w:rFonts w:cs="Arial"/>
          <w:szCs w:val="24"/>
        </w:rPr>
      </w:pPr>
    </w:p>
    <w:p w14:paraId="3026CD76" w14:textId="77777777" w:rsidR="00605CD6" w:rsidRPr="00794BD1" w:rsidRDefault="00605CD6" w:rsidP="00605CD6">
      <w:pPr>
        <w:jc w:val="both"/>
        <w:rPr>
          <w:rFonts w:cs="Arial"/>
          <w:szCs w:val="24"/>
        </w:rPr>
      </w:pPr>
      <w:r w:rsidRPr="00794BD1">
        <w:rPr>
          <w:rFonts w:cs="Arial"/>
          <w:szCs w:val="24"/>
        </w:rPr>
        <w:t>In overview, the monitoring design developed to address such questions has three main elements:</w:t>
      </w:r>
    </w:p>
    <w:p w14:paraId="5BA4F27F" w14:textId="77777777" w:rsidR="00605CD6" w:rsidRPr="00794BD1" w:rsidRDefault="00605CD6" w:rsidP="00605CD6">
      <w:pPr>
        <w:jc w:val="both"/>
        <w:rPr>
          <w:rFonts w:cs="Arial"/>
          <w:szCs w:val="24"/>
        </w:rPr>
      </w:pPr>
    </w:p>
    <w:p w14:paraId="61F7C8AD" w14:textId="1DC87809" w:rsidR="00605CD6" w:rsidRPr="00794BD1" w:rsidRDefault="00605CD6" w:rsidP="00605CD6">
      <w:pPr>
        <w:numPr>
          <w:ilvl w:val="1"/>
          <w:numId w:val="14"/>
        </w:numPr>
        <w:jc w:val="both"/>
        <w:rPr>
          <w:rFonts w:cs="Arial"/>
          <w:szCs w:val="24"/>
        </w:rPr>
      </w:pPr>
      <w:r w:rsidRPr="00794BD1">
        <w:rPr>
          <w:rFonts w:cs="Arial"/>
          <w:szCs w:val="24"/>
        </w:rPr>
        <w:t>A focus on sites with the highest observed swimming use</w:t>
      </w:r>
      <w:r w:rsidR="002C5D04">
        <w:rPr>
          <w:rFonts w:cs="Arial"/>
          <w:szCs w:val="24"/>
        </w:rPr>
        <w:t>;</w:t>
      </w:r>
    </w:p>
    <w:p w14:paraId="79DA8D2E" w14:textId="4B2E3D9E" w:rsidR="00605CD6" w:rsidRPr="00794BD1" w:rsidRDefault="00605CD6" w:rsidP="00605CD6">
      <w:pPr>
        <w:numPr>
          <w:ilvl w:val="1"/>
          <w:numId w:val="14"/>
        </w:numPr>
        <w:jc w:val="both"/>
        <w:rPr>
          <w:rFonts w:cs="Arial"/>
          <w:szCs w:val="24"/>
        </w:rPr>
      </w:pPr>
      <w:r w:rsidRPr="00794BD1">
        <w:rPr>
          <w:rFonts w:cs="Arial"/>
          <w:szCs w:val="24"/>
        </w:rPr>
        <w:t>Weekly monitoring during the swimming season at sentinel sites, including the head of the estuary, to assess average levels of indicator bacteria throughout the watershed</w:t>
      </w:r>
      <w:r w:rsidR="003E4A36">
        <w:rPr>
          <w:rFonts w:cs="Arial"/>
          <w:szCs w:val="24"/>
        </w:rPr>
        <w:t>; and</w:t>
      </w:r>
    </w:p>
    <w:p w14:paraId="506712F9" w14:textId="2EB1BA40" w:rsidR="00605CD6" w:rsidRPr="00794BD1" w:rsidRDefault="00605CD6" w:rsidP="00605CD6">
      <w:pPr>
        <w:numPr>
          <w:ilvl w:val="1"/>
          <w:numId w:val="14"/>
        </w:numPr>
        <w:jc w:val="both"/>
        <w:rPr>
          <w:rFonts w:cs="Arial"/>
          <w:szCs w:val="24"/>
        </w:rPr>
      </w:pPr>
      <w:r w:rsidRPr="00794BD1">
        <w:rPr>
          <w:rFonts w:cs="Arial"/>
          <w:szCs w:val="24"/>
        </w:rPr>
        <w:t xml:space="preserve">Use of </w:t>
      </w:r>
      <w:r w:rsidRPr="00794BD1">
        <w:rPr>
          <w:rFonts w:cs="Arial"/>
          <w:i/>
          <w:iCs/>
          <w:szCs w:val="24"/>
        </w:rPr>
        <w:t>E. coli</w:t>
      </w:r>
      <w:r w:rsidRPr="00794BD1">
        <w:rPr>
          <w:rFonts w:cs="Arial"/>
          <w:szCs w:val="24"/>
        </w:rPr>
        <w:t xml:space="preserve"> as the </w:t>
      </w:r>
      <w:r w:rsidR="00E04B56">
        <w:rPr>
          <w:rFonts w:cs="Arial"/>
          <w:szCs w:val="24"/>
        </w:rPr>
        <w:t xml:space="preserve">bacteria </w:t>
      </w:r>
      <w:r w:rsidRPr="00794BD1">
        <w:rPr>
          <w:rFonts w:cs="Arial"/>
          <w:szCs w:val="24"/>
        </w:rPr>
        <w:t>indicator</w:t>
      </w:r>
      <w:r w:rsidR="00E04B56">
        <w:rPr>
          <w:rFonts w:cs="Arial"/>
          <w:szCs w:val="24"/>
        </w:rPr>
        <w:t xml:space="preserve"> species</w:t>
      </w:r>
      <w:r w:rsidR="002C5D04">
        <w:rPr>
          <w:rFonts w:cs="Arial"/>
          <w:szCs w:val="24"/>
        </w:rPr>
        <w:t>.</w:t>
      </w:r>
    </w:p>
    <w:p w14:paraId="1D4FBEA3" w14:textId="77777777" w:rsidR="00605CD6" w:rsidRPr="00794BD1" w:rsidRDefault="00605CD6" w:rsidP="00605CD6">
      <w:pPr>
        <w:jc w:val="both"/>
        <w:rPr>
          <w:rFonts w:cs="Arial"/>
          <w:szCs w:val="24"/>
        </w:rPr>
      </w:pPr>
    </w:p>
    <w:p w14:paraId="17514770" w14:textId="77777777" w:rsidR="00605CD6" w:rsidRPr="00794BD1" w:rsidRDefault="00605CD6" w:rsidP="00605CD6">
      <w:pPr>
        <w:jc w:val="both"/>
        <w:rPr>
          <w:rFonts w:cs="Arial"/>
          <w:szCs w:val="24"/>
        </w:rPr>
      </w:pPr>
      <w:r w:rsidRPr="00794BD1">
        <w:rPr>
          <w:rFonts w:cs="Arial"/>
          <w:szCs w:val="24"/>
        </w:rPr>
        <w:t>Several types of data products resulting from this monitoring design are appropriate for answering Question 4:</w:t>
      </w:r>
    </w:p>
    <w:p w14:paraId="242E4D76" w14:textId="77777777" w:rsidR="00605CD6" w:rsidRPr="00794BD1" w:rsidRDefault="00605CD6" w:rsidP="00605CD6">
      <w:pPr>
        <w:jc w:val="both"/>
        <w:rPr>
          <w:rFonts w:cs="Arial"/>
          <w:szCs w:val="24"/>
        </w:rPr>
      </w:pPr>
    </w:p>
    <w:p w14:paraId="1F5E5D12" w14:textId="78559585" w:rsidR="00605CD6" w:rsidRPr="00794BD1" w:rsidRDefault="00605CD6" w:rsidP="00605CD6">
      <w:pPr>
        <w:pStyle w:val="CDMMemoBULLET"/>
        <w:numPr>
          <w:ilvl w:val="0"/>
          <w:numId w:val="5"/>
        </w:numPr>
        <w:jc w:val="both"/>
        <w:rPr>
          <w:rFonts w:ascii="Arial" w:hAnsi="Arial" w:cs="Arial"/>
          <w:sz w:val="24"/>
          <w:szCs w:val="24"/>
        </w:rPr>
      </w:pPr>
      <w:r w:rsidRPr="00794BD1">
        <w:rPr>
          <w:rFonts w:ascii="Arial" w:hAnsi="Arial" w:cs="Arial"/>
          <w:sz w:val="24"/>
          <w:szCs w:val="24"/>
        </w:rPr>
        <w:t>Weekly, site-by-site measures of bacterial indicator values</w:t>
      </w:r>
      <w:r w:rsidR="002C5D04">
        <w:rPr>
          <w:rFonts w:ascii="Arial" w:hAnsi="Arial" w:cs="Arial"/>
          <w:sz w:val="24"/>
          <w:szCs w:val="24"/>
        </w:rPr>
        <w:t>;</w:t>
      </w:r>
    </w:p>
    <w:p w14:paraId="02252DAC" w14:textId="06561A9D" w:rsidR="00605CD6" w:rsidRPr="00794BD1" w:rsidRDefault="00605CD6" w:rsidP="00605CD6">
      <w:pPr>
        <w:pStyle w:val="CDMMemoBULLET"/>
        <w:numPr>
          <w:ilvl w:val="0"/>
          <w:numId w:val="5"/>
        </w:numPr>
        <w:jc w:val="both"/>
        <w:rPr>
          <w:rFonts w:ascii="Arial" w:hAnsi="Arial" w:cs="Arial"/>
          <w:sz w:val="24"/>
          <w:szCs w:val="24"/>
        </w:rPr>
      </w:pPr>
      <w:r w:rsidRPr="00794BD1">
        <w:rPr>
          <w:rFonts w:ascii="Arial" w:hAnsi="Arial" w:cs="Arial"/>
          <w:sz w:val="24"/>
          <w:szCs w:val="24"/>
        </w:rPr>
        <w:t>Comparisons of bacterial indicator values with relevant standards or objectives on spatial and temporal scales that match sampling scales as closely as possible (e.g., data tables or charts that highlight exceedances)</w:t>
      </w:r>
      <w:r w:rsidR="002C5D04">
        <w:rPr>
          <w:rFonts w:ascii="Arial" w:hAnsi="Arial" w:cs="Arial"/>
          <w:sz w:val="24"/>
          <w:szCs w:val="24"/>
        </w:rPr>
        <w:t>;</w:t>
      </w:r>
    </w:p>
    <w:p w14:paraId="6755C073" w14:textId="30479FED" w:rsidR="00605CD6" w:rsidRPr="00794BD1" w:rsidRDefault="00605CD6" w:rsidP="00605CD6">
      <w:pPr>
        <w:numPr>
          <w:ilvl w:val="0"/>
          <w:numId w:val="5"/>
        </w:numPr>
        <w:jc w:val="both"/>
        <w:rPr>
          <w:rFonts w:cs="Arial"/>
          <w:szCs w:val="24"/>
        </w:rPr>
      </w:pPr>
      <w:r w:rsidRPr="00794BD1">
        <w:rPr>
          <w:rFonts w:cs="Arial"/>
          <w:szCs w:val="24"/>
        </w:rPr>
        <w:t>Site-by-site and regional trends over time in the numbers of exceedances</w:t>
      </w:r>
      <w:r w:rsidR="002C5D04">
        <w:rPr>
          <w:rFonts w:cs="Arial"/>
          <w:szCs w:val="24"/>
        </w:rPr>
        <w:t>; and</w:t>
      </w:r>
    </w:p>
    <w:p w14:paraId="5FC4F8FC" w14:textId="46CF04FD" w:rsidR="00605CD6" w:rsidRPr="00794BD1" w:rsidRDefault="00605CD6" w:rsidP="00605CD6">
      <w:pPr>
        <w:numPr>
          <w:ilvl w:val="0"/>
          <w:numId w:val="5"/>
        </w:numPr>
        <w:jc w:val="both"/>
        <w:rPr>
          <w:rFonts w:cs="Arial"/>
          <w:szCs w:val="24"/>
        </w:rPr>
      </w:pPr>
      <w:r w:rsidRPr="00794BD1">
        <w:rPr>
          <w:rFonts w:cs="Arial"/>
          <w:szCs w:val="24"/>
        </w:rPr>
        <w:t>Ability to adopt new indicators and new methods as they are approved</w:t>
      </w:r>
      <w:r w:rsidR="002C5D04">
        <w:rPr>
          <w:rFonts w:cs="Arial"/>
          <w:szCs w:val="24"/>
        </w:rPr>
        <w:t>.</w:t>
      </w:r>
    </w:p>
    <w:p w14:paraId="2290BA09" w14:textId="77777777" w:rsidR="00605CD6" w:rsidRDefault="00605CD6" w:rsidP="00605CD6">
      <w:pPr>
        <w:jc w:val="both"/>
        <w:rPr>
          <w:b/>
        </w:rPr>
      </w:pPr>
    </w:p>
    <w:p w14:paraId="253DA09F" w14:textId="77777777" w:rsidR="00FF3F0E" w:rsidRDefault="00FF3F0E" w:rsidP="00605CD6">
      <w:pPr>
        <w:jc w:val="both"/>
        <w:rPr>
          <w:b/>
        </w:rPr>
      </w:pPr>
    </w:p>
    <w:p w14:paraId="4847B3D3" w14:textId="77777777" w:rsidR="00605CD6" w:rsidRDefault="00605CD6" w:rsidP="00605CD6">
      <w:pPr>
        <w:jc w:val="both"/>
        <w:rPr>
          <w:b/>
        </w:rPr>
      </w:pPr>
      <w:r>
        <w:rPr>
          <w:b/>
        </w:rPr>
        <w:t>Question 5: Are Locally Caught Fish Safe to Eat?</w:t>
      </w:r>
    </w:p>
    <w:p w14:paraId="01CA8B1C" w14:textId="77777777" w:rsidR="00605CD6" w:rsidRDefault="00605CD6" w:rsidP="00605CD6">
      <w:pPr>
        <w:jc w:val="both"/>
      </w:pPr>
    </w:p>
    <w:p w14:paraId="52476266" w14:textId="77777777" w:rsidR="00605CD6" w:rsidRDefault="00605CD6" w:rsidP="00605CD6">
      <w:pPr>
        <w:jc w:val="both"/>
      </w:pPr>
      <w:r>
        <w:t>In overview, the monitoring design recommended to address such questions has several elements:</w:t>
      </w:r>
    </w:p>
    <w:p w14:paraId="1796C9DD" w14:textId="77777777" w:rsidR="00605CD6" w:rsidRDefault="00605CD6" w:rsidP="00605CD6">
      <w:pPr>
        <w:jc w:val="both"/>
      </w:pPr>
    </w:p>
    <w:p w14:paraId="0ECACF7F" w14:textId="77777777" w:rsidR="00605CD6" w:rsidRDefault="00605CD6" w:rsidP="00605CD6">
      <w:pPr>
        <w:numPr>
          <w:ilvl w:val="0"/>
          <w:numId w:val="2"/>
        </w:numPr>
        <w:jc w:val="both"/>
      </w:pPr>
      <w:r>
        <w:t>Initial two-year pilot program to provide the basis for a long-term monitoring design</w:t>
      </w:r>
    </w:p>
    <w:p w14:paraId="1586F50F" w14:textId="0EFF391A" w:rsidR="00605CD6" w:rsidRDefault="00605CD6" w:rsidP="00605CD6">
      <w:pPr>
        <w:numPr>
          <w:ilvl w:val="0"/>
          <w:numId w:val="2"/>
        </w:numPr>
        <w:jc w:val="both"/>
      </w:pPr>
      <w:r>
        <w:t>Sample annually in summer</w:t>
      </w:r>
      <w:r w:rsidR="002C5D04">
        <w:t>;</w:t>
      </w:r>
    </w:p>
    <w:p w14:paraId="75740395" w14:textId="703E5017" w:rsidR="00605CD6" w:rsidRPr="00B94A65" w:rsidRDefault="00605CD6" w:rsidP="00605CD6">
      <w:pPr>
        <w:numPr>
          <w:ilvl w:val="0"/>
          <w:numId w:val="2"/>
        </w:numPr>
        <w:jc w:val="both"/>
      </w:pPr>
      <w:r w:rsidRPr="00B94A65">
        <w:t xml:space="preserve">Focus on </w:t>
      </w:r>
      <w:r w:rsidR="00B94A65" w:rsidRPr="00B94A65">
        <w:t xml:space="preserve">one or two locations (lakes, </w:t>
      </w:r>
      <w:r w:rsidRPr="00B94A65">
        <w:t>river</w:t>
      </w:r>
      <w:r w:rsidR="00B94A65" w:rsidRPr="00B94A65">
        <w:t xml:space="preserve">s, </w:t>
      </w:r>
      <w:r w:rsidRPr="00B94A65">
        <w:t xml:space="preserve">estuary) </w:t>
      </w:r>
      <w:r w:rsidR="00B94A65" w:rsidRPr="00B94A65">
        <w:t xml:space="preserve">each year </w:t>
      </w:r>
      <w:r w:rsidRPr="00B94A65">
        <w:t>where fishing is most frequent</w:t>
      </w:r>
      <w:r w:rsidR="002C5D04">
        <w:t>;</w:t>
      </w:r>
    </w:p>
    <w:p w14:paraId="7EBA61BD" w14:textId="219384A8" w:rsidR="00605CD6" w:rsidRDefault="00605CD6" w:rsidP="00605CD6">
      <w:pPr>
        <w:numPr>
          <w:ilvl w:val="0"/>
          <w:numId w:val="2"/>
        </w:numPr>
        <w:jc w:val="both"/>
      </w:pPr>
      <w:r>
        <w:t>Focus on fish species most commonly caught and consumed at each site</w:t>
      </w:r>
      <w:r w:rsidR="002C5D04">
        <w:rPr>
          <w:rFonts w:cs="Arial"/>
          <w:szCs w:val="24"/>
        </w:rPr>
        <w:t>; and</w:t>
      </w:r>
    </w:p>
    <w:p w14:paraId="4F447E2E" w14:textId="3354F613" w:rsidR="00605CD6" w:rsidRDefault="00605CD6" w:rsidP="00605CD6">
      <w:pPr>
        <w:numPr>
          <w:ilvl w:val="0"/>
          <w:numId w:val="2"/>
        </w:numPr>
        <w:jc w:val="both"/>
      </w:pPr>
      <w:r>
        <w:t>Focus on the chemicals (mercury, DDTs, and PCBs) ingested with California’s sport fish that contribute the greatest human health risk</w:t>
      </w:r>
      <w:r w:rsidR="002C5D04">
        <w:t>.</w:t>
      </w:r>
    </w:p>
    <w:p w14:paraId="11A9818E" w14:textId="77777777" w:rsidR="00605CD6" w:rsidRDefault="00605CD6" w:rsidP="00605CD6">
      <w:pPr>
        <w:jc w:val="both"/>
      </w:pPr>
    </w:p>
    <w:p w14:paraId="2EDBEC12" w14:textId="77777777" w:rsidR="00605CD6" w:rsidRDefault="00605CD6" w:rsidP="00605CD6">
      <w:pPr>
        <w:jc w:val="both"/>
      </w:pPr>
      <w:r>
        <w:lastRenderedPageBreak/>
        <w:t>Several types of data products are appropriate for answering Question 5:</w:t>
      </w:r>
    </w:p>
    <w:p w14:paraId="45FC2CF4" w14:textId="77777777" w:rsidR="00605CD6" w:rsidRDefault="00605CD6" w:rsidP="00605CD6">
      <w:pPr>
        <w:jc w:val="both"/>
      </w:pPr>
    </w:p>
    <w:p w14:paraId="7655723E" w14:textId="5D7116F5" w:rsidR="00605CD6" w:rsidRDefault="00605CD6" w:rsidP="00605CD6">
      <w:pPr>
        <w:numPr>
          <w:ilvl w:val="0"/>
          <w:numId w:val="5"/>
        </w:numPr>
        <w:jc w:val="both"/>
      </w:pPr>
      <w:r>
        <w:t>Site-by-site muscle tissue concentration estimates of key chemical contaminants in commonly consumed fish species</w:t>
      </w:r>
      <w:r w:rsidR="002C5D04">
        <w:t>;</w:t>
      </w:r>
    </w:p>
    <w:p w14:paraId="470C9A0D" w14:textId="568AAFF6" w:rsidR="00605CD6" w:rsidRDefault="00605CD6" w:rsidP="00605CD6">
      <w:pPr>
        <w:numPr>
          <w:ilvl w:val="0"/>
          <w:numId w:val="5"/>
        </w:numPr>
        <w:jc w:val="both"/>
      </w:pPr>
      <w:r>
        <w:t>Site-by-site measures of the frequency with which such tissue concentrations exceed advisory levels and/or critical thresholds of potential human health risk</w:t>
      </w:r>
      <w:r w:rsidR="002C5D04">
        <w:t>;</w:t>
      </w:r>
    </w:p>
    <w:p w14:paraId="497EC35B" w14:textId="218D4CFB" w:rsidR="00605CD6" w:rsidRDefault="00605CD6" w:rsidP="00605CD6">
      <w:pPr>
        <w:numPr>
          <w:ilvl w:val="0"/>
          <w:numId w:val="5"/>
        </w:numPr>
        <w:jc w:val="both"/>
      </w:pPr>
      <w:r>
        <w:t>Trends over time in both tissue concentrations and the frequency of exceedances of advisory levels and critical thresholds</w:t>
      </w:r>
      <w:r w:rsidR="002C5D04">
        <w:t>.</w:t>
      </w:r>
    </w:p>
    <w:p w14:paraId="1F1963B6" w14:textId="77777777" w:rsidR="00605CD6" w:rsidRDefault="00605CD6" w:rsidP="002976BE">
      <w:pPr>
        <w:numPr>
          <w:ilvl w:val="1"/>
          <w:numId w:val="30"/>
        </w:numPr>
        <w:jc w:val="both"/>
      </w:pPr>
      <w:r>
        <w:br w:type="page"/>
      </w:r>
      <w:r>
        <w:lastRenderedPageBreak/>
        <w:t>Constituents to be Monitored and Measurement Techniques</w:t>
      </w:r>
    </w:p>
    <w:p w14:paraId="2C12F4F1" w14:textId="77777777" w:rsidR="00605CD6" w:rsidRDefault="00605CD6" w:rsidP="00605CD6">
      <w:pPr>
        <w:jc w:val="both"/>
      </w:pPr>
    </w:p>
    <w:p w14:paraId="6E4B8163" w14:textId="77777777" w:rsidR="00605CD6" w:rsidRDefault="00605CD6" w:rsidP="00605CD6">
      <w:pPr>
        <w:jc w:val="both"/>
      </w:pPr>
      <w:r>
        <w:t>Water, sediment</w:t>
      </w:r>
      <w:r w:rsidR="00D46945">
        <w:t>,</w:t>
      </w:r>
      <w:r>
        <w:t xml:space="preserve"> and tissue chemistry; water and sediment toxicity; marine and freshwater bioassessments; and bacteria will be used to measure the condition of beneficial uses in the watershed.  We will use existing USEPA, SWAMP, and Southern California Regional Monitoring protocols. </w:t>
      </w:r>
    </w:p>
    <w:p w14:paraId="61AFA9E0" w14:textId="77777777" w:rsidR="00605CD6" w:rsidRDefault="00605CD6" w:rsidP="00605CD6">
      <w:pPr>
        <w:jc w:val="both"/>
      </w:pPr>
    </w:p>
    <w:p w14:paraId="2B14DA68" w14:textId="1AA557E4" w:rsidR="00605CD6" w:rsidRDefault="00605CD6" w:rsidP="00605CD6">
      <w:pPr>
        <w:pStyle w:val="Caption"/>
        <w:rPr>
          <w:b w:val="0"/>
          <w:bCs w:val="0"/>
        </w:rPr>
      </w:pPr>
      <w:bookmarkStart w:id="24" w:name="_Toc261605896"/>
      <w:bookmarkStart w:id="25" w:name="_Toc321311092"/>
      <w:bookmarkStart w:id="26" w:name="OLE_LINK1"/>
      <w:bookmarkStart w:id="27" w:name="OLE_LINK2"/>
      <w:bookmarkStart w:id="28" w:name="OLE_LINK5"/>
      <w:bookmarkStart w:id="29" w:name="_Hlk511053335"/>
      <w:r w:rsidRPr="008144C4">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2</w:t>
      </w:r>
      <w:r w:rsidR="00F84FE2">
        <w:rPr>
          <w:noProof/>
        </w:rPr>
        <w:fldChar w:fldCharType="end"/>
      </w:r>
      <w:r w:rsidRPr="008144C4">
        <w:t xml:space="preserve">. </w:t>
      </w:r>
      <w:r w:rsidRPr="008144C4">
        <w:rPr>
          <w:b w:val="0"/>
          <w:bCs w:val="0"/>
        </w:rPr>
        <w:t>(Element 6) Analytical constituents and method requirements.</w:t>
      </w:r>
      <w:bookmarkEnd w:id="24"/>
      <w:bookmarkEnd w:id="25"/>
      <w:r w:rsidRPr="008144C4">
        <w:rPr>
          <w:b w:val="0"/>
          <w:bCs w:val="0"/>
        </w:rPr>
        <w:t xml:space="preserve"> </w:t>
      </w:r>
    </w:p>
    <w:p w14:paraId="5A0B8E10" w14:textId="77777777" w:rsidR="00645776" w:rsidRPr="00645776" w:rsidRDefault="00645776" w:rsidP="00645776"/>
    <w:tbl>
      <w:tblPr>
        <w:tblW w:w="9978" w:type="dxa"/>
        <w:jc w:val="center"/>
        <w:tblCellMar>
          <w:left w:w="0" w:type="dxa"/>
          <w:right w:w="0" w:type="dxa"/>
        </w:tblCellMar>
        <w:tblLook w:val="0000" w:firstRow="0" w:lastRow="0" w:firstColumn="0" w:lastColumn="0" w:noHBand="0" w:noVBand="0"/>
      </w:tblPr>
      <w:tblGrid>
        <w:gridCol w:w="4461"/>
        <w:gridCol w:w="2997"/>
        <w:gridCol w:w="1260"/>
        <w:gridCol w:w="1260"/>
      </w:tblGrid>
      <w:tr w:rsidR="00605CD6" w:rsidRPr="00053D01" w14:paraId="19BFD847" w14:textId="77777777" w:rsidTr="00D46945">
        <w:trPr>
          <w:trHeight w:val="612"/>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bookmarkEnd w:id="26"/>
          <w:bookmarkEnd w:id="27"/>
          <w:p w14:paraId="0855E431" w14:textId="77777777" w:rsidR="00605CD6" w:rsidRPr="00265A99" w:rsidRDefault="00605CD6" w:rsidP="002976BE">
            <w:pPr>
              <w:rPr>
                <w:rFonts w:cs="Arial"/>
                <w:b/>
                <w:bCs/>
                <w:color w:val="000000"/>
                <w:sz w:val="18"/>
                <w:szCs w:val="18"/>
              </w:rPr>
            </w:pPr>
            <w:r w:rsidRPr="00265A99">
              <w:rPr>
                <w:rFonts w:cs="Arial"/>
                <w:b/>
                <w:bCs/>
                <w:sz w:val="18"/>
                <w:szCs w:val="18"/>
              </w:rPr>
              <w:t>Analyte</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621FE040" w14:textId="77777777" w:rsidR="00605CD6" w:rsidRPr="00265A99" w:rsidRDefault="00605CD6" w:rsidP="002976BE">
            <w:pPr>
              <w:jc w:val="center"/>
              <w:rPr>
                <w:rFonts w:cs="Arial"/>
                <w:color w:val="000000"/>
                <w:sz w:val="18"/>
                <w:szCs w:val="18"/>
              </w:rPr>
            </w:pPr>
            <w:r w:rsidRPr="00265A99">
              <w:rPr>
                <w:rFonts w:cs="Arial"/>
                <w:b/>
                <w:bCs/>
                <w:sz w:val="18"/>
                <w:szCs w:val="18"/>
              </w:rPr>
              <w:t>Method</w:t>
            </w:r>
          </w:p>
        </w:tc>
        <w:tc>
          <w:tcPr>
            <w:tcW w:w="1260" w:type="dxa"/>
            <w:tcBorders>
              <w:top w:val="single" w:sz="8" w:space="0" w:color="auto"/>
              <w:left w:val="single" w:sz="8" w:space="0" w:color="auto"/>
              <w:bottom w:val="single" w:sz="8" w:space="0" w:color="auto"/>
              <w:right w:val="single" w:sz="8" w:space="0" w:color="auto"/>
            </w:tcBorders>
            <w:vAlign w:val="center"/>
          </w:tcPr>
          <w:p w14:paraId="7BEAD6C8" w14:textId="77777777" w:rsidR="00605CD6" w:rsidRPr="00265A99" w:rsidRDefault="00605CD6" w:rsidP="002976BE">
            <w:pPr>
              <w:jc w:val="center"/>
              <w:rPr>
                <w:rFonts w:cs="Arial"/>
                <w:color w:val="000000"/>
                <w:sz w:val="18"/>
                <w:szCs w:val="18"/>
              </w:rPr>
            </w:pPr>
            <w:r w:rsidRPr="00265A99">
              <w:rPr>
                <w:rFonts w:cs="Arial"/>
                <w:b/>
                <w:bCs/>
                <w:sz w:val="18"/>
                <w:szCs w:val="18"/>
              </w:rPr>
              <w:t>Units</w:t>
            </w:r>
          </w:p>
        </w:tc>
        <w:tc>
          <w:tcPr>
            <w:tcW w:w="1260" w:type="dxa"/>
            <w:tcBorders>
              <w:top w:val="single" w:sz="8" w:space="0" w:color="auto"/>
              <w:left w:val="single" w:sz="8" w:space="0" w:color="auto"/>
              <w:bottom w:val="single" w:sz="8" w:space="0" w:color="auto"/>
              <w:right w:val="single" w:sz="8" w:space="0" w:color="auto"/>
            </w:tcBorders>
            <w:vAlign w:val="center"/>
          </w:tcPr>
          <w:p w14:paraId="7B3EA732" w14:textId="77777777" w:rsidR="00605CD6" w:rsidRPr="00265A99" w:rsidRDefault="00605CD6" w:rsidP="002976BE">
            <w:pPr>
              <w:ind w:left="252"/>
              <w:jc w:val="center"/>
              <w:rPr>
                <w:rFonts w:cs="Arial"/>
                <w:b/>
                <w:bCs/>
                <w:sz w:val="18"/>
                <w:szCs w:val="18"/>
              </w:rPr>
            </w:pPr>
            <w:r w:rsidRPr="00265A99">
              <w:rPr>
                <w:rFonts w:cs="Arial"/>
                <w:b/>
                <w:bCs/>
                <w:sz w:val="18"/>
                <w:szCs w:val="18"/>
              </w:rPr>
              <w:t>Reporting</w:t>
            </w:r>
          </w:p>
          <w:p w14:paraId="2DA122C6" w14:textId="77777777" w:rsidR="00605CD6" w:rsidRPr="00265A99" w:rsidRDefault="00605CD6" w:rsidP="002976BE">
            <w:pPr>
              <w:jc w:val="center"/>
              <w:rPr>
                <w:rFonts w:cs="Arial"/>
                <w:color w:val="000000"/>
                <w:sz w:val="18"/>
                <w:szCs w:val="18"/>
              </w:rPr>
            </w:pPr>
            <w:r w:rsidRPr="00265A99">
              <w:rPr>
                <w:rFonts w:cs="Arial"/>
                <w:b/>
                <w:bCs/>
                <w:sz w:val="18"/>
                <w:szCs w:val="18"/>
              </w:rPr>
              <w:t>Limit</w:t>
            </w:r>
          </w:p>
        </w:tc>
      </w:tr>
      <w:tr w:rsidR="00605CD6" w:rsidRPr="00053D01" w14:paraId="5F8FF180" w14:textId="77777777" w:rsidTr="00144E9B">
        <w:trPr>
          <w:trHeight w:val="333"/>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FD8E72B" w14:textId="77777777" w:rsidR="00605CD6" w:rsidRPr="00265A99" w:rsidRDefault="00605CD6" w:rsidP="002976BE">
            <w:pPr>
              <w:rPr>
                <w:rFonts w:cs="Arial"/>
                <w:b/>
                <w:bCs/>
                <w:color w:val="000000"/>
                <w:sz w:val="18"/>
                <w:szCs w:val="18"/>
              </w:rPr>
            </w:pPr>
            <w:r w:rsidRPr="00265A99">
              <w:rPr>
                <w:rFonts w:cs="Arial"/>
                <w:b/>
                <w:bCs/>
                <w:color w:val="000000"/>
                <w:sz w:val="18"/>
                <w:szCs w:val="18"/>
              </w:rPr>
              <w:t>Conventional Water Chemistry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F29527B" w14:textId="77777777" w:rsidR="00605CD6" w:rsidRPr="00265A99" w:rsidRDefault="00605CD6" w:rsidP="002976BE">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tcPr>
          <w:p w14:paraId="1F4E2E40" w14:textId="77777777" w:rsidR="00605CD6" w:rsidRPr="00265A99" w:rsidRDefault="00605CD6" w:rsidP="002976BE">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tcPr>
          <w:p w14:paraId="15510094" w14:textId="77777777" w:rsidR="00605CD6" w:rsidRPr="00265A99" w:rsidRDefault="00605CD6" w:rsidP="002976BE">
            <w:pPr>
              <w:jc w:val="center"/>
              <w:rPr>
                <w:rFonts w:cs="Arial"/>
                <w:color w:val="000000"/>
                <w:sz w:val="18"/>
                <w:szCs w:val="18"/>
              </w:rPr>
            </w:pPr>
          </w:p>
        </w:tc>
      </w:tr>
      <w:tr w:rsidR="00605CD6" w:rsidRPr="00053D01" w14:paraId="33CBBA1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0309D22"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Temperature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408EED4"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75BF0DCF" w14:textId="77777777" w:rsidR="00605CD6" w:rsidRPr="00265A99" w:rsidRDefault="00605CD6" w:rsidP="002976BE">
            <w:pPr>
              <w:jc w:val="center"/>
              <w:rPr>
                <w:rFonts w:cs="Arial"/>
                <w:color w:val="000000"/>
                <w:sz w:val="18"/>
                <w:szCs w:val="18"/>
              </w:rPr>
            </w:pPr>
            <w:r w:rsidRPr="00265A99">
              <w:rPr>
                <w:rFonts w:cs="Arial"/>
                <w:color w:val="000000"/>
                <w:sz w:val="18"/>
                <w:szCs w:val="18"/>
                <w:vertAlign w:val="superscript"/>
              </w:rPr>
              <w:t>o</w:t>
            </w:r>
            <w:r w:rsidRPr="00265A99">
              <w:rPr>
                <w:rFonts w:cs="Arial"/>
                <w:color w:val="000000"/>
                <w:sz w:val="18"/>
                <w:szCs w:val="18"/>
              </w:rPr>
              <w:t>C</w:t>
            </w:r>
          </w:p>
        </w:tc>
        <w:tc>
          <w:tcPr>
            <w:tcW w:w="1260" w:type="dxa"/>
            <w:tcBorders>
              <w:top w:val="nil"/>
              <w:left w:val="single" w:sz="8" w:space="0" w:color="auto"/>
              <w:bottom w:val="single" w:sz="8" w:space="0" w:color="auto"/>
              <w:right w:val="single" w:sz="8" w:space="0" w:color="auto"/>
            </w:tcBorders>
            <w:vAlign w:val="center"/>
          </w:tcPr>
          <w:p w14:paraId="3D81B363" w14:textId="77777777" w:rsidR="00605CD6" w:rsidRPr="00265A99" w:rsidRDefault="00605CD6" w:rsidP="002976BE">
            <w:pPr>
              <w:jc w:val="center"/>
              <w:rPr>
                <w:rFonts w:cs="Arial"/>
                <w:color w:val="000000"/>
                <w:sz w:val="18"/>
                <w:szCs w:val="18"/>
              </w:rPr>
            </w:pPr>
            <w:r w:rsidRPr="00265A99">
              <w:rPr>
                <w:rFonts w:cs="Arial"/>
                <w:color w:val="000000"/>
                <w:sz w:val="18"/>
                <w:szCs w:val="18"/>
              </w:rPr>
              <w:t>-5</w:t>
            </w:r>
          </w:p>
        </w:tc>
      </w:tr>
      <w:tr w:rsidR="00605CD6" w:rsidRPr="00053D01" w14:paraId="6ACAF999"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9AF48D2"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pH</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4895DCE"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64E0868B" w14:textId="77777777" w:rsidR="00605CD6" w:rsidRPr="00265A99" w:rsidRDefault="00605CD6" w:rsidP="002976BE">
            <w:pPr>
              <w:jc w:val="center"/>
              <w:rPr>
                <w:rFonts w:cs="Arial"/>
                <w:color w:val="000000"/>
                <w:sz w:val="18"/>
                <w:szCs w:val="18"/>
              </w:rPr>
            </w:pPr>
            <w:r>
              <w:rPr>
                <w:rFonts w:cs="Arial"/>
                <w:color w:val="000000"/>
                <w:sz w:val="18"/>
                <w:szCs w:val="18"/>
              </w:rPr>
              <w:t>None</w:t>
            </w:r>
          </w:p>
        </w:tc>
        <w:tc>
          <w:tcPr>
            <w:tcW w:w="1260" w:type="dxa"/>
            <w:tcBorders>
              <w:top w:val="nil"/>
              <w:left w:val="single" w:sz="8" w:space="0" w:color="auto"/>
              <w:bottom w:val="single" w:sz="8" w:space="0" w:color="auto"/>
              <w:right w:val="single" w:sz="8" w:space="0" w:color="auto"/>
            </w:tcBorders>
            <w:vAlign w:val="center"/>
          </w:tcPr>
          <w:p w14:paraId="1496731E" w14:textId="77777777" w:rsidR="00605CD6" w:rsidRPr="00265A99" w:rsidRDefault="00605CD6" w:rsidP="002976BE">
            <w:pPr>
              <w:jc w:val="center"/>
              <w:rPr>
                <w:rFonts w:cs="Arial"/>
                <w:color w:val="000000"/>
                <w:sz w:val="18"/>
                <w:szCs w:val="18"/>
              </w:rPr>
            </w:pPr>
            <w:r>
              <w:rPr>
                <w:rFonts w:cs="Arial"/>
                <w:color w:val="000000"/>
                <w:sz w:val="18"/>
                <w:szCs w:val="18"/>
              </w:rPr>
              <w:t>NA</w:t>
            </w:r>
          </w:p>
        </w:tc>
      </w:tr>
      <w:tr w:rsidR="00605CD6" w:rsidRPr="00053D01" w14:paraId="06266BC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7D6492A" w14:textId="77777777" w:rsidR="00605CD6" w:rsidRPr="00265A99" w:rsidRDefault="00605CD6" w:rsidP="002976BE">
            <w:pPr>
              <w:ind w:firstLine="259"/>
              <w:rPr>
                <w:rFonts w:cs="Arial"/>
                <w:b/>
                <w:bCs/>
                <w:color w:val="000000"/>
                <w:sz w:val="18"/>
                <w:szCs w:val="18"/>
              </w:rPr>
            </w:pPr>
            <w:r>
              <w:rPr>
                <w:rFonts w:cs="Arial"/>
                <w:color w:val="000000"/>
                <w:sz w:val="18"/>
                <w:szCs w:val="18"/>
              </w:rPr>
              <w:t xml:space="preserve">Specific </w:t>
            </w:r>
            <w:r w:rsidRPr="00265A99">
              <w:rPr>
                <w:rFonts w:cs="Arial"/>
                <w:color w:val="000000"/>
                <w:sz w:val="18"/>
                <w:szCs w:val="18"/>
              </w:rPr>
              <w:t>Conductivity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2C176FF"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12FEEAF5" w14:textId="77777777" w:rsidR="00605CD6" w:rsidRPr="00265A99" w:rsidRDefault="00605CD6" w:rsidP="002976BE">
            <w:pPr>
              <w:jc w:val="center"/>
              <w:rPr>
                <w:rFonts w:cs="Arial"/>
                <w:color w:val="000000"/>
                <w:sz w:val="18"/>
                <w:szCs w:val="18"/>
              </w:rPr>
            </w:pPr>
            <w:r w:rsidRPr="00265A99">
              <w:rPr>
                <w:rFonts w:cs="Arial"/>
                <w:color w:val="000000"/>
                <w:sz w:val="18"/>
                <w:szCs w:val="18"/>
              </w:rPr>
              <w:t>mS/cm</w:t>
            </w:r>
          </w:p>
        </w:tc>
        <w:tc>
          <w:tcPr>
            <w:tcW w:w="1260" w:type="dxa"/>
            <w:tcBorders>
              <w:top w:val="nil"/>
              <w:left w:val="single" w:sz="8" w:space="0" w:color="auto"/>
              <w:bottom w:val="single" w:sz="8" w:space="0" w:color="auto"/>
              <w:right w:val="single" w:sz="8" w:space="0" w:color="auto"/>
            </w:tcBorders>
            <w:vAlign w:val="center"/>
          </w:tcPr>
          <w:p w14:paraId="58887612" w14:textId="77777777" w:rsidR="00605CD6" w:rsidRPr="00265A99" w:rsidRDefault="00605CD6" w:rsidP="002976BE">
            <w:pPr>
              <w:jc w:val="center"/>
              <w:rPr>
                <w:rFonts w:cs="Arial"/>
                <w:color w:val="000000"/>
                <w:sz w:val="18"/>
                <w:szCs w:val="18"/>
              </w:rPr>
            </w:pPr>
            <w:r>
              <w:rPr>
                <w:rFonts w:cs="Arial"/>
                <w:color w:val="000000"/>
                <w:sz w:val="18"/>
                <w:szCs w:val="18"/>
              </w:rPr>
              <w:t>2.5</w:t>
            </w:r>
          </w:p>
        </w:tc>
      </w:tr>
      <w:tr w:rsidR="00605CD6" w:rsidRPr="00053D01" w14:paraId="139383F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B027A75" w14:textId="77777777" w:rsidR="00605CD6" w:rsidRPr="00265A99" w:rsidRDefault="00605CD6" w:rsidP="002976BE">
            <w:pPr>
              <w:ind w:firstLine="259"/>
              <w:rPr>
                <w:rFonts w:cs="Arial"/>
                <w:b/>
                <w:bCs/>
                <w:color w:val="000000"/>
                <w:sz w:val="18"/>
                <w:szCs w:val="18"/>
              </w:rPr>
            </w:pPr>
            <w:r>
              <w:rPr>
                <w:rFonts w:cs="Arial"/>
                <w:color w:val="000000"/>
                <w:sz w:val="18"/>
                <w:szCs w:val="18"/>
              </w:rPr>
              <w:t>Dissolved Oxygen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208BF4"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70A60B58" w14:textId="77777777" w:rsidR="00605CD6" w:rsidRPr="00265A99" w:rsidRDefault="00605CD6" w:rsidP="002976BE">
            <w:pPr>
              <w:jc w:val="center"/>
              <w:rPr>
                <w:rFonts w:cs="Arial"/>
                <w:color w:val="000000"/>
                <w:sz w:val="18"/>
                <w:szCs w:val="18"/>
              </w:rPr>
            </w:pPr>
            <w:r>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D0E2AFA" w14:textId="77777777" w:rsidR="00605CD6" w:rsidRPr="00265A99" w:rsidRDefault="00605CD6" w:rsidP="002976BE">
            <w:pPr>
              <w:jc w:val="center"/>
              <w:rPr>
                <w:rFonts w:cs="Arial"/>
                <w:color w:val="000000"/>
                <w:sz w:val="18"/>
                <w:szCs w:val="18"/>
              </w:rPr>
            </w:pPr>
            <w:r>
              <w:rPr>
                <w:rFonts w:cs="Arial"/>
                <w:color w:val="000000"/>
                <w:sz w:val="18"/>
                <w:szCs w:val="18"/>
              </w:rPr>
              <w:t>N/A</w:t>
            </w:r>
          </w:p>
        </w:tc>
      </w:tr>
      <w:tr w:rsidR="00605CD6" w:rsidRPr="00053D01" w14:paraId="06419DC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D3AC86B" w14:textId="77777777" w:rsidR="00605CD6" w:rsidRPr="00265A99" w:rsidRDefault="00605CD6" w:rsidP="002976BE">
            <w:pPr>
              <w:ind w:firstLine="259"/>
              <w:rPr>
                <w:rFonts w:cs="Arial"/>
                <w:b/>
                <w:bCs/>
                <w:color w:val="000000"/>
                <w:sz w:val="18"/>
                <w:szCs w:val="18"/>
              </w:rPr>
            </w:pPr>
            <w:r>
              <w:rPr>
                <w:rFonts w:cs="Arial"/>
                <w:color w:val="000000"/>
                <w:sz w:val="18"/>
                <w:szCs w:val="18"/>
              </w:rPr>
              <w:t>Salinity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32765FE" w14:textId="77777777" w:rsidR="00605CD6" w:rsidRPr="00265A99" w:rsidRDefault="00605CD6" w:rsidP="002976BE">
            <w:pPr>
              <w:jc w:val="center"/>
              <w:rPr>
                <w:rFonts w:cs="Arial"/>
                <w:color w:val="000000"/>
                <w:sz w:val="18"/>
                <w:szCs w:val="18"/>
              </w:rPr>
            </w:pPr>
            <w:r>
              <w:rPr>
                <w:rFonts w:cs="Arial"/>
                <w:color w:val="000000"/>
                <w:sz w:val="18"/>
                <w:szCs w:val="18"/>
              </w:rPr>
              <w:t>Probe</w:t>
            </w:r>
          </w:p>
        </w:tc>
        <w:tc>
          <w:tcPr>
            <w:tcW w:w="1260" w:type="dxa"/>
            <w:tcBorders>
              <w:top w:val="single" w:sz="8" w:space="0" w:color="auto"/>
              <w:left w:val="single" w:sz="8" w:space="0" w:color="auto"/>
              <w:bottom w:val="single" w:sz="8" w:space="0" w:color="auto"/>
              <w:right w:val="single" w:sz="8" w:space="0" w:color="auto"/>
            </w:tcBorders>
            <w:vAlign w:val="center"/>
          </w:tcPr>
          <w:p w14:paraId="4980B929" w14:textId="77777777" w:rsidR="00605CD6" w:rsidRPr="00265A99" w:rsidRDefault="00605CD6" w:rsidP="002976BE">
            <w:pPr>
              <w:jc w:val="center"/>
              <w:rPr>
                <w:rFonts w:cs="Arial"/>
                <w:color w:val="000000"/>
                <w:sz w:val="18"/>
                <w:szCs w:val="18"/>
              </w:rPr>
            </w:pPr>
            <w:r>
              <w:rPr>
                <w:rFonts w:cs="Arial"/>
                <w:color w:val="000000"/>
                <w:sz w:val="18"/>
                <w:szCs w:val="18"/>
              </w:rPr>
              <w:t>ppt</w:t>
            </w:r>
          </w:p>
        </w:tc>
        <w:tc>
          <w:tcPr>
            <w:tcW w:w="1260" w:type="dxa"/>
            <w:tcBorders>
              <w:top w:val="nil"/>
              <w:left w:val="single" w:sz="8" w:space="0" w:color="auto"/>
              <w:bottom w:val="single" w:sz="8" w:space="0" w:color="auto"/>
              <w:right w:val="single" w:sz="8" w:space="0" w:color="auto"/>
            </w:tcBorders>
            <w:vAlign w:val="center"/>
          </w:tcPr>
          <w:p w14:paraId="6A4C2558" w14:textId="77777777" w:rsidR="00605CD6" w:rsidRPr="00265A99" w:rsidRDefault="00605CD6" w:rsidP="002976BE">
            <w:pPr>
              <w:jc w:val="center"/>
              <w:rPr>
                <w:rFonts w:cs="Arial"/>
                <w:color w:val="000000"/>
                <w:sz w:val="18"/>
                <w:szCs w:val="18"/>
              </w:rPr>
            </w:pPr>
            <w:r>
              <w:rPr>
                <w:rFonts w:cs="Arial"/>
                <w:color w:val="000000"/>
                <w:sz w:val="18"/>
                <w:szCs w:val="18"/>
              </w:rPr>
              <w:t>N/A</w:t>
            </w:r>
          </w:p>
        </w:tc>
      </w:tr>
      <w:tr w:rsidR="00605CD6" w:rsidRPr="00053D01" w14:paraId="586B97D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E4F8C7A" w14:textId="77777777" w:rsidR="00605CD6" w:rsidRPr="00265A99" w:rsidRDefault="00605CD6" w:rsidP="002976BE">
            <w:pPr>
              <w:rPr>
                <w:rFonts w:cs="Arial"/>
                <w:b/>
                <w:bCs/>
                <w:color w:val="000000"/>
                <w:sz w:val="18"/>
                <w:szCs w:val="18"/>
              </w:rPr>
            </w:pPr>
            <w:r w:rsidRPr="00265A99">
              <w:rPr>
                <w:rFonts w:cs="Arial"/>
                <w:b/>
                <w:bCs/>
                <w:color w:val="000000"/>
                <w:sz w:val="18"/>
                <w:szCs w:val="18"/>
              </w:rPr>
              <w:t>Water Chemistry: freshwater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CCCF757" w14:textId="77777777" w:rsidR="00605CD6" w:rsidRPr="00265A99" w:rsidRDefault="00605CD6" w:rsidP="002976BE">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0E39A857" w14:textId="77777777" w:rsidR="00605CD6" w:rsidRPr="00265A99" w:rsidRDefault="00605CD6" w:rsidP="002976BE">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54FBBC17" w14:textId="77777777" w:rsidR="00605CD6" w:rsidRPr="00265A99" w:rsidRDefault="00605CD6" w:rsidP="002976BE">
            <w:pPr>
              <w:jc w:val="center"/>
              <w:rPr>
                <w:rFonts w:cs="Arial"/>
                <w:color w:val="000000"/>
                <w:sz w:val="18"/>
                <w:szCs w:val="18"/>
              </w:rPr>
            </w:pPr>
          </w:p>
        </w:tc>
      </w:tr>
      <w:tr w:rsidR="00605CD6" w:rsidRPr="00053D01" w14:paraId="76B944C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2AC287C" w14:textId="77777777" w:rsidR="00605CD6" w:rsidRPr="00265A99" w:rsidRDefault="00605CD6" w:rsidP="002976BE">
            <w:pPr>
              <w:ind w:firstLine="259"/>
              <w:rPr>
                <w:rFonts w:cs="Arial"/>
                <w:b/>
                <w:bCs/>
                <w:color w:val="000000"/>
                <w:sz w:val="18"/>
                <w:szCs w:val="18"/>
              </w:rPr>
            </w:pPr>
            <w:r w:rsidRPr="00E42579">
              <w:rPr>
                <w:color w:val="000000"/>
                <w:sz w:val="18"/>
                <w:szCs w:val="18"/>
              </w:rPr>
              <w:t>Alkalinity as CaCO3</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199E4AE" w14:textId="77777777" w:rsidR="00605CD6" w:rsidRPr="00265A99" w:rsidRDefault="00605CD6" w:rsidP="002976BE">
            <w:pPr>
              <w:jc w:val="center"/>
              <w:rPr>
                <w:rFonts w:cs="Arial"/>
                <w:color w:val="000000"/>
                <w:sz w:val="18"/>
                <w:szCs w:val="18"/>
              </w:rPr>
            </w:pPr>
            <w:r w:rsidRPr="00265A99">
              <w:rPr>
                <w:rFonts w:cs="Arial"/>
                <w:color w:val="000000"/>
                <w:sz w:val="18"/>
                <w:szCs w:val="18"/>
              </w:rPr>
              <w:t>SM 2320</w:t>
            </w:r>
            <w:r>
              <w:rPr>
                <w:rFonts w:cs="Arial"/>
                <w:color w:val="000000"/>
                <w:sz w:val="18"/>
                <w:szCs w:val="18"/>
              </w:rPr>
              <w:t xml:space="preserve"> </w:t>
            </w:r>
            <w:r w:rsidRPr="00265A99">
              <w:rPr>
                <w:rFonts w:cs="Arial"/>
                <w:color w:val="000000"/>
                <w:sz w:val="18"/>
                <w:szCs w:val="18"/>
              </w:rPr>
              <w:t>B</w:t>
            </w:r>
          </w:p>
        </w:tc>
        <w:tc>
          <w:tcPr>
            <w:tcW w:w="1260" w:type="dxa"/>
            <w:tcBorders>
              <w:top w:val="single" w:sz="8" w:space="0" w:color="auto"/>
              <w:left w:val="single" w:sz="8" w:space="0" w:color="auto"/>
              <w:bottom w:val="single" w:sz="8" w:space="0" w:color="auto"/>
              <w:right w:val="single" w:sz="8" w:space="0" w:color="auto"/>
            </w:tcBorders>
            <w:vAlign w:val="center"/>
          </w:tcPr>
          <w:p w14:paraId="57E6B390"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488378AC" w14:textId="77777777" w:rsidR="00605CD6" w:rsidRPr="00265A99" w:rsidRDefault="00605CD6" w:rsidP="002976BE">
            <w:pPr>
              <w:jc w:val="center"/>
              <w:rPr>
                <w:rFonts w:cs="Arial"/>
                <w:color w:val="000000"/>
                <w:sz w:val="18"/>
                <w:szCs w:val="18"/>
              </w:rPr>
            </w:pPr>
            <w:r w:rsidRPr="00265A99">
              <w:rPr>
                <w:rFonts w:cs="Arial"/>
                <w:color w:val="000000"/>
                <w:sz w:val="18"/>
                <w:szCs w:val="18"/>
              </w:rPr>
              <w:t>10</w:t>
            </w:r>
          </w:p>
        </w:tc>
      </w:tr>
      <w:tr w:rsidR="00605CD6" w:rsidRPr="00053D01" w14:paraId="19F1300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C8FC45B"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Hardness as CaCO3</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26CB6E4" w14:textId="77777777" w:rsidR="00605CD6" w:rsidRPr="00265A99" w:rsidRDefault="00605CD6" w:rsidP="002976BE">
            <w:pPr>
              <w:jc w:val="center"/>
              <w:rPr>
                <w:rFonts w:cs="Arial"/>
                <w:color w:val="000000"/>
                <w:sz w:val="18"/>
                <w:szCs w:val="18"/>
              </w:rPr>
            </w:pPr>
            <w:r w:rsidRPr="005C36DF">
              <w:rPr>
                <w:rFonts w:cs="Arial"/>
                <w:color w:val="000000"/>
                <w:sz w:val="18"/>
                <w:szCs w:val="18"/>
              </w:rPr>
              <w:t>SM 2340 B</w:t>
            </w:r>
          </w:p>
        </w:tc>
        <w:tc>
          <w:tcPr>
            <w:tcW w:w="1260" w:type="dxa"/>
            <w:tcBorders>
              <w:top w:val="single" w:sz="8" w:space="0" w:color="auto"/>
              <w:left w:val="single" w:sz="8" w:space="0" w:color="auto"/>
              <w:bottom w:val="single" w:sz="8" w:space="0" w:color="auto"/>
              <w:right w:val="single" w:sz="8" w:space="0" w:color="auto"/>
            </w:tcBorders>
            <w:vAlign w:val="center"/>
          </w:tcPr>
          <w:p w14:paraId="4FB12EE1"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5B6056DC" w14:textId="77777777" w:rsidR="00605CD6" w:rsidRPr="00265A99" w:rsidRDefault="00605CD6" w:rsidP="002976BE">
            <w:pPr>
              <w:jc w:val="center"/>
              <w:rPr>
                <w:rFonts w:cs="Arial"/>
                <w:color w:val="000000"/>
                <w:sz w:val="18"/>
                <w:szCs w:val="18"/>
              </w:rPr>
            </w:pPr>
            <w:r w:rsidRPr="00265A99">
              <w:rPr>
                <w:rFonts w:cs="Arial"/>
                <w:color w:val="000000"/>
                <w:sz w:val="18"/>
                <w:szCs w:val="18"/>
              </w:rPr>
              <w:t>1.32</w:t>
            </w:r>
          </w:p>
        </w:tc>
      </w:tr>
      <w:tr w:rsidR="0096033C" w:rsidRPr="00053D01" w14:paraId="06CF653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4CD65C5" w14:textId="77777777" w:rsidR="0096033C" w:rsidRPr="00265A99" w:rsidRDefault="0096033C" w:rsidP="002976BE">
            <w:pPr>
              <w:ind w:firstLine="259"/>
              <w:rPr>
                <w:rFonts w:cs="Arial"/>
                <w:color w:val="000000"/>
                <w:sz w:val="18"/>
                <w:szCs w:val="18"/>
              </w:rPr>
            </w:pPr>
            <w:r>
              <w:rPr>
                <w:rFonts w:cs="Arial"/>
                <w:color w:val="000000"/>
                <w:sz w:val="18"/>
                <w:szCs w:val="18"/>
              </w:rPr>
              <w:t>Turbidity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6C62ADA" w14:textId="77777777" w:rsidR="0096033C" w:rsidRPr="00265A99" w:rsidRDefault="00731CC7" w:rsidP="002976BE">
            <w:pPr>
              <w:jc w:val="center"/>
              <w:rPr>
                <w:rFonts w:cs="Arial"/>
                <w:color w:val="000000"/>
                <w:sz w:val="18"/>
                <w:szCs w:val="18"/>
              </w:rPr>
            </w:pPr>
            <w:r>
              <w:rPr>
                <w:rFonts w:cs="Arial"/>
                <w:color w:val="000000"/>
                <w:sz w:val="18"/>
                <w:szCs w:val="18"/>
              </w:rPr>
              <w:t>SM 2130 B</w:t>
            </w:r>
          </w:p>
        </w:tc>
        <w:tc>
          <w:tcPr>
            <w:tcW w:w="1260" w:type="dxa"/>
            <w:tcBorders>
              <w:top w:val="single" w:sz="8" w:space="0" w:color="auto"/>
              <w:left w:val="single" w:sz="8" w:space="0" w:color="auto"/>
              <w:bottom w:val="single" w:sz="8" w:space="0" w:color="auto"/>
              <w:right w:val="single" w:sz="8" w:space="0" w:color="auto"/>
            </w:tcBorders>
            <w:vAlign w:val="center"/>
          </w:tcPr>
          <w:p w14:paraId="5B66E9CD" w14:textId="77777777" w:rsidR="0096033C" w:rsidRPr="00265A99" w:rsidRDefault="0096033C" w:rsidP="002976BE">
            <w:pPr>
              <w:jc w:val="center"/>
              <w:rPr>
                <w:rFonts w:cs="Arial"/>
                <w:color w:val="000000"/>
                <w:sz w:val="18"/>
                <w:szCs w:val="18"/>
              </w:rPr>
            </w:pPr>
            <w:r>
              <w:rPr>
                <w:rFonts w:cs="Arial"/>
                <w:color w:val="000000"/>
                <w:sz w:val="18"/>
                <w:szCs w:val="18"/>
              </w:rPr>
              <w:t>NTU</w:t>
            </w:r>
          </w:p>
        </w:tc>
        <w:tc>
          <w:tcPr>
            <w:tcW w:w="1260" w:type="dxa"/>
            <w:tcBorders>
              <w:top w:val="nil"/>
              <w:left w:val="single" w:sz="8" w:space="0" w:color="auto"/>
              <w:bottom w:val="single" w:sz="8" w:space="0" w:color="auto"/>
              <w:right w:val="single" w:sz="8" w:space="0" w:color="auto"/>
            </w:tcBorders>
            <w:vAlign w:val="center"/>
          </w:tcPr>
          <w:p w14:paraId="162439F0" w14:textId="77777777" w:rsidR="0096033C" w:rsidRPr="00265A99" w:rsidRDefault="001D7BAB" w:rsidP="002976BE">
            <w:pPr>
              <w:jc w:val="center"/>
              <w:rPr>
                <w:rFonts w:cs="Arial"/>
                <w:color w:val="000000"/>
                <w:sz w:val="18"/>
                <w:szCs w:val="18"/>
              </w:rPr>
            </w:pPr>
            <w:r>
              <w:rPr>
                <w:rFonts w:cs="Arial"/>
                <w:color w:val="000000"/>
                <w:sz w:val="18"/>
                <w:szCs w:val="18"/>
              </w:rPr>
              <w:t>0.3</w:t>
            </w:r>
          </w:p>
        </w:tc>
      </w:tr>
      <w:tr w:rsidR="00605CD6" w:rsidRPr="00053D01" w14:paraId="12B3B478"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D6A84DC" w14:textId="77777777" w:rsidR="00605CD6" w:rsidRPr="00265A99" w:rsidRDefault="001D7BAB" w:rsidP="002976BE">
            <w:pPr>
              <w:ind w:firstLine="259"/>
              <w:rPr>
                <w:rFonts w:cs="Arial"/>
                <w:b/>
                <w:bCs/>
                <w:color w:val="000000"/>
                <w:sz w:val="18"/>
                <w:szCs w:val="18"/>
              </w:rPr>
            </w:pPr>
            <w:r>
              <w:rPr>
                <w:rFonts w:cs="Arial"/>
                <w:color w:val="000000"/>
                <w:sz w:val="18"/>
                <w:szCs w:val="18"/>
              </w:rPr>
              <w:t xml:space="preserve">Total </w:t>
            </w:r>
            <w:r w:rsidR="00605CD6" w:rsidRPr="00265A99">
              <w:rPr>
                <w:rFonts w:cs="Arial"/>
                <w:color w:val="000000"/>
                <w:sz w:val="18"/>
                <w:szCs w:val="18"/>
              </w:rPr>
              <w:t>Suspended Solids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A77C742" w14:textId="77777777" w:rsidR="00605CD6" w:rsidRPr="00265A99" w:rsidRDefault="00605CD6" w:rsidP="002976BE">
            <w:pPr>
              <w:jc w:val="center"/>
              <w:rPr>
                <w:rFonts w:cs="Arial"/>
                <w:color w:val="000000"/>
                <w:sz w:val="18"/>
                <w:szCs w:val="18"/>
              </w:rPr>
            </w:pPr>
            <w:r w:rsidRPr="00265A99">
              <w:rPr>
                <w:rFonts w:cs="Arial"/>
                <w:color w:val="000000"/>
                <w:sz w:val="18"/>
                <w:szCs w:val="18"/>
              </w:rPr>
              <w:t>SM 2540</w:t>
            </w:r>
            <w:r>
              <w:rPr>
                <w:rFonts w:cs="Arial"/>
                <w:color w:val="000000"/>
                <w:sz w:val="18"/>
                <w:szCs w:val="18"/>
              </w:rPr>
              <w:t xml:space="preserve"> </w:t>
            </w:r>
            <w:r w:rsidRPr="00265A99">
              <w:rPr>
                <w:rFonts w:cs="Arial"/>
                <w:color w:val="000000"/>
                <w:sz w:val="18"/>
                <w:szCs w:val="18"/>
              </w:rPr>
              <w:t>D</w:t>
            </w:r>
          </w:p>
        </w:tc>
        <w:tc>
          <w:tcPr>
            <w:tcW w:w="1260" w:type="dxa"/>
            <w:tcBorders>
              <w:top w:val="single" w:sz="8" w:space="0" w:color="auto"/>
              <w:left w:val="single" w:sz="8" w:space="0" w:color="auto"/>
              <w:bottom w:val="single" w:sz="8" w:space="0" w:color="auto"/>
              <w:right w:val="single" w:sz="8" w:space="0" w:color="auto"/>
            </w:tcBorders>
            <w:vAlign w:val="center"/>
          </w:tcPr>
          <w:p w14:paraId="402418ED"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43DD0FCB" w14:textId="77777777" w:rsidR="00605CD6" w:rsidRPr="00265A99" w:rsidRDefault="001D7BAB" w:rsidP="002976BE">
            <w:pPr>
              <w:jc w:val="center"/>
              <w:rPr>
                <w:rFonts w:cs="Arial"/>
                <w:color w:val="000000"/>
                <w:sz w:val="18"/>
                <w:szCs w:val="18"/>
              </w:rPr>
            </w:pPr>
            <w:r>
              <w:rPr>
                <w:rFonts w:cs="Arial"/>
                <w:color w:val="000000"/>
                <w:sz w:val="18"/>
                <w:szCs w:val="18"/>
              </w:rPr>
              <w:t>2</w:t>
            </w:r>
          </w:p>
        </w:tc>
      </w:tr>
      <w:tr w:rsidR="00605CD6" w:rsidRPr="00053D01" w14:paraId="2747A00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31F0B48"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Nutrients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90078AA" w14:textId="77777777" w:rsidR="00605CD6" w:rsidRPr="00265A99" w:rsidRDefault="00605CD6" w:rsidP="002976BE">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221CB61" w14:textId="77777777" w:rsidR="00605CD6" w:rsidRPr="00265A99" w:rsidRDefault="00605CD6" w:rsidP="002976BE">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358415DD" w14:textId="77777777" w:rsidR="00605CD6" w:rsidRPr="00265A99" w:rsidRDefault="00605CD6" w:rsidP="002976BE">
            <w:pPr>
              <w:jc w:val="center"/>
              <w:rPr>
                <w:rFonts w:cs="Arial"/>
                <w:color w:val="000000"/>
                <w:sz w:val="18"/>
                <w:szCs w:val="18"/>
              </w:rPr>
            </w:pPr>
          </w:p>
        </w:tc>
      </w:tr>
      <w:tr w:rsidR="00605CD6" w:rsidRPr="00053D01" w14:paraId="0B0A5F7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1D2A667" w14:textId="77777777" w:rsidR="00605CD6" w:rsidRPr="00265A99" w:rsidRDefault="00605CD6" w:rsidP="002976BE">
            <w:pPr>
              <w:ind w:firstLine="389"/>
              <w:rPr>
                <w:rFonts w:cs="Arial"/>
                <w:b/>
                <w:bCs/>
                <w:color w:val="000000"/>
                <w:sz w:val="18"/>
                <w:szCs w:val="18"/>
              </w:rPr>
            </w:pPr>
            <w:r w:rsidRPr="00E42579">
              <w:rPr>
                <w:color w:val="000000"/>
                <w:sz w:val="18"/>
                <w:szCs w:val="18"/>
              </w:rPr>
              <w:t>Ammonia as 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94674F2" w14:textId="77777777" w:rsidR="00605CD6" w:rsidRPr="00265A99" w:rsidRDefault="00605CD6" w:rsidP="002976BE">
            <w:pPr>
              <w:jc w:val="center"/>
              <w:rPr>
                <w:rFonts w:cs="Arial"/>
                <w:color w:val="000000"/>
                <w:sz w:val="18"/>
                <w:szCs w:val="18"/>
              </w:rPr>
            </w:pPr>
            <w:r w:rsidRPr="00265A99">
              <w:rPr>
                <w:rFonts w:cs="Arial"/>
                <w:sz w:val="18"/>
                <w:szCs w:val="18"/>
              </w:rPr>
              <w:t>EPA 350.1</w:t>
            </w:r>
          </w:p>
        </w:tc>
        <w:tc>
          <w:tcPr>
            <w:tcW w:w="1260" w:type="dxa"/>
            <w:tcBorders>
              <w:top w:val="single" w:sz="8" w:space="0" w:color="auto"/>
              <w:left w:val="single" w:sz="8" w:space="0" w:color="auto"/>
              <w:bottom w:val="single" w:sz="8" w:space="0" w:color="auto"/>
              <w:right w:val="single" w:sz="8" w:space="0" w:color="auto"/>
            </w:tcBorders>
            <w:vAlign w:val="center"/>
          </w:tcPr>
          <w:p w14:paraId="6F010BE1"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1631AEC4"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30F479A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FCE592" w14:textId="77777777" w:rsidR="00605CD6" w:rsidRPr="00265A99" w:rsidRDefault="00605CD6" w:rsidP="002976BE">
            <w:pPr>
              <w:ind w:firstLine="389"/>
              <w:rPr>
                <w:rFonts w:cs="Arial"/>
                <w:b/>
                <w:bCs/>
                <w:color w:val="000000"/>
                <w:sz w:val="18"/>
                <w:szCs w:val="18"/>
              </w:rPr>
            </w:pPr>
            <w:r w:rsidRPr="00265A99">
              <w:rPr>
                <w:rFonts w:cs="Arial"/>
                <w:sz w:val="18"/>
                <w:szCs w:val="18"/>
              </w:rPr>
              <w:t>Nitrate</w:t>
            </w:r>
            <w:r>
              <w:rPr>
                <w:rFonts w:cs="Arial"/>
                <w:sz w:val="18"/>
                <w:szCs w:val="18"/>
              </w:rPr>
              <w:t xml:space="preserve"> as 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BFFD241" w14:textId="77777777" w:rsidR="00605CD6" w:rsidRPr="00265A99" w:rsidRDefault="00605CD6" w:rsidP="002976BE">
            <w:pPr>
              <w:jc w:val="center"/>
              <w:rPr>
                <w:rFonts w:cs="Arial"/>
                <w:color w:val="000000"/>
                <w:sz w:val="18"/>
                <w:szCs w:val="18"/>
              </w:rPr>
            </w:pPr>
            <w:r>
              <w:rPr>
                <w:rFonts w:cs="Arial"/>
                <w:sz w:val="18"/>
                <w:szCs w:val="18"/>
              </w:rPr>
              <w:t>EPA 300.0</w:t>
            </w:r>
          </w:p>
        </w:tc>
        <w:tc>
          <w:tcPr>
            <w:tcW w:w="1260" w:type="dxa"/>
            <w:tcBorders>
              <w:top w:val="single" w:sz="8" w:space="0" w:color="auto"/>
              <w:left w:val="single" w:sz="8" w:space="0" w:color="auto"/>
              <w:bottom w:val="single" w:sz="8" w:space="0" w:color="auto"/>
              <w:right w:val="single" w:sz="8" w:space="0" w:color="auto"/>
            </w:tcBorders>
            <w:vAlign w:val="center"/>
          </w:tcPr>
          <w:p w14:paraId="1031D4A5"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62B766ED"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3D21F61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DEBB032" w14:textId="77777777" w:rsidR="00605CD6" w:rsidRPr="00265A99" w:rsidRDefault="00605CD6" w:rsidP="002976BE">
            <w:pPr>
              <w:ind w:firstLine="389"/>
              <w:rPr>
                <w:rFonts w:cs="Arial"/>
                <w:b/>
                <w:bCs/>
                <w:color w:val="000000"/>
                <w:sz w:val="18"/>
                <w:szCs w:val="18"/>
              </w:rPr>
            </w:pPr>
            <w:r w:rsidRPr="00265A99">
              <w:rPr>
                <w:rFonts w:cs="Arial"/>
                <w:sz w:val="18"/>
                <w:szCs w:val="18"/>
              </w:rPr>
              <w:t>Nitrite</w:t>
            </w:r>
            <w:r>
              <w:rPr>
                <w:rFonts w:cs="Arial"/>
                <w:sz w:val="18"/>
                <w:szCs w:val="18"/>
              </w:rPr>
              <w:t xml:space="preserve"> as 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5D32E4D" w14:textId="77777777" w:rsidR="00605CD6" w:rsidRPr="00265A99" w:rsidRDefault="00605CD6" w:rsidP="002976BE">
            <w:pPr>
              <w:jc w:val="center"/>
              <w:rPr>
                <w:rFonts w:cs="Arial"/>
                <w:color w:val="000000"/>
                <w:sz w:val="18"/>
                <w:szCs w:val="18"/>
              </w:rPr>
            </w:pPr>
            <w:r>
              <w:rPr>
                <w:rFonts w:cs="Arial"/>
                <w:sz w:val="18"/>
                <w:szCs w:val="18"/>
              </w:rPr>
              <w:t>EPA 300.0</w:t>
            </w:r>
          </w:p>
        </w:tc>
        <w:tc>
          <w:tcPr>
            <w:tcW w:w="1260" w:type="dxa"/>
            <w:tcBorders>
              <w:top w:val="single" w:sz="8" w:space="0" w:color="auto"/>
              <w:left w:val="single" w:sz="8" w:space="0" w:color="auto"/>
              <w:bottom w:val="single" w:sz="8" w:space="0" w:color="auto"/>
              <w:right w:val="single" w:sz="8" w:space="0" w:color="auto"/>
            </w:tcBorders>
            <w:vAlign w:val="center"/>
          </w:tcPr>
          <w:p w14:paraId="51A42C65"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247F22A" w14:textId="77777777" w:rsidR="00605CD6" w:rsidRPr="00265A99" w:rsidRDefault="00605CD6" w:rsidP="002976BE">
            <w:pPr>
              <w:jc w:val="center"/>
              <w:rPr>
                <w:rFonts w:cs="Arial"/>
                <w:color w:val="000000"/>
                <w:sz w:val="18"/>
                <w:szCs w:val="18"/>
              </w:rPr>
            </w:pPr>
            <w:r w:rsidRPr="00820487">
              <w:rPr>
                <w:rFonts w:cs="Arial"/>
                <w:color w:val="000000"/>
                <w:sz w:val="18"/>
                <w:szCs w:val="18"/>
              </w:rPr>
              <w:t>0.</w:t>
            </w:r>
            <w:r>
              <w:rPr>
                <w:rFonts w:cs="Arial"/>
                <w:color w:val="000000"/>
                <w:sz w:val="18"/>
                <w:szCs w:val="18"/>
              </w:rPr>
              <w:t>1</w:t>
            </w:r>
          </w:p>
        </w:tc>
      </w:tr>
      <w:tr w:rsidR="00605CD6" w:rsidRPr="00053D01" w14:paraId="1F8D007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AE9EEF3" w14:textId="77777777" w:rsidR="00605CD6" w:rsidRPr="00265A99" w:rsidRDefault="00605CD6" w:rsidP="002976BE">
            <w:pPr>
              <w:ind w:firstLine="389"/>
              <w:rPr>
                <w:rFonts w:cs="Arial"/>
                <w:b/>
                <w:bCs/>
                <w:color w:val="000000"/>
                <w:sz w:val="18"/>
                <w:szCs w:val="18"/>
              </w:rPr>
            </w:pPr>
            <w:r>
              <w:rPr>
                <w:rFonts w:cs="Arial"/>
                <w:sz w:val="18"/>
                <w:szCs w:val="18"/>
              </w:rPr>
              <w:t>TKN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B80B505" w14:textId="77777777" w:rsidR="00605CD6" w:rsidRPr="00265A99" w:rsidRDefault="00605CD6" w:rsidP="002976BE">
            <w:pPr>
              <w:jc w:val="center"/>
              <w:rPr>
                <w:rFonts w:cs="Arial"/>
                <w:color w:val="000000"/>
                <w:sz w:val="18"/>
                <w:szCs w:val="18"/>
              </w:rPr>
            </w:pPr>
            <w:r w:rsidRPr="005C36DF">
              <w:rPr>
                <w:rFonts w:cs="Arial"/>
                <w:sz w:val="18"/>
                <w:szCs w:val="18"/>
              </w:rPr>
              <w:t>EPA 351.2 (1° Method) or SM4500-NH3 C (2° Method)</w:t>
            </w:r>
          </w:p>
        </w:tc>
        <w:tc>
          <w:tcPr>
            <w:tcW w:w="1260" w:type="dxa"/>
            <w:tcBorders>
              <w:top w:val="single" w:sz="8" w:space="0" w:color="auto"/>
              <w:left w:val="single" w:sz="8" w:space="0" w:color="auto"/>
              <w:bottom w:val="single" w:sz="8" w:space="0" w:color="auto"/>
              <w:right w:val="single" w:sz="8" w:space="0" w:color="auto"/>
            </w:tcBorders>
            <w:vAlign w:val="center"/>
          </w:tcPr>
          <w:p w14:paraId="73AD6B5D"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5EFCB3DD"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2B79A3B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F57FDF7" w14:textId="77777777" w:rsidR="00605CD6" w:rsidRPr="00265A99" w:rsidRDefault="00605CD6" w:rsidP="002976BE">
            <w:pPr>
              <w:ind w:firstLine="389"/>
              <w:rPr>
                <w:rFonts w:cs="Arial"/>
                <w:b/>
                <w:bCs/>
                <w:color w:val="000000"/>
                <w:sz w:val="18"/>
                <w:szCs w:val="18"/>
              </w:rPr>
            </w:pPr>
            <w:r>
              <w:rPr>
                <w:rFonts w:cs="Arial"/>
                <w:sz w:val="18"/>
                <w:szCs w:val="18"/>
              </w:rPr>
              <w:t>Total Nitrogen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DB6EF07" w14:textId="77777777" w:rsidR="00605CD6" w:rsidRPr="00265A99" w:rsidRDefault="00605CD6" w:rsidP="002976BE">
            <w:pPr>
              <w:jc w:val="center"/>
              <w:rPr>
                <w:rFonts w:cs="Arial"/>
                <w:color w:val="000000"/>
                <w:sz w:val="18"/>
                <w:szCs w:val="18"/>
              </w:rPr>
            </w:pPr>
            <w:r>
              <w:rPr>
                <w:rFonts w:cs="Arial"/>
                <w:sz w:val="18"/>
                <w:szCs w:val="18"/>
              </w:rPr>
              <w:t>Calculated</w:t>
            </w:r>
          </w:p>
        </w:tc>
        <w:tc>
          <w:tcPr>
            <w:tcW w:w="1260" w:type="dxa"/>
            <w:tcBorders>
              <w:top w:val="single" w:sz="8" w:space="0" w:color="auto"/>
              <w:left w:val="single" w:sz="8" w:space="0" w:color="auto"/>
              <w:bottom w:val="single" w:sz="8" w:space="0" w:color="auto"/>
              <w:right w:val="single" w:sz="8" w:space="0" w:color="auto"/>
            </w:tcBorders>
            <w:vAlign w:val="center"/>
          </w:tcPr>
          <w:p w14:paraId="1DFCDAF4" w14:textId="77777777" w:rsidR="00605CD6" w:rsidRPr="00265A99" w:rsidRDefault="00605CD6" w:rsidP="002976BE">
            <w:pPr>
              <w:jc w:val="center"/>
              <w:rPr>
                <w:rFonts w:cs="Arial"/>
                <w:color w:val="000000"/>
                <w:sz w:val="18"/>
                <w:szCs w:val="18"/>
              </w:rPr>
            </w:pPr>
            <w:r w:rsidRPr="009769D0">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08687C6A" w14:textId="77777777" w:rsidR="00605CD6" w:rsidRPr="00265A99" w:rsidRDefault="00605CD6" w:rsidP="002976BE">
            <w:pPr>
              <w:jc w:val="center"/>
              <w:rPr>
                <w:rFonts w:cs="Arial"/>
                <w:color w:val="000000"/>
                <w:sz w:val="18"/>
                <w:szCs w:val="18"/>
              </w:rPr>
            </w:pPr>
            <w:r w:rsidRPr="00820487">
              <w:rPr>
                <w:rFonts w:cs="Arial"/>
                <w:color w:val="000000"/>
                <w:sz w:val="18"/>
                <w:szCs w:val="18"/>
              </w:rPr>
              <w:t>NA</w:t>
            </w:r>
          </w:p>
        </w:tc>
      </w:tr>
      <w:tr w:rsidR="00605CD6" w:rsidRPr="00053D01" w14:paraId="0666DE0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48A2F3E" w14:textId="77777777" w:rsidR="00605CD6" w:rsidRPr="00265A99" w:rsidRDefault="00605CD6" w:rsidP="002976BE">
            <w:pPr>
              <w:ind w:firstLine="389"/>
              <w:rPr>
                <w:rFonts w:cs="Arial"/>
                <w:b/>
                <w:bCs/>
                <w:color w:val="000000"/>
                <w:sz w:val="18"/>
                <w:szCs w:val="18"/>
              </w:rPr>
            </w:pPr>
            <w:r w:rsidRPr="00EB2000">
              <w:rPr>
                <w:rFonts w:cs="Arial"/>
                <w:sz w:val="18"/>
                <w:szCs w:val="18"/>
              </w:rPr>
              <w:t>Total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4434B37" w14:textId="77777777" w:rsidR="00605CD6" w:rsidRPr="00265A99" w:rsidRDefault="00605CD6" w:rsidP="002976BE">
            <w:pPr>
              <w:jc w:val="center"/>
              <w:rPr>
                <w:rFonts w:cs="Arial"/>
                <w:color w:val="000000"/>
                <w:sz w:val="18"/>
                <w:szCs w:val="18"/>
              </w:rPr>
            </w:pPr>
            <w:r>
              <w:rPr>
                <w:rFonts w:cs="Arial"/>
                <w:sz w:val="18"/>
                <w:szCs w:val="18"/>
              </w:rPr>
              <w:t>SM 5310 C</w:t>
            </w:r>
          </w:p>
        </w:tc>
        <w:tc>
          <w:tcPr>
            <w:tcW w:w="1260" w:type="dxa"/>
            <w:tcBorders>
              <w:top w:val="single" w:sz="8" w:space="0" w:color="auto"/>
              <w:left w:val="single" w:sz="8" w:space="0" w:color="auto"/>
              <w:bottom w:val="single" w:sz="8" w:space="0" w:color="auto"/>
              <w:right w:val="single" w:sz="8" w:space="0" w:color="auto"/>
            </w:tcBorders>
            <w:vAlign w:val="center"/>
          </w:tcPr>
          <w:p w14:paraId="54A97A2F" w14:textId="77777777" w:rsidR="00605CD6" w:rsidRPr="00265A99" w:rsidRDefault="00605CD6" w:rsidP="002976BE">
            <w:pPr>
              <w:jc w:val="center"/>
              <w:rPr>
                <w:rFonts w:cs="Arial"/>
                <w:color w:val="000000"/>
                <w:sz w:val="18"/>
                <w:szCs w:val="18"/>
              </w:rPr>
            </w:pPr>
            <w:r>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04C14AFF"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789AAEA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360474D" w14:textId="77777777" w:rsidR="00605CD6" w:rsidRPr="00265A99" w:rsidRDefault="00605CD6" w:rsidP="002976BE">
            <w:pPr>
              <w:ind w:firstLine="389"/>
              <w:rPr>
                <w:rFonts w:cs="Arial"/>
                <w:b/>
                <w:bCs/>
                <w:color w:val="000000"/>
                <w:sz w:val="18"/>
                <w:szCs w:val="18"/>
              </w:rPr>
            </w:pPr>
            <w:r w:rsidRPr="00EB2000">
              <w:rPr>
                <w:rFonts w:cs="Arial"/>
                <w:sz w:val="18"/>
                <w:szCs w:val="18"/>
              </w:rPr>
              <w:t>Dissolved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9C1484" w14:textId="77777777" w:rsidR="00605CD6" w:rsidRPr="00265A99" w:rsidRDefault="00605CD6" w:rsidP="002976BE">
            <w:pPr>
              <w:jc w:val="center"/>
              <w:rPr>
                <w:rFonts w:cs="Arial"/>
                <w:color w:val="000000"/>
                <w:sz w:val="18"/>
                <w:szCs w:val="18"/>
              </w:rPr>
            </w:pPr>
            <w:r>
              <w:rPr>
                <w:rFonts w:cs="Arial"/>
                <w:sz w:val="18"/>
                <w:szCs w:val="18"/>
              </w:rPr>
              <w:t>SM 5310 C</w:t>
            </w:r>
          </w:p>
        </w:tc>
        <w:tc>
          <w:tcPr>
            <w:tcW w:w="1260" w:type="dxa"/>
            <w:tcBorders>
              <w:top w:val="single" w:sz="8" w:space="0" w:color="auto"/>
              <w:left w:val="single" w:sz="8" w:space="0" w:color="auto"/>
              <w:bottom w:val="single" w:sz="8" w:space="0" w:color="auto"/>
              <w:right w:val="single" w:sz="8" w:space="0" w:color="auto"/>
            </w:tcBorders>
            <w:vAlign w:val="center"/>
          </w:tcPr>
          <w:p w14:paraId="71CBC0A0" w14:textId="77777777" w:rsidR="00605CD6" w:rsidRPr="00265A99" w:rsidRDefault="00605CD6" w:rsidP="002976BE">
            <w:pPr>
              <w:jc w:val="center"/>
              <w:rPr>
                <w:rFonts w:cs="Arial"/>
                <w:color w:val="000000"/>
                <w:sz w:val="18"/>
                <w:szCs w:val="18"/>
              </w:rPr>
            </w:pPr>
            <w:r>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30A9AE91"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2D19C87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12AABBC" w14:textId="77777777" w:rsidR="00605CD6" w:rsidRPr="00265A99" w:rsidRDefault="00605CD6" w:rsidP="002976BE">
            <w:pPr>
              <w:ind w:firstLine="389"/>
              <w:rPr>
                <w:rFonts w:cs="Arial"/>
                <w:b/>
                <w:bCs/>
                <w:color w:val="000000"/>
                <w:sz w:val="18"/>
                <w:szCs w:val="18"/>
              </w:rPr>
            </w:pPr>
            <w:r w:rsidRPr="00E42579">
              <w:rPr>
                <w:color w:val="000000"/>
                <w:sz w:val="18"/>
                <w:szCs w:val="18"/>
              </w:rPr>
              <w:t>OrthoPhosphate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D0B2357" w14:textId="77777777" w:rsidR="00605CD6" w:rsidRPr="00265A99" w:rsidRDefault="00605CD6" w:rsidP="002976BE">
            <w:pPr>
              <w:jc w:val="center"/>
              <w:rPr>
                <w:rFonts w:cs="Arial"/>
                <w:color w:val="000000"/>
                <w:sz w:val="18"/>
                <w:szCs w:val="18"/>
              </w:rPr>
            </w:pPr>
            <w:r w:rsidRPr="009769D0">
              <w:rPr>
                <w:rFonts w:cs="Arial"/>
                <w:sz w:val="18"/>
                <w:szCs w:val="18"/>
              </w:rPr>
              <w:t>SM</w:t>
            </w:r>
            <w:r w:rsidR="00E44E9B">
              <w:rPr>
                <w:rFonts w:cs="Arial"/>
                <w:sz w:val="18"/>
                <w:szCs w:val="18"/>
              </w:rPr>
              <w:t xml:space="preserve"> </w:t>
            </w:r>
            <w:r w:rsidRPr="009769D0">
              <w:rPr>
                <w:rFonts w:cs="Arial"/>
                <w:sz w:val="18"/>
                <w:szCs w:val="18"/>
              </w:rPr>
              <w:t>4500-P E</w:t>
            </w:r>
          </w:p>
        </w:tc>
        <w:tc>
          <w:tcPr>
            <w:tcW w:w="1260" w:type="dxa"/>
            <w:tcBorders>
              <w:top w:val="single" w:sz="8" w:space="0" w:color="auto"/>
              <w:left w:val="single" w:sz="8" w:space="0" w:color="auto"/>
              <w:bottom w:val="single" w:sz="8" w:space="0" w:color="auto"/>
              <w:right w:val="single" w:sz="8" w:space="0" w:color="auto"/>
            </w:tcBorders>
            <w:vAlign w:val="center"/>
          </w:tcPr>
          <w:p w14:paraId="6F57847D"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0B829EFB"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5F3E5F31"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12D6449" w14:textId="77777777" w:rsidR="00605CD6" w:rsidRPr="00265A99" w:rsidRDefault="00605CD6" w:rsidP="002976BE">
            <w:pPr>
              <w:ind w:firstLine="389"/>
              <w:rPr>
                <w:rFonts w:cs="Arial"/>
                <w:b/>
                <w:bCs/>
                <w:color w:val="000000"/>
                <w:sz w:val="18"/>
                <w:szCs w:val="18"/>
              </w:rPr>
            </w:pPr>
            <w:r w:rsidRPr="00E42579">
              <w:rPr>
                <w:color w:val="000000"/>
                <w:sz w:val="18"/>
                <w:szCs w:val="18"/>
              </w:rPr>
              <w:t>Phosphorus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56D2E8B" w14:textId="77777777" w:rsidR="00605CD6" w:rsidRPr="00265A99" w:rsidRDefault="00605CD6" w:rsidP="002976BE">
            <w:pPr>
              <w:jc w:val="center"/>
              <w:rPr>
                <w:rFonts w:cs="Arial"/>
                <w:color w:val="000000"/>
                <w:sz w:val="18"/>
                <w:szCs w:val="18"/>
              </w:rPr>
            </w:pPr>
            <w:r w:rsidRPr="009769D0">
              <w:rPr>
                <w:rFonts w:cs="Arial"/>
                <w:sz w:val="18"/>
                <w:szCs w:val="18"/>
              </w:rPr>
              <w:t>SM</w:t>
            </w:r>
            <w:r w:rsidR="00E44E9B">
              <w:rPr>
                <w:rFonts w:cs="Arial"/>
                <w:sz w:val="18"/>
                <w:szCs w:val="18"/>
              </w:rPr>
              <w:t xml:space="preserve"> </w:t>
            </w:r>
            <w:r w:rsidRPr="009769D0">
              <w:rPr>
                <w:rFonts w:cs="Arial"/>
                <w:sz w:val="18"/>
                <w:szCs w:val="18"/>
              </w:rPr>
              <w:t>4500-P E</w:t>
            </w:r>
          </w:p>
        </w:tc>
        <w:tc>
          <w:tcPr>
            <w:tcW w:w="1260" w:type="dxa"/>
            <w:tcBorders>
              <w:top w:val="single" w:sz="8" w:space="0" w:color="auto"/>
              <w:left w:val="single" w:sz="8" w:space="0" w:color="auto"/>
              <w:bottom w:val="single" w:sz="8" w:space="0" w:color="auto"/>
              <w:right w:val="single" w:sz="8" w:space="0" w:color="auto"/>
            </w:tcBorders>
            <w:vAlign w:val="center"/>
          </w:tcPr>
          <w:p w14:paraId="589F6528" w14:textId="77777777" w:rsidR="00605CD6" w:rsidRPr="00265A99" w:rsidRDefault="00605CD6" w:rsidP="002976BE">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75F8A77D" w14:textId="77777777" w:rsidR="00605CD6" w:rsidRPr="00265A99" w:rsidRDefault="00605CD6" w:rsidP="002976BE">
            <w:pPr>
              <w:jc w:val="center"/>
              <w:rPr>
                <w:rFonts w:cs="Arial"/>
                <w:color w:val="000000"/>
                <w:sz w:val="18"/>
                <w:szCs w:val="18"/>
              </w:rPr>
            </w:pPr>
            <w:r w:rsidRPr="00820487">
              <w:rPr>
                <w:rFonts w:cs="Arial"/>
                <w:color w:val="000000"/>
                <w:sz w:val="18"/>
                <w:szCs w:val="18"/>
              </w:rPr>
              <w:t>0.1</w:t>
            </w:r>
          </w:p>
        </w:tc>
      </w:tr>
      <w:tr w:rsidR="00605CD6" w:rsidRPr="00053D01" w14:paraId="5633346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6D6D382" w14:textId="77777777" w:rsidR="00605CD6" w:rsidRPr="00265A99" w:rsidRDefault="00605CD6" w:rsidP="002976BE">
            <w:pPr>
              <w:ind w:firstLine="259"/>
              <w:rPr>
                <w:rFonts w:cs="Arial"/>
                <w:b/>
                <w:bCs/>
                <w:color w:val="000000"/>
                <w:sz w:val="18"/>
                <w:szCs w:val="18"/>
              </w:rPr>
            </w:pPr>
            <w:r w:rsidRPr="00265A99">
              <w:rPr>
                <w:rFonts w:cs="Arial"/>
                <w:color w:val="000000"/>
                <w:sz w:val="18"/>
                <w:szCs w:val="18"/>
              </w:rPr>
              <w:t>Major Ions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A7D13F8" w14:textId="77777777" w:rsidR="00605CD6" w:rsidRPr="00265A99" w:rsidRDefault="00605CD6" w:rsidP="002976BE">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B73E0BF" w14:textId="77777777" w:rsidR="00605CD6" w:rsidRPr="00265A99" w:rsidRDefault="00605CD6" w:rsidP="002976BE">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4781B616" w14:textId="77777777" w:rsidR="00605CD6" w:rsidRPr="00265A99" w:rsidRDefault="00605CD6" w:rsidP="002976BE">
            <w:pPr>
              <w:jc w:val="center"/>
              <w:rPr>
                <w:rFonts w:cs="Arial"/>
                <w:color w:val="000000"/>
                <w:sz w:val="18"/>
                <w:szCs w:val="18"/>
              </w:rPr>
            </w:pPr>
          </w:p>
        </w:tc>
      </w:tr>
      <w:tr w:rsidR="00605CD6" w:rsidRPr="00053D01" w14:paraId="3E1E5678"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56DEEB2" w14:textId="77777777" w:rsidR="00605CD6" w:rsidRPr="002B4CC3" w:rsidRDefault="00605CD6" w:rsidP="002976BE">
            <w:pPr>
              <w:ind w:firstLine="389"/>
              <w:rPr>
                <w:rFonts w:cs="Arial"/>
                <w:b/>
                <w:bCs/>
                <w:color w:val="000000"/>
                <w:sz w:val="18"/>
                <w:szCs w:val="18"/>
              </w:rPr>
            </w:pPr>
            <w:r w:rsidRPr="002B4CC3">
              <w:rPr>
                <w:rFonts w:cs="Arial"/>
                <w:sz w:val="18"/>
                <w:szCs w:val="18"/>
              </w:rPr>
              <w:t>Chloride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56ADAA2" w14:textId="77777777" w:rsidR="00605CD6" w:rsidRPr="002B4CC3" w:rsidRDefault="00605CD6" w:rsidP="002976BE">
            <w:pPr>
              <w:jc w:val="center"/>
              <w:rPr>
                <w:rFonts w:cs="Arial"/>
                <w:color w:val="000000"/>
                <w:sz w:val="18"/>
                <w:szCs w:val="18"/>
              </w:rPr>
            </w:pPr>
            <w:r w:rsidRPr="002B4CC3">
              <w:rPr>
                <w:rFonts w:cs="Arial"/>
                <w:sz w:val="18"/>
                <w:szCs w:val="18"/>
              </w:rPr>
              <w:t>EPA 300.0</w:t>
            </w:r>
          </w:p>
        </w:tc>
        <w:tc>
          <w:tcPr>
            <w:tcW w:w="1260" w:type="dxa"/>
            <w:tcBorders>
              <w:top w:val="single" w:sz="8" w:space="0" w:color="auto"/>
              <w:left w:val="single" w:sz="8" w:space="0" w:color="auto"/>
              <w:bottom w:val="single" w:sz="8" w:space="0" w:color="auto"/>
              <w:right w:val="single" w:sz="8" w:space="0" w:color="auto"/>
            </w:tcBorders>
            <w:vAlign w:val="center"/>
          </w:tcPr>
          <w:p w14:paraId="4F526CFD" w14:textId="77777777" w:rsidR="00605CD6" w:rsidRPr="002B4CC3" w:rsidRDefault="00605CD6" w:rsidP="002976BE">
            <w:pPr>
              <w:jc w:val="center"/>
              <w:rPr>
                <w:rFonts w:cs="Arial"/>
                <w:color w:val="000000"/>
                <w:sz w:val="18"/>
                <w:szCs w:val="18"/>
              </w:rPr>
            </w:pPr>
            <w:r w:rsidRPr="002B4CC3">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82C1495" w14:textId="77777777" w:rsidR="00605CD6" w:rsidRPr="002B4CC3" w:rsidRDefault="00605CD6" w:rsidP="002976BE">
            <w:pPr>
              <w:jc w:val="center"/>
              <w:rPr>
                <w:rFonts w:cs="Arial"/>
                <w:color w:val="000000"/>
                <w:sz w:val="18"/>
                <w:szCs w:val="18"/>
              </w:rPr>
            </w:pPr>
            <w:r w:rsidRPr="002B4CC3">
              <w:rPr>
                <w:rFonts w:cs="Arial"/>
                <w:color w:val="000000"/>
                <w:sz w:val="18"/>
                <w:szCs w:val="18"/>
              </w:rPr>
              <w:t>1.0</w:t>
            </w:r>
          </w:p>
        </w:tc>
      </w:tr>
      <w:tr w:rsidR="00605CD6" w:rsidRPr="00053D01" w14:paraId="5F33ACE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CE8183B" w14:textId="77777777" w:rsidR="00605CD6" w:rsidRPr="002B4CC3" w:rsidRDefault="00605CD6" w:rsidP="002976BE">
            <w:pPr>
              <w:ind w:firstLine="389"/>
              <w:rPr>
                <w:rFonts w:cs="Arial"/>
                <w:b/>
                <w:bCs/>
                <w:color w:val="000000"/>
                <w:sz w:val="18"/>
                <w:szCs w:val="18"/>
              </w:rPr>
            </w:pPr>
            <w:r w:rsidRPr="002B4CC3">
              <w:rPr>
                <w:rFonts w:cs="Arial"/>
                <w:sz w:val="18"/>
                <w:szCs w:val="18"/>
              </w:rPr>
              <w:t>Sulfate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EF652B8" w14:textId="77777777" w:rsidR="00605CD6" w:rsidRPr="002B4CC3" w:rsidRDefault="00605CD6" w:rsidP="002976BE">
            <w:pPr>
              <w:jc w:val="center"/>
              <w:rPr>
                <w:rFonts w:cs="Arial"/>
                <w:color w:val="000000"/>
                <w:sz w:val="18"/>
                <w:szCs w:val="18"/>
              </w:rPr>
            </w:pPr>
            <w:r w:rsidRPr="002B4CC3">
              <w:rPr>
                <w:rFonts w:cs="Arial"/>
                <w:sz w:val="18"/>
                <w:szCs w:val="18"/>
              </w:rPr>
              <w:t>EPA 300.0</w:t>
            </w:r>
          </w:p>
        </w:tc>
        <w:tc>
          <w:tcPr>
            <w:tcW w:w="1260" w:type="dxa"/>
            <w:tcBorders>
              <w:top w:val="single" w:sz="8" w:space="0" w:color="auto"/>
              <w:left w:val="single" w:sz="8" w:space="0" w:color="auto"/>
              <w:bottom w:val="single" w:sz="8" w:space="0" w:color="auto"/>
              <w:right w:val="single" w:sz="8" w:space="0" w:color="auto"/>
            </w:tcBorders>
            <w:vAlign w:val="center"/>
          </w:tcPr>
          <w:p w14:paraId="2AD03B08" w14:textId="77777777" w:rsidR="00605CD6" w:rsidRPr="002B4CC3" w:rsidRDefault="00605CD6" w:rsidP="002976BE">
            <w:pPr>
              <w:jc w:val="center"/>
              <w:rPr>
                <w:rFonts w:cs="Arial"/>
                <w:color w:val="000000"/>
                <w:sz w:val="18"/>
                <w:szCs w:val="18"/>
              </w:rPr>
            </w:pPr>
            <w:r w:rsidRPr="002B4CC3">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117561C0" w14:textId="77777777" w:rsidR="00605CD6" w:rsidRPr="002B4CC3" w:rsidRDefault="00605CD6" w:rsidP="002976BE">
            <w:pPr>
              <w:jc w:val="center"/>
              <w:rPr>
                <w:rFonts w:cs="Arial"/>
                <w:color w:val="000000"/>
                <w:sz w:val="18"/>
                <w:szCs w:val="18"/>
              </w:rPr>
            </w:pPr>
            <w:r w:rsidRPr="002B4CC3">
              <w:rPr>
                <w:rFonts w:cs="Arial"/>
                <w:color w:val="000000"/>
                <w:sz w:val="18"/>
                <w:szCs w:val="18"/>
              </w:rPr>
              <w:t>1.0</w:t>
            </w:r>
          </w:p>
        </w:tc>
      </w:tr>
      <w:tr w:rsidR="00067993" w:rsidRPr="00053D01" w14:paraId="35FC859D"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9DDD80" w14:textId="594C9767" w:rsidR="00067993" w:rsidRPr="002B4CC3" w:rsidRDefault="00067993" w:rsidP="00067993">
            <w:pPr>
              <w:ind w:firstLine="259"/>
              <w:rPr>
                <w:rFonts w:cs="Arial"/>
                <w:sz w:val="18"/>
                <w:szCs w:val="18"/>
              </w:rPr>
            </w:pPr>
            <w:r w:rsidRPr="002B4CC3">
              <w:rPr>
                <w:rFonts w:cs="Arial"/>
                <w:color w:val="000000"/>
                <w:sz w:val="18"/>
                <w:szCs w:val="18"/>
              </w:rPr>
              <w:t>Metals (Dissolved)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E4738B0" w14:textId="62277F00" w:rsidR="00067993" w:rsidRPr="002B4CC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3D569E54" w14:textId="77777777" w:rsidR="00067993" w:rsidRPr="002B4CC3"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3F04CB6A" w14:textId="77777777" w:rsidR="00067993" w:rsidRPr="002B4CC3" w:rsidRDefault="00067993" w:rsidP="00067993">
            <w:pPr>
              <w:jc w:val="center"/>
              <w:rPr>
                <w:rFonts w:cs="Arial"/>
                <w:color w:val="000000"/>
                <w:sz w:val="18"/>
                <w:szCs w:val="18"/>
              </w:rPr>
            </w:pPr>
          </w:p>
        </w:tc>
      </w:tr>
      <w:tr w:rsidR="00067993" w:rsidRPr="00820487" w14:paraId="1E9EE0C1"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3FD5C56" w14:textId="77777777" w:rsidR="00067993" w:rsidRPr="002B4CC3" w:rsidRDefault="00067993" w:rsidP="00067993">
            <w:pPr>
              <w:ind w:firstLine="389"/>
              <w:rPr>
                <w:rFonts w:cs="Arial"/>
                <w:sz w:val="18"/>
                <w:szCs w:val="18"/>
              </w:rPr>
            </w:pPr>
            <w:r w:rsidRPr="002B4CC3">
              <w:rPr>
                <w:rFonts w:cs="Arial"/>
                <w:sz w:val="18"/>
                <w:szCs w:val="18"/>
              </w:rPr>
              <w:t>Arsenic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9CC1740" w14:textId="4901FC77"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45A4BB15" w14:textId="3DB76955"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5BA9DD62" w14:textId="77777777" w:rsidR="00067993" w:rsidRPr="002B4CC3" w:rsidRDefault="00067993" w:rsidP="00067993">
            <w:pPr>
              <w:jc w:val="center"/>
              <w:rPr>
                <w:rFonts w:cs="Arial"/>
                <w:color w:val="000000"/>
                <w:sz w:val="18"/>
                <w:szCs w:val="18"/>
              </w:rPr>
            </w:pPr>
            <w:r w:rsidRPr="002B4CC3">
              <w:rPr>
                <w:rFonts w:cs="Arial"/>
                <w:color w:val="000000"/>
                <w:sz w:val="18"/>
                <w:szCs w:val="18"/>
              </w:rPr>
              <w:t>1</w:t>
            </w:r>
          </w:p>
        </w:tc>
      </w:tr>
      <w:tr w:rsidR="00067993" w:rsidRPr="00820487" w14:paraId="1709AEC0"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211205" w14:textId="77777777" w:rsidR="00067993" w:rsidRPr="002B4CC3" w:rsidRDefault="00067993" w:rsidP="00067993">
            <w:pPr>
              <w:ind w:firstLine="389"/>
              <w:rPr>
                <w:rFonts w:cs="Arial"/>
                <w:sz w:val="18"/>
                <w:szCs w:val="18"/>
              </w:rPr>
            </w:pPr>
            <w:r w:rsidRPr="002B4CC3">
              <w:rPr>
                <w:rFonts w:cs="Arial"/>
                <w:sz w:val="18"/>
                <w:szCs w:val="18"/>
              </w:rPr>
              <w:t>Cadmium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FBD35B7" w14:textId="288B4C50"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38C27689" w14:textId="3107C923"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174A436F" w14:textId="77777777" w:rsidR="00067993" w:rsidRPr="002B4CC3" w:rsidRDefault="00067993" w:rsidP="00067993">
            <w:pPr>
              <w:jc w:val="center"/>
              <w:rPr>
                <w:rFonts w:cs="Arial"/>
                <w:color w:val="000000"/>
                <w:sz w:val="18"/>
                <w:szCs w:val="18"/>
              </w:rPr>
            </w:pPr>
            <w:r w:rsidRPr="002B4CC3">
              <w:rPr>
                <w:rFonts w:cs="Arial"/>
                <w:color w:val="000000"/>
                <w:sz w:val="18"/>
                <w:szCs w:val="18"/>
              </w:rPr>
              <w:t>0.2</w:t>
            </w:r>
          </w:p>
        </w:tc>
      </w:tr>
      <w:tr w:rsidR="00067993" w:rsidRPr="00820487" w14:paraId="26F0465C"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981C2C8" w14:textId="77777777" w:rsidR="00067993" w:rsidRPr="002B4CC3" w:rsidRDefault="00067993" w:rsidP="00067993">
            <w:pPr>
              <w:ind w:firstLine="389"/>
              <w:rPr>
                <w:rFonts w:cs="Arial"/>
                <w:sz w:val="18"/>
                <w:szCs w:val="18"/>
              </w:rPr>
            </w:pPr>
            <w:r w:rsidRPr="002B4CC3">
              <w:rPr>
                <w:rFonts w:cs="Arial"/>
                <w:sz w:val="18"/>
                <w:szCs w:val="18"/>
              </w:rPr>
              <w:t>Chromium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21A53FD" w14:textId="4CBF3129"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3714E8E0" w14:textId="195AE091"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3836BCA8" w14:textId="77777777" w:rsidR="00067993" w:rsidRPr="002B4CC3" w:rsidRDefault="00067993" w:rsidP="00067993">
            <w:pPr>
              <w:jc w:val="center"/>
              <w:rPr>
                <w:rFonts w:cs="Arial"/>
                <w:color w:val="000000"/>
                <w:sz w:val="18"/>
                <w:szCs w:val="18"/>
              </w:rPr>
            </w:pPr>
            <w:r w:rsidRPr="002B4CC3">
              <w:rPr>
                <w:rFonts w:cs="Arial"/>
                <w:color w:val="000000"/>
                <w:sz w:val="18"/>
                <w:szCs w:val="18"/>
              </w:rPr>
              <w:t>0.5</w:t>
            </w:r>
          </w:p>
        </w:tc>
      </w:tr>
      <w:tr w:rsidR="00067993" w:rsidRPr="00820487" w14:paraId="7B1DA002"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AC7FC47" w14:textId="77777777" w:rsidR="00067993" w:rsidRPr="002B4CC3" w:rsidRDefault="00067993" w:rsidP="00067993">
            <w:pPr>
              <w:ind w:firstLine="389"/>
              <w:rPr>
                <w:rFonts w:cs="Arial"/>
                <w:sz w:val="18"/>
                <w:szCs w:val="18"/>
              </w:rPr>
            </w:pPr>
            <w:r w:rsidRPr="002B4CC3">
              <w:rPr>
                <w:rFonts w:cs="Arial"/>
                <w:sz w:val="18"/>
                <w:szCs w:val="18"/>
              </w:rPr>
              <w:t>Copper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5262D3A" w14:textId="700F71C9"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74A1C03E" w14:textId="0D968235"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7C58F0DF" w14:textId="77777777" w:rsidR="00067993" w:rsidRPr="002B4CC3" w:rsidRDefault="00067993" w:rsidP="00067993">
            <w:pPr>
              <w:jc w:val="center"/>
              <w:rPr>
                <w:rFonts w:cs="Arial"/>
                <w:color w:val="000000"/>
                <w:sz w:val="18"/>
                <w:szCs w:val="18"/>
              </w:rPr>
            </w:pPr>
            <w:r w:rsidRPr="002B4CC3">
              <w:rPr>
                <w:rFonts w:cs="Arial"/>
                <w:color w:val="000000"/>
                <w:sz w:val="18"/>
                <w:szCs w:val="18"/>
              </w:rPr>
              <w:t>0.5</w:t>
            </w:r>
          </w:p>
        </w:tc>
      </w:tr>
      <w:tr w:rsidR="00067993" w:rsidRPr="00820487" w14:paraId="2FA0EC82"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A905673" w14:textId="77777777" w:rsidR="00067993" w:rsidRPr="002B4CC3" w:rsidRDefault="00067993" w:rsidP="00067993">
            <w:pPr>
              <w:ind w:firstLine="389"/>
              <w:rPr>
                <w:rFonts w:cs="Arial"/>
                <w:sz w:val="18"/>
                <w:szCs w:val="18"/>
              </w:rPr>
            </w:pPr>
            <w:r w:rsidRPr="002B4CC3">
              <w:rPr>
                <w:rFonts w:cs="Arial"/>
                <w:sz w:val="18"/>
                <w:szCs w:val="18"/>
              </w:rPr>
              <w:t>Iron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515F01" w14:textId="1BCFA8A1" w:rsidR="00067993" w:rsidRPr="002B4CC3" w:rsidRDefault="002B4CC3" w:rsidP="00067993">
            <w:pPr>
              <w:jc w:val="center"/>
              <w:rPr>
                <w:rFonts w:cs="Arial"/>
                <w:sz w:val="18"/>
                <w:szCs w:val="18"/>
              </w:rPr>
            </w:pPr>
            <w:r w:rsidRPr="002B4CC3">
              <w:rPr>
                <w:rFonts w:cs="Arial"/>
                <w:sz w:val="18"/>
                <w:szCs w:val="18"/>
              </w:rPr>
              <w:t>EPA 200.7</w:t>
            </w:r>
          </w:p>
        </w:tc>
        <w:tc>
          <w:tcPr>
            <w:tcW w:w="1260" w:type="dxa"/>
            <w:tcBorders>
              <w:top w:val="single" w:sz="8" w:space="0" w:color="auto"/>
              <w:left w:val="single" w:sz="8" w:space="0" w:color="auto"/>
              <w:bottom w:val="single" w:sz="8" w:space="0" w:color="auto"/>
              <w:right w:val="single" w:sz="8" w:space="0" w:color="auto"/>
            </w:tcBorders>
            <w:vAlign w:val="center"/>
          </w:tcPr>
          <w:p w14:paraId="22B6926A" w14:textId="41F43333"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511BB94F" w14:textId="34450C2B" w:rsidR="00067993" w:rsidRPr="002B4CC3" w:rsidRDefault="002B4CC3" w:rsidP="00067993">
            <w:pPr>
              <w:jc w:val="center"/>
              <w:rPr>
                <w:rFonts w:cs="Arial"/>
                <w:color w:val="000000"/>
                <w:sz w:val="18"/>
                <w:szCs w:val="18"/>
              </w:rPr>
            </w:pPr>
            <w:r w:rsidRPr="002B4CC3">
              <w:rPr>
                <w:rFonts w:cs="Arial"/>
                <w:color w:val="000000"/>
                <w:sz w:val="18"/>
                <w:szCs w:val="18"/>
              </w:rPr>
              <w:t>2</w:t>
            </w:r>
            <w:r w:rsidR="00067993" w:rsidRPr="002B4CC3">
              <w:rPr>
                <w:rFonts w:cs="Arial"/>
                <w:color w:val="000000"/>
                <w:sz w:val="18"/>
                <w:szCs w:val="18"/>
              </w:rPr>
              <w:t>0</w:t>
            </w:r>
          </w:p>
        </w:tc>
      </w:tr>
      <w:tr w:rsidR="00067993" w:rsidRPr="00820487" w14:paraId="78D41C0F"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B9E04C7" w14:textId="77777777" w:rsidR="00067993" w:rsidRPr="002B4CC3" w:rsidRDefault="00067993" w:rsidP="00067993">
            <w:pPr>
              <w:ind w:firstLine="389"/>
              <w:rPr>
                <w:rFonts w:cs="Arial"/>
                <w:sz w:val="18"/>
                <w:szCs w:val="18"/>
              </w:rPr>
            </w:pPr>
            <w:r w:rsidRPr="002B4CC3">
              <w:rPr>
                <w:rFonts w:cs="Arial"/>
                <w:sz w:val="18"/>
                <w:szCs w:val="18"/>
              </w:rPr>
              <w:t>Lead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82A2010" w14:textId="71838D4A"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531CAA27" w14:textId="3834A27F"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0DB877AF" w14:textId="77777777" w:rsidR="00067993" w:rsidRPr="002B4CC3" w:rsidRDefault="00067993" w:rsidP="00067993">
            <w:pPr>
              <w:jc w:val="center"/>
              <w:rPr>
                <w:rFonts w:cs="Arial"/>
                <w:color w:val="000000"/>
                <w:sz w:val="18"/>
                <w:szCs w:val="18"/>
              </w:rPr>
            </w:pPr>
            <w:r w:rsidRPr="002B4CC3">
              <w:rPr>
                <w:rFonts w:cs="Arial"/>
                <w:color w:val="000000"/>
                <w:sz w:val="18"/>
                <w:szCs w:val="18"/>
              </w:rPr>
              <w:t>0.5</w:t>
            </w:r>
          </w:p>
        </w:tc>
      </w:tr>
      <w:tr w:rsidR="00067993" w:rsidRPr="00820487" w14:paraId="41F9CE4F" w14:textId="77777777" w:rsidTr="002B4CC3">
        <w:trPr>
          <w:trHeight w:val="255"/>
          <w:jc w:val="center"/>
        </w:trPr>
        <w:tc>
          <w:tcPr>
            <w:tcW w:w="446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14:paraId="7C456115" w14:textId="77777777" w:rsidR="00067993" w:rsidRPr="002B4CC3" w:rsidRDefault="00067993" w:rsidP="00067993">
            <w:pPr>
              <w:ind w:firstLine="389"/>
              <w:rPr>
                <w:rFonts w:cs="Arial"/>
                <w:sz w:val="18"/>
                <w:szCs w:val="18"/>
              </w:rPr>
            </w:pPr>
            <w:r w:rsidRPr="002B4CC3">
              <w:rPr>
                <w:rFonts w:cs="Arial"/>
                <w:sz w:val="18"/>
                <w:szCs w:val="18"/>
              </w:rPr>
              <w:t>Mercury</w:t>
            </w:r>
          </w:p>
        </w:tc>
        <w:tc>
          <w:tcPr>
            <w:tcW w:w="2997"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0CAA69BA" w14:textId="346E301C" w:rsidR="00067993" w:rsidRPr="002B4CC3" w:rsidRDefault="002B4CC3" w:rsidP="00067993">
            <w:pPr>
              <w:jc w:val="center"/>
              <w:rPr>
                <w:rFonts w:cs="Arial"/>
                <w:sz w:val="18"/>
                <w:szCs w:val="18"/>
              </w:rPr>
            </w:pPr>
            <w:r w:rsidRPr="002B4CC3">
              <w:rPr>
                <w:rFonts w:cs="Arial"/>
                <w:sz w:val="18"/>
                <w:szCs w:val="18"/>
              </w:rPr>
              <w:t>SM 3112 B or EPA 7470 A</w:t>
            </w:r>
          </w:p>
        </w:tc>
        <w:tc>
          <w:tcPr>
            <w:tcW w:w="1260" w:type="dxa"/>
            <w:tcBorders>
              <w:top w:val="single" w:sz="8" w:space="0" w:color="auto"/>
              <w:left w:val="single" w:sz="8" w:space="0" w:color="auto"/>
              <w:bottom w:val="single" w:sz="4" w:space="0" w:color="auto"/>
              <w:right w:val="single" w:sz="8" w:space="0" w:color="auto"/>
            </w:tcBorders>
            <w:vAlign w:val="center"/>
          </w:tcPr>
          <w:p w14:paraId="00A6CB3B" w14:textId="1DEB9E49"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4" w:space="0" w:color="auto"/>
              <w:right w:val="single" w:sz="8" w:space="0" w:color="auto"/>
            </w:tcBorders>
            <w:vAlign w:val="center"/>
          </w:tcPr>
          <w:p w14:paraId="19CF54ED" w14:textId="77777777" w:rsidR="00067993" w:rsidRPr="002B4CC3" w:rsidRDefault="00067993" w:rsidP="00067993">
            <w:pPr>
              <w:jc w:val="center"/>
              <w:rPr>
                <w:rFonts w:cs="Arial"/>
                <w:color w:val="000000"/>
                <w:sz w:val="18"/>
                <w:szCs w:val="18"/>
              </w:rPr>
            </w:pPr>
            <w:r w:rsidRPr="002B4CC3">
              <w:rPr>
                <w:rFonts w:cs="Arial"/>
                <w:color w:val="000000"/>
                <w:sz w:val="18"/>
                <w:szCs w:val="18"/>
              </w:rPr>
              <w:t>0.2</w:t>
            </w:r>
          </w:p>
        </w:tc>
      </w:tr>
      <w:tr w:rsidR="00067993" w:rsidRPr="00820487" w14:paraId="13E0E1BF" w14:textId="77777777" w:rsidTr="002B4CC3">
        <w:trPr>
          <w:trHeight w:val="255"/>
          <w:jc w:val="center"/>
        </w:trPr>
        <w:tc>
          <w:tcPr>
            <w:tcW w:w="446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276C733F" w14:textId="77777777" w:rsidR="00067993" w:rsidRPr="002B4CC3" w:rsidRDefault="00067993" w:rsidP="00067993">
            <w:pPr>
              <w:ind w:firstLine="389"/>
              <w:rPr>
                <w:rFonts w:cs="Arial"/>
                <w:sz w:val="18"/>
                <w:szCs w:val="18"/>
              </w:rPr>
            </w:pPr>
            <w:r w:rsidRPr="002B4CC3">
              <w:rPr>
                <w:rFonts w:cs="Arial"/>
                <w:sz w:val="18"/>
                <w:szCs w:val="18"/>
              </w:rPr>
              <w:lastRenderedPageBreak/>
              <w:t>Nickel</w:t>
            </w:r>
          </w:p>
        </w:tc>
        <w:tc>
          <w:tcPr>
            <w:tcW w:w="2997"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center"/>
          </w:tcPr>
          <w:p w14:paraId="068DFF13" w14:textId="75031D5D"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4" w:space="0" w:color="auto"/>
              <w:left w:val="single" w:sz="8" w:space="0" w:color="auto"/>
              <w:bottom w:val="single" w:sz="4" w:space="0" w:color="auto"/>
              <w:right w:val="single" w:sz="8" w:space="0" w:color="auto"/>
            </w:tcBorders>
            <w:vAlign w:val="center"/>
          </w:tcPr>
          <w:p w14:paraId="107F1E73" w14:textId="00B122D2"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single" w:sz="4" w:space="0" w:color="auto"/>
              <w:left w:val="single" w:sz="8" w:space="0" w:color="auto"/>
              <w:bottom w:val="single" w:sz="4" w:space="0" w:color="auto"/>
              <w:right w:val="single" w:sz="8" w:space="0" w:color="auto"/>
            </w:tcBorders>
            <w:vAlign w:val="center"/>
          </w:tcPr>
          <w:p w14:paraId="77BFCB22" w14:textId="77777777" w:rsidR="00067993" w:rsidRPr="002B4CC3" w:rsidRDefault="00067993" w:rsidP="00067993">
            <w:pPr>
              <w:jc w:val="center"/>
              <w:rPr>
                <w:rFonts w:cs="Arial"/>
                <w:color w:val="000000"/>
                <w:sz w:val="18"/>
                <w:szCs w:val="18"/>
              </w:rPr>
            </w:pPr>
            <w:r w:rsidRPr="002B4CC3">
              <w:rPr>
                <w:rFonts w:cs="Arial"/>
                <w:color w:val="000000"/>
                <w:sz w:val="18"/>
                <w:szCs w:val="18"/>
              </w:rPr>
              <w:t>1</w:t>
            </w:r>
          </w:p>
        </w:tc>
      </w:tr>
      <w:tr w:rsidR="00067993" w:rsidRPr="00820487" w14:paraId="70482E1C" w14:textId="77777777" w:rsidTr="00067993">
        <w:trPr>
          <w:trHeight w:val="255"/>
          <w:jc w:val="center"/>
        </w:trPr>
        <w:tc>
          <w:tcPr>
            <w:tcW w:w="446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54122BF" w14:textId="77777777" w:rsidR="00067993" w:rsidRPr="002B4CC3" w:rsidRDefault="00067993" w:rsidP="00067993">
            <w:pPr>
              <w:ind w:firstLine="389"/>
              <w:rPr>
                <w:rFonts w:cs="Arial"/>
                <w:sz w:val="18"/>
                <w:szCs w:val="18"/>
              </w:rPr>
            </w:pPr>
            <w:r w:rsidRPr="002B4CC3">
              <w:rPr>
                <w:rFonts w:cs="Arial"/>
                <w:sz w:val="18"/>
                <w:szCs w:val="18"/>
              </w:rPr>
              <w:t>Selenium</w:t>
            </w:r>
          </w:p>
        </w:tc>
        <w:tc>
          <w:tcPr>
            <w:tcW w:w="29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1EDEC25F" w14:textId="735E1280"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4" w:space="0" w:color="auto"/>
              <w:left w:val="single" w:sz="8" w:space="0" w:color="auto"/>
              <w:bottom w:val="single" w:sz="8" w:space="0" w:color="auto"/>
              <w:right w:val="single" w:sz="8" w:space="0" w:color="auto"/>
            </w:tcBorders>
            <w:vAlign w:val="center"/>
          </w:tcPr>
          <w:p w14:paraId="62D366D7" w14:textId="66958EF4"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single" w:sz="4" w:space="0" w:color="auto"/>
              <w:left w:val="single" w:sz="8" w:space="0" w:color="auto"/>
              <w:bottom w:val="single" w:sz="8" w:space="0" w:color="auto"/>
              <w:right w:val="single" w:sz="8" w:space="0" w:color="auto"/>
            </w:tcBorders>
            <w:vAlign w:val="center"/>
          </w:tcPr>
          <w:p w14:paraId="631D2603" w14:textId="77777777" w:rsidR="00067993" w:rsidRPr="002B4CC3" w:rsidRDefault="00067993" w:rsidP="00067993">
            <w:pPr>
              <w:jc w:val="center"/>
              <w:rPr>
                <w:rFonts w:cs="Arial"/>
                <w:color w:val="000000"/>
                <w:sz w:val="18"/>
                <w:szCs w:val="18"/>
              </w:rPr>
            </w:pPr>
            <w:r w:rsidRPr="002B4CC3">
              <w:rPr>
                <w:rFonts w:cs="Arial"/>
                <w:color w:val="000000"/>
                <w:sz w:val="18"/>
                <w:szCs w:val="18"/>
              </w:rPr>
              <w:t>1</w:t>
            </w:r>
          </w:p>
        </w:tc>
      </w:tr>
      <w:tr w:rsidR="00067993" w:rsidRPr="00820487" w14:paraId="6C8333CB" w14:textId="77777777" w:rsidTr="00317FC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C1DCD07" w14:textId="77777777" w:rsidR="00067993" w:rsidRPr="002B4CC3" w:rsidRDefault="00067993" w:rsidP="00067993">
            <w:pPr>
              <w:ind w:firstLine="389"/>
              <w:rPr>
                <w:rFonts w:cs="Arial"/>
                <w:sz w:val="18"/>
                <w:szCs w:val="18"/>
              </w:rPr>
            </w:pPr>
            <w:r w:rsidRPr="002B4CC3">
              <w:rPr>
                <w:rFonts w:cs="Arial"/>
                <w:sz w:val="18"/>
                <w:szCs w:val="18"/>
              </w:rPr>
              <w:t>Zinc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E4F4BE7" w14:textId="51E258EA" w:rsidR="00067993" w:rsidRPr="002B4CC3" w:rsidRDefault="002B4CC3" w:rsidP="00067993">
            <w:pPr>
              <w:jc w:val="center"/>
              <w:rPr>
                <w:rFonts w:cs="Arial"/>
                <w:sz w:val="18"/>
                <w:szCs w:val="18"/>
              </w:rPr>
            </w:pPr>
            <w:r w:rsidRPr="002B4CC3">
              <w:rPr>
                <w:rFonts w:cs="Arial"/>
                <w:sz w:val="18"/>
                <w:szCs w:val="18"/>
              </w:rPr>
              <w:t>EAP 200.8</w:t>
            </w:r>
          </w:p>
        </w:tc>
        <w:tc>
          <w:tcPr>
            <w:tcW w:w="1260" w:type="dxa"/>
            <w:tcBorders>
              <w:top w:val="single" w:sz="8" w:space="0" w:color="auto"/>
              <w:left w:val="single" w:sz="8" w:space="0" w:color="auto"/>
              <w:bottom w:val="single" w:sz="8" w:space="0" w:color="auto"/>
              <w:right w:val="single" w:sz="8" w:space="0" w:color="auto"/>
            </w:tcBorders>
            <w:vAlign w:val="center"/>
          </w:tcPr>
          <w:p w14:paraId="031FA5E7" w14:textId="1FE84890" w:rsidR="00067993" w:rsidRPr="002B4CC3" w:rsidRDefault="002B4CC3" w:rsidP="00067993">
            <w:pPr>
              <w:jc w:val="center"/>
              <w:rPr>
                <w:rFonts w:cs="Arial"/>
                <w:color w:val="000000"/>
                <w:sz w:val="18"/>
                <w:szCs w:val="18"/>
              </w:rPr>
            </w:pPr>
            <w:r w:rsidRPr="002B4CC3">
              <w:rPr>
                <w:rFonts w:cs="Arial"/>
                <w:color w:val="000000"/>
                <w:sz w:val="18"/>
                <w:szCs w:val="18"/>
              </w:rPr>
              <w:t>ug/L</w:t>
            </w:r>
          </w:p>
        </w:tc>
        <w:tc>
          <w:tcPr>
            <w:tcW w:w="1260" w:type="dxa"/>
            <w:tcBorders>
              <w:top w:val="nil"/>
              <w:left w:val="single" w:sz="8" w:space="0" w:color="auto"/>
              <w:bottom w:val="single" w:sz="8" w:space="0" w:color="auto"/>
              <w:right w:val="single" w:sz="8" w:space="0" w:color="auto"/>
            </w:tcBorders>
            <w:vAlign w:val="center"/>
          </w:tcPr>
          <w:p w14:paraId="702C3F3E" w14:textId="77777777" w:rsidR="00067993" w:rsidRPr="002B4CC3" w:rsidRDefault="00067993" w:rsidP="00067993">
            <w:pPr>
              <w:jc w:val="center"/>
              <w:rPr>
                <w:rFonts w:cs="Arial"/>
                <w:color w:val="000000"/>
                <w:sz w:val="18"/>
                <w:szCs w:val="18"/>
              </w:rPr>
            </w:pPr>
            <w:r w:rsidRPr="002B4CC3">
              <w:rPr>
                <w:rFonts w:cs="Arial"/>
                <w:color w:val="000000"/>
                <w:sz w:val="18"/>
                <w:szCs w:val="18"/>
              </w:rPr>
              <w:t>1</w:t>
            </w:r>
          </w:p>
        </w:tc>
      </w:tr>
      <w:tr w:rsidR="00067993" w:rsidRPr="00053D01" w14:paraId="2DAF4A1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203E0C2" w14:textId="77777777" w:rsidR="00067993" w:rsidRPr="00067B9F" w:rsidRDefault="00067993" w:rsidP="00067993">
            <w:pPr>
              <w:ind w:firstLine="259"/>
              <w:rPr>
                <w:rFonts w:cs="Arial"/>
                <w:color w:val="000000"/>
                <w:sz w:val="18"/>
                <w:szCs w:val="18"/>
              </w:rPr>
            </w:pPr>
            <w:r w:rsidRPr="00067B9F">
              <w:rPr>
                <w:rFonts w:cs="Arial"/>
                <w:color w:val="000000"/>
                <w:sz w:val="18"/>
                <w:szCs w:val="18"/>
              </w:rPr>
              <w:t>Benthic Macroinvertebrate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9D243C7" w14:textId="77777777" w:rsidR="00067993" w:rsidRPr="00067B9F" w:rsidRDefault="00067993" w:rsidP="00067993">
            <w:pPr>
              <w:jc w:val="center"/>
              <w:rPr>
                <w:rFonts w:cs="Arial"/>
                <w:sz w:val="18"/>
                <w:szCs w:val="18"/>
              </w:rPr>
            </w:pPr>
            <w:r w:rsidRPr="00067B9F">
              <w:rPr>
                <w:rFonts w:cs="Arial"/>
                <w:sz w:val="18"/>
                <w:szCs w:val="18"/>
              </w:rPr>
              <w:t>SWAMP (2007), SAFIT STE</w:t>
            </w:r>
          </w:p>
        </w:tc>
        <w:tc>
          <w:tcPr>
            <w:tcW w:w="1260" w:type="dxa"/>
            <w:tcBorders>
              <w:top w:val="single" w:sz="8" w:space="0" w:color="auto"/>
              <w:left w:val="single" w:sz="8" w:space="0" w:color="auto"/>
              <w:bottom w:val="single" w:sz="8" w:space="0" w:color="auto"/>
              <w:right w:val="single" w:sz="8" w:space="0" w:color="auto"/>
            </w:tcBorders>
            <w:vAlign w:val="center"/>
          </w:tcPr>
          <w:p w14:paraId="027EDFD8" w14:textId="77777777" w:rsidR="00067993" w:rsidRPr="00265A99" w:rsidRDefault="00067993" w:rsidP="00067993">
            <w:pPr>
              <w:jc w:val="center"/>
              <w:rPr>
                <w:rFonts w:cs="Arial"/>
                <w:color w:val="000000"/>
                <w:sz w:val="18"/>
                <w:szCs w:val="18"/>
              </w:rPr>
            </w:pPr>
            <w:r>
              <w:rPr>
                <w:rFonts w:cs="Arial"/>
                <w:color w:val="000000"/>
                <w:sz w:val="18"/>
                <w:szCs w:val="18"/>
              </w:rPr>
              <w:t>Count</w:t>
            </w:r>
          </w:p>
        </w:tc>
        <w:tc>
          <w:tcPr>
            <w:tcW w:w="1260" w:type="dxa"/>
            <w:tcBorders>
              <w:top w:val="nil"/>
              <w:left w:val="single" w:sz="8" w:space="0" w:color="auto"/>
              <w:bottom w:val="single" w:sz="8" w:space="0" w:color="auto"/>
              <w:right w:val="single" w:sz="8" w:space="0" w:color="auto"/>
            </w:tcBorders>
            <w:vAlign w:val="center"/>
          </w:tcPr>
          <w:p w14:paraId="585E1DEF"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1C5E0CB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B962C4" w14:textId="77777777" w:rsidR="00067993" w:rsidRPr="00067B9F" w:rsidRDefault="00067993" w:rsidP="00067993">
            <w:pPr>
              <w:ind w:firstLine="259"/>
              <w:rPr>
                <w:rFonts w:cs="Arial"/>
                <w:color w:val="000000"/>
                <w:sz w:val="18"/>
                <w:szCs w:val="18"/>
              </w:rPr>
            </w:pPr>
            <w:r w:rsidRPr="00067B9F">
              <w:rPr>
                <w:rFonts w:cs="Arial"/>
                <w:color w:val="000000"/>
                <w:sz w:val="18"/>
                <w:szCs w:val="18"/>
              </w:rPr>
              <w:t>Qualitative Algae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B0EC4F5" w14:textId="77777777" w:rsidR="00067993" w:rsidRPr="00067B9F" w:rsidRDefault="00067993" w:rsidP="00067993">
            <w:pPr>
              <w:jc w:val="center"/>
              <w:rPr>
                <w:rFonts w:cs="Arial"/>
                <w:sz w:val="18"/>
                <w:szCs w:val="18"/>
              </w:rPr>
            </w:pPr>
            <w:r w:rsidRPr="00067B9F">
              <w:rPr>
                <w:rFonts w:cs="Arial"/>
                <w:sz w:val="18"/>
                <w:szCs w:val="18"/>
              </w:rPr>
              <w:t>SWAMP, In Development</w:t>
            </w:r>
          </w:p>
        </w:tc>
        <w:tc>
          <w:tcPr>
            <w:tcW w:w="1260" w:type="dxa"/>
            <w:tcBorders>
              <w:top w:val="single" w:sz="8" w:space="0" w:color="auto"/>
              <w:left w:val="single" w:sz="8" w:space="0" w:color="auto"/>
              <w:bottom w:val="single" w:sz="8" w:space="0" w:color="auto"/>
              <w:right w:val="single" w:sz="8" w:space="0" w:color="auto"/>
            </w:tcBorders>
            <w:vAlign w:val="center"/>
          </w:tcPr>
          <w:p w14:paraId="40A6B6FB" w14:textId="77777777" w:rsidR="00067993" w:rsidRPr="00265A99" w:rsidRDefault="00067993" w:rsidP="00067993">
            <w:pPr>
              <w:jc w:val="center"/>
              <w:rPr>
                <w:rFonts w:cs="Arial"/>
                <w:color w:val="000000"/>
                <w:sz w:val="18"/>
                <w:szCs w:val="18"/>
              </w:rPr>
            </w:pPr>
            <w:r>
              <w:rPr>
                <w:rFonts w:cs="Arial"/>
                <w:color w:val="000000"/>
                <w:sz w:val="18"/>
                <w:szCs w:val="18"/>
              </w:rPr>
              <w:t>Count</w:t>
            </w:r>
          </w:p>
        </w:tc>
        <w:tc>
          <w:tcPr>
            <w:tcW w:w="1260" w:type="dxa"/>
            <w:tcBorders>
              <w:top w:val="nil"/>
              <w:left w:val="single" w:sz="8" w:space="0" w:color="auto"/>
              <w:bottom w:val="single" w:sz="8" w:space="0" w:color="auto"/>
              <w:right w:val="single" w:sz="8" w:space="0" w:color="auto"/>
            </w:tcBorders>
            <w:vAlign w:val="center"/>
          </w:tcPr>
          <w:p w14:paraId="56C69C11"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640BE438"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F19DE4E" w14:textId="77777777" w:rsidR="00067993" w:rsidRPr="00067B9F" w:rsidRDefault="00067993" w:rsidP="00067993">
            <w:pPr>
              <w:ind w:firstLine="259"/>
              <w:rPr>
                <w:rFonts w:cs="Arial"/>
                <w:color w:val="000000"/>
                <w:sz w:val="18"/>
                <w:szCs w:val="18"/>
              </w:rPr>
            </w:pPr>
            <w:r w:rsidRPr="00067B9F">
              <w:rPr>
                <w:rFonts w:cs="Arial"/>
                <w:color w:val="000000"/>
                <w:sz w:val="18"/>
                <w:szCs w:val="18"/>
              </w:rPr>
              <w:t>Quantitative Diatom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E7247C6" w14:textId="77777777" w:rsidR="00067993" w:rsidRPr="00067B9F" w:rsidRDefault="00067993" w:rsidP="00067993">
            <w:pPr>
              <w:jc w:val="center"/>
              <w:rPr>
                <w:rFonts w:cs="Arial"/>
                <w:sz w:val="18"/>
                <w:szCs w:val="18"/>
              </w:rPr>
            </w:pPr>
            <w:r w:rsidRPr="00067B9F">
              <w:rPr>
                <w:rFonts w:cs="Arial"/>
                <w:sz w:val="18"/>
                <w:szCs w:val="18"/>
              </w:rPr>
              <w:t>SWAMP, In Development</w:t>
            </w:r>
          </w:p>
        </w:tc>
        <w:tc>
          <w:tcPr>
            <w:tcW w:w="1260" w:type="dxa"/>
            <w:tcBorders>
              <w:top w:val="single" w:sz="8" w:space="0" w:color="auto"/>
              <w:left w:val="single" w:sz="8" w:space="0" w:color="auto"/>
              <w:bottom w:val="single" w:sz="8" w:space="0" w:color="auto"/>
              <w:right w:val="single" w:sz="8" w:space="0" w:color="auto"/>
            </w:tcBorders>
            <w:vAlign w:val="center"/>
          </w:tcPr>
          <w:p w14:paraId="01387749"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6E44E4D6"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714B1A2B"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73F351A" w14:textId="77777777" w:rsidR="00067993" w:rsidRPr="00067B9F" w:rsidRDefault="00067993" w:rsidP="00067993">
            <w:pPr>
              <w:ind w:firstLine="259"/>
              <w:rPr>
                <w:bCs/>
                <w:sz w:val="18"/>
                <w:szCs w:val="18"/>
              </w:rPr>
            </w:pPr>
            <w:r w:rsidRPr="00067B9F">
              <w:rPr>
                <w:rFonts w:cs="Arial"/>
                <w:color w:val="000000"/>
                <w:sz w:val="18"/>
                <w:szCs w:val="18"/>
              </w:rPr>
              <w:t>Quantitative Algae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EE4EA7C" w14:textId="77777777" w:rsidR="00067993" w:rsidRPr="00067B9F" w:rsidRDefault="00067993" w:rsidP="00067993">
            <w:pPr>
              <w:jc w:val="center"/>
              <w:rPr>
                <w:rFonts w:cs="Arial"/>
                <w:sz w:val="18"/>
                <w:szCs w:val="18"/>
              </w:rPr>
            </w:pPr>
            <w:r w:rsidRPr="00067B9F">
              <w:rPr>
                <w:rFonts w:cs="Arial"/>
                <w:sz w:val="18"/>
                <w:szCs w:val="18"/>
              </w:rPr>
              <w:t>SWAMP, In Development</w:t>
            </w:r>
          </w:p>
        </w:tc>
        <w:tc>
          <w:tcPr>
            <w:tcW w:w="1260" w:type="dxa"/>
            <w:tcBorders>
              <w:top w:val="single" w:sz="8" w:space="0" w:color="auto"/>
              <w:left w:val="single" w:sz="8" w:space="0" w:color="auto"/>
              <w:bottom w:val="single" w:sz="8" w:space="0" w:color="auto"/>
              <w:right w:val="single" w:sz="8" w:space="0" w:color="auto"/>
            </w:tcBorders>
            <w:vAlign w:val="center"/>
          </w:tcPr>
          <w:p w14:paraId="7F0447D2"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62444D01"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5A7A7962"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937D8A8" w14:textId="77777777" w:rsidR="00067993" w:rsidRPr="00265A99" w:rsidRDefault="00067993" w:rsidP="00067993">
            <w:pPr>
              <w:rPr>
                <w:rFonts w:cs="Arial"/>
                <w:b/>
                <w:bCs/>
                <w:color w:val="000000"/>
                <w:sz w:val="18"/>
                <w:szCs w:val="18"/>
              </w:rPr>
            </w:pPr>
            <w:r>
              <w:rPr>
                <w:rFonts w:cs="Arial"/>
                <w:b/>
                <w:bCs/>
                <w:color w:val="000000"/>
                <w:sz w:val="18"/>
                <w:szCs w:val="18"/>
              </w:rPr>
              <w:t>Habitat Assessments:  Freshwater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E7F9ABF"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20605294"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2A4CAC4B" w14:textId="77777777" w:rsidR="00067993" w:rsidRPr="00265A99" w:rsidRDefault="00067993" w:rsidP="00067993">
            <w:pPr>
              <w:jc w:val="center"/>
              <w:rPr>
                <w:rFonts w:cs="Arial"/>
                <w:color w:val="000000"/>
                <w:sz w:val="18"/>
                <w:szCs w:val="18"/>
              </w:rPr>
            </w:pPr>
          </w:p>
        </w:tc>
      </w:tr>
      <w:tr w:rsidR="00067993" w:rsidRPr="00053D01" w14:paraId="32CAA377"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8F9106" w14:textId="77777777" w:rsidR="00067993" w:rsidRPr="00067B9F" w:rsidRDefault="00067993" w:rsidP="00067993">
            <w:pPr>
              <w:ind w:firstLine="259"/>
              <w:rPr>
                <w:rFonts w:cs="Arial"/>
                <w:color w:val="000000"/>
                <w:sz w:val="18"/>
                <w:szCs w:val="18"/>
              </w:rPr>
            </w:pPr>
            <w:r>
              <w:rPr>
                <w:rFonts w:cs="Arial"/>
                <w:color w:val="000000"/>
                <w:sz w:val="18"/>
                <w:szCs w:val="18"/>
              </w:rPr>
              <w:t>Freshwater Bioassessments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9BB66A6" w14:textId="77777777" w:rsidR="00067993" w:rsidRPr="00067B9F" w:rsidRDefault="00067993" w:rsidP="00067993">
            <w:pPr>
              <w:jc w:val="center"/>
              <w:rPr>
                <w:rFonts w:cs="Arial"/>
                <w:sz w:val="18"/>
                <w:szCs w:val="18"/>
              </w:rPr>
            </w:pPr>
            <w:r>
              <w:rPr>
                <w:color w:val="000000"/>
                <w:sz w:val="18"/>
                <w:szCs w:val="18"/>
              </w:rPr>
              <w:t>SWAMP (2007)</w:t>
            </w:r>
          </w:p>
        </w:tc>
        <w:tc>
          <w:tcPr>
            <w:tcW w:w="1260" w:type="dxa"/>
            <w:tcBorders>
              <w:top w:val="single" w:sz="8" w:space="0" w:color="auto"/>
              <w:left w:val="single" w:sz="8" w:space="0" w:color="auto"/>
              <w:bottom w:val="single" w:sz="8" w:space="0" w:color="auto"/>
              <w:right w:val="single" w:sz="8" w:space="0" w:color="auto"/>
            </w:tcBorders>
            <w:vAlign w:val="center"/>
          </w:tcPr>
          <w:p w14:paraId="355DD57B"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6BD3AE17"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626C171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2EDD07E" w14:textId="77777777" w:rsidR="00067993" w:rsidRPr="00067B9F" w:rsidRDefault="00067993" w:rsidP="00067993">
            <w:pPr>
              <w:ind w:left="273" w:hanging="14"/>
              <w:rPr>
                <w:rFonts w:cs="Arial"/>
                <w:color w:val="000000"/>
                <w:sz w:val="18"/>
                <w:szCs w:val="18"/>
              </w:rPr>
            </w:pPr>
            <w:r>
              <w:rPr>
                <w:color w:val="000000"/>
                <w:sz w:val="18"/>
                <w:szCs w:val="18"/>
              </w:rPr>
              <w:t>Freshwater Algae (collected in conjunction with bioassessments)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8643776" w14:textId="77777777" w:rsidR="00067993" w:rsidRPr="00067B9F" w:rsidRDefault="00067993" w:rsidP="00067993">
            <w:pPr>
              <w:jc w:val="center"/>
              <w:rPr>
                <w:rFonts w:cs="Arial"/>
                <w:sz w:val="18"/>
                <w:szCs w:val="18"/>
              </w:rPr>
            </w:pPr>
            <w:r>
              <w:rPr>
                <w:color w:val="000000"/>
                <w:sz w:val="18"/>
                <w:szCs w:val="18"/>
              </w:rPr>
              <w:t>SWAMP (2010)</w:t>
            </w:r>
          </w:p>
        </w:tc>
        <w:tc>
          <w:tcPr>
            <w:tcW w:w="1260" w:type="dxa"/>
            <w:tcBorders>
              <w:top w:val="single" w:sz="8" w:space="0" w:color="auto"/>
              <w:left w:val="single" w:sz="8" w:space="0" w:color="auto"/>
              <w:bottom w:val="single" w:sz="8" w:space="0" w:color="auto"/>
              <w:right w:val="single" w:sz="8" w:space="0" w:color="auto"/>
            </w:tcBorders>
            <w:vAlign w:val="center"/>
          </w:tcPr>
          <w:p w14:paraId="57B05A7F"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238C8F8F"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17E2528D" w14:textId="77777777" w:rsidTr="006E1D16">
        <w:trPr>
          <w:trHeight w:val="255"/>
          <w:jc w:val="center"/>
        </w:trPr>
        <w:tc>
          <w:tcPr>
            <w:tcW w:w="446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14:paraId="67BFE69D" w14:textId="77777777" w:rsidR="00067993" w:rsidRPr="00067B9F" w:rsidRDefault="00067993" w:rsidP="00067993">
            <w:pPr>
              <w:ind w:firstLine="259"/>
              <w:rPr>
                <w:rFonts w:cs="Arial"/>
                <w:color w:val="000000"/>
                <w:sz w:val="18"/>
                <w:szCs w:val="18"/>
              </w:rPr>
            </w:pPr>
            <w:r>
              <w:rPr>
                <w:color w:val="000000"/>
                <w:sz w:val="18"/>
                <w:szCs w:val="18"/>
              </w:rPr>
              <w:t>California Rapid Assessment Method (CRAM)</w:t>
            </w:r>
          </w:p>
        </w:tc>
        <w:tc>
          <w:tcPr>
            <w:tcW w:w="2997"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47FEF385" w14:textId="77777777" w:rsidR="00067993" w:rsidRPr="00067B9F" w:rsidRDefault="00067993" w:rsidP="00067993">
            <w:pPr>
              <w:jc w:val="center"/>
              <w:rPr>
                <w:rFonts w:cs="Arial"/>
                <w:sz w:val="18"/>
                <w:szCs w:val="18"/>
              </w:rPr>
            </w:pPr>
            <w:r>
              <w:rPr>
                <w:rFonts w:cs="Arial"/>
                <w:sz w:val="18"/>
                <w:szCs w:val="18"/>
              </w:rPr>
              <w:t>Collins et al., 2008</w:t>
            </w:r>
          </w:p>
        </w:tc>
        <w:tc>
          <w:tcPr>
            <w:tcW w:w="1260" w:type="dxa"/>
            <w:tcBorders>
              <w:top w:val="single" w:sz="8" w:space="0" w:color="auto"/>
              <w:left w:val="single" w:sz="8" w:space="0" w:color="auto"/>
              <w:bottom w:val="single" w:sz="4" w:space="0" w:color="auto"/>
              <w:right w:val="single" w:sz="8" w:space="0" w:color="auto"/>
            </w:tcBorders>
            <w:vAlign w:val="center"/>
          </w:tcPr>
          <w:p w14:paraId="1AD11108"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4" w:space="0" w:color="auto"/>
              <w:right w:val="single" w:sz="8" w:space="0" w:color="auto"/>
            </w:tcBorders>
            <w:vAlign w:val="center"/>
          </w:tcPr>
          <w:p w14:paraId="61871FF8"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614BB23A" w14:textId="77777777" w:rsidTr="006E1D16">
        <w:trPr>
          <w:trHeight w:val="255"/>
          <w:jc w:val="center"/>
        </w:trPr>
        <w:tc>
          <w:tcPr>
            <w:tcW w:w="446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0859C73" w14:textId="77777777" w:rsidR="00067993" w:rsidRPr="00E42579" w:rsidRDefault="00067993" w:rsidP="00067993">
            <w:pPr>
              <w:rPr>
                <w:color w:val="000000"/>
                <w:sz w:val="18"/>
                <w:szCs w:val="18"/>
              </w:rPr>
            </w:pPr>
            <w:r w:rsidRPr="00265A99">
              <w:rPr>
                <w:rFonts w:cs="Arial"/>
                <w:b/>
                <w:bCs/>
                <w:color w:val="000000"/>
                <w:sz w:val="18"/>
                <w:szCs w:val="18"/>
              </w:rPr>
              <w:t xml:space="preserve">Water Chemistry: Estuary </w:t>
            </w:r>
            <w:r>
              <w:rPr>
                <w:rFonts w:cs="Arial"/>
                <w:b/>
                <w:bCs/>
                <w:color w:val="000000"/>
                <w:sz w:val="18"/>
                <w:szCs w:val="18"/>
              </w:rPr>
              <w:t>S</w:t>
            </w:r>
            <w:r w:rsidRPr="00265A99">
              <w:rPr>
                <w:rFonts w:cs="Arial"/>
                <w:b/>
                <w:bCs/>
                <w:color w:val="000000"/>
                <w:sz w:val="18"/>
                <w:szCs w:val="18"/>
              </w:rPr>
              <w:t>eawater</w:t>
            </w:r>
          </w:p>
        </w:tc>
        <w:tc>
          <w:tcPr>
            <w:tcW w:w="29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00CFCE95" w14:textId="77777777" w:rsidR="00067993" w:rsidRPr="00265A99" w:rsidRDefault="00067993" w:rsidP="00067993">
            <w:pPr>
              <w:jc w:val="center"/>
              <w:rPr>
                <w:rFonts w:cs="Arial"/>
                <w:color w:val="000000"/>
                <w:sz w:val="18"/>
                <w:szCs w:val="18"/>
              </w:rPr>
            </w:pPr>
          </w:p>
        </w:tc>
        <w:tc>
          <w:tcPr>
            <w:tcW w:w="1260" w:type="dxa"/>
            <w:tcBorders>
              <w:top w:val="single" w:sz="4" w:space="0" w:color="auto"/>
              <w:left w:val="single" w:sz="8" w:space="0" w:color="auto"/>
              <w:bottom w:val="single" w:sz="8" w:space="0" w:color="auto"/>
              <w:right w:val="single" w:sz="8" w:space="0" w:color="auto"/>
            </w:tcBorders>
            <w:vAlign w:val="center"/>
          </w:tcPr>
          <w:p w14:paraId="3F34E5B3" w14:textId="77777777" w:rsidR="00067993" w:rsidRPr="00265A99" w:rsidRDefault="00067993" w:rsidP="00067993">
            <w:pPr>
              <w:jc w:val="center"/>
              <w:rPr>
                <w:rFonts w:cs="Arial"/>
                <w:color w:val="000000"/>
                <w:sz w:val="18"/>
                <w:szCs w:val="18"/>
              </w:rPr>
            </w:pPr>
          </w:p>
        </w:tc>
        <w:tc>
          <w:tcPr>
            <w:tcW w:w="1260" w:type="dxa"/>
            <w:tcBorders>
              <w:top w:val="single" w:sz="4" w:space="0" w:color="auto"/>
              <w:left w:val="single" w:sz="8" w:space="0" w:color="auto"/>
              <w:bottom w:val="single" w:sz="8" w:space="0" w:color="auto"/>
              <w:right w:val="single" w:sz="8" w:space="0" w:color="auto"/>
            </w:tcBorders>
            <w:vAlign w:val="center"/>
          </w:tcPr>
          <w:p w14:paraId="6B5CC703" w14:textId="77777777" w:rsidR="00067993" w:rsidRPr="00265A99" w:rsidRDefault="00067993" w:rsidP="00067993">
            <w:pPr>
              <w:jc w:val="center"/>
              <w:rPr>
                <w:rFonts w:cs="Arial"/>
                <w:color w:val="000000"/>
                <w:sz w:val="18"/>
                <w:szCs w:val="18"/>
              </w:rPr>
            </w:pPr>
          </w:p>
        </w:tc>
      </w:tr>
      <w:tr w:rsidR="00067993" w:rsidRPr="00053D01" w14:paraId="7725CF3C"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00149E4" w14:textId="77777777" w:rsidR="00067993" w:rsidRPr="00265A99" w:rsidRDefault="00067993" w:rsidP="00067993">
            <w:pPr>
              <w:ind w:firstLine="259"/>
              <w:rPr>
                <w:rFonts w:cs="Arial"/>
                <w:color w:val="000000"/>
                <w:sz w:val="18"/>
                <w:szCs w:val="18"/>
              </w:rPr>
            </w:pPr>
            <w:r w:rsidRPr="00E42579">
              <w:rPr>
                <w:color w:val="000000"/>
                <w:sz w:val="18"/>
                <w:szCs w:val="18"/>
              </w:rPr>
              <w:t>Alkalinity as CaCO3</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C7C7C1B" w14:textId="77777777" w:rsidR="00067993" w:rsidRPr="00265A99" w:rsidRDefault="00067993" w:rsidP="00067993">
            <w:pPr>
              <w:jc w:val="center"/>
              <w:rPr>
                <w:rFonts w:cs="Arial"/>
                <w:color w:val="000000"/>
                <w:sz w:val="18"/>
                <w:szCs w:val="18"/>
              </w:rPr>
            </w:pPr>
            <w:r w:rsidRPr="00265A99">
              <w:rPr>
                <w:rFonts w:cs="Arial"/>
                <w:color w:val="000000"/>
                <w:sz w:val="18"/>
                <w:szCs w:val="18"/>
              </w:rPr>
              <w:t>SM</w:t>
            </w:r>
            <w:r>
              <w:rPr>
                <w:rFonts w:cs="Arial"/>
                <w:color w:val="000000"/>
                <w:sz w:val="18"/>
                <w:szCs w:val="18"/>
              </w:rPr>
              <w:t xml:space="preserve"> </w:t>
            </w:r>
            <w:r w:rsidRPr="00265A99">
              <w:rPr>
                <w:rFonts w:cs="Arial"/>
                <w:color w:val="000000"/>
                <w:sz w:val="18"/>
                <w:szCs w:val="18"/>
              </w:rPr>
              <w:t>2320</w:t>
            </w:r>
            <w:r>
              <w:rPr>
                <w:rFonts w:cs="Arial"/>
                <w:color w:val="000000"/>
                <w:sz w:val="18"/>
                <w:szCs w:val="18"/>
              </w:rPr>
              <w:t xml:space="preserve"> </w:t>
            </w:r>
            <w:r w:rsidRPr="00265A99">
              <w:rPr>
                <w:rFonts w:cs="Arial"/>
                <w:color w:val="000000"/>
                <w:sz w:val="18"/>
                <w:szCs w:val="18"/>
              </w:rPr>
              <w:t>B</w:t>
            </w:r>
          </w:p>
        </w:tc>
        <w:tc>
          <w:tcPr>
            <w:tcW w:w="1260" w:type="dxa"/>
            <w:tcBorders>
              <w:top w:val="single" w:sz="8" w:space="0" w:color="auto"/>
              <w:left w:val="single" w:sz="8" w:space="0" w:color="auto"/>
              <w:bottom w:val="single" w:sz="8" w:space="0" w:color="auto"/>
              <w:right w:val="single" w:sz="8" w:space="0" w:color="auto"/>
            </w:tcBorders>
            <w:vAlign w:val="center"/>
          </w:tcPr>
          <w:p w14:paraId="0EB1EE34"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5B0C04ED" w14:textId="77777777" w:rsidR="00067993" w:rsidRPr="00265A99" w:rsidRDefault="00067993" w:rsidP="00067993">
            <w:pPr>
              <w:jc w:val="center"/>
              <w:rPr>
                <w:rFonts w:cs="Arial"/>
                <w:color w:val="000000"/>
                <w:sz w:val="18"/>
                <w:szCs w:val="18"/>
              </w:rPr>
            </w:pPr>
            <w:r w:rsidRPr="00265A99">
              <w:rPr>
                <w:rFonts w:cs="Arial"/>
                <w:color w:val="000000"/>
                <w:sz w:val="18"/>
                <w:szCs w:val="18"/>
              </w:rPr>
              <w:t>10</w:t>
            </w:r>
          </w:p>
        </w:tc>
      </w:tr>
      <w:tr w:rsidR="00067993" w:rsidRPr="00053D01" w14:paraId="6C9C041D"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08C3A85" w14:textId="77777777" w:rsidR="00067993" w:rsidRPr="00265A99" w:rsidRDefault="00067993" w:rsidP="00067993">
            <w:pPr>
              <w:ind w:firstLine="259"/>
              <w:rPr>
                <w:rFonts w:cs="Arial"/>
                <w:color w:val="000000"/>
                <w:sz w:val="18"/>
                <w:szCs w:val="18"/>
              </w:rPr>
            </w:pPr>
            <w:r w:rsidRPr="00053D01">
              <w:rPr>
                <w:color w:val="000000"/>
                <w:sz w:val="18"/>
                <w:szCs w:val="18"/>
              </w:rPr>
              <w:t>Hardness as CaCO3</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EADAE66" w14:textId="77777777" w:rsidR="00067993" w:rsidRPr="00265A99" w:rsidRDefault="00067993" w:rsidP="00067993">
            <w:pPr>
              <w:jc w:val="center"/>
              <w:rPr>
                <w:rFonts w:cs="Arial"/>
                <w:sz w:val="18"/>
                <w:szCs w:val="18"/>
              </w:rPr>
            </w:pPr>
            <w:r w:rsidRPr="005C36DF">
              <w:rPr>
                <w:rFonts w:cs="Arial"/>
                <w:sz w:val="18"/>
                <w:szCs w:val="18"/>
              </w:rPr>
              <w:t>SM 2340</w:t>
            </w:r>
            <w:r>
              <w:rPr>
                <w:rFonts w:cs="Arial"/>
                <w:sz w:val="18"/>
                <w:szCs w:val="18"/>
              </w:rPr>
              <w:t xml:space="preserve"> </w:t>
            </w:r>
            <w:r w:rsidRPr="005C36DF">
              <w:rPr>
                <w:rFonts w:cs="Arial"/>
                <w:sz w:val="18"/>
                <w:szCs w:val="18"/>
              </w:rPr>
              <w:t>B</w:t>
            </w:r>
          </w:p>
        </w:tc>
        <w:tc>
          <w:tcPr>
            <w:tcW w:w="1260" w:type="dxa"/>
            <w:tcBorders>
              <w:top w:val="single" w:sz="8" w:space="0" w:color="auto"/>
              <w:left w:val="single" w:sz="8" w:space="0" w:color="auto"/>
              <w:bottom w:val="single" w:sz="8" w:space="0" w:color="auto"/>
              <w:right w:val="single" w:sz="8" w:space="0" w:color="auto"/>
            </w:tcBorders>
            <w:vAlign w:val="center"/>
          </w:tcPr>
          <w:p w14:paraId="08084DBC"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419AD9A2" w14:textId="77777777" w:rsidR="00067993" w:rsidRPr="00820487" w:rsidRDefault="00067993" w:rsidP="00067993">
            <w:pPr>
              <w:jc w:val="center"/>
              <w:rPr>
                <w:rFonts w:cs="Arial"/>
                <w:color w:val="000000"/>
                <w:sz w:val="18"/>
                <w:szCs w:val="18"/>
              </w:rPr>
            </w:pPr>
            <w:r w:rsidRPr="00820487">
              <w:rPr>
                <w:rFonts w:cs="Arial"/>
                <w:color w:val="000000"/>
                <w:sz w:val="18"/>
                <w:szCs w:val="18"/>
              </w:rPr>
              <w:t>1.32</w:t>
            </w:r>
          </w:p>
        </w:tc>
      </w:tr>
      <w:tr w:rsidR="00067993" w:rsidRPr="00053D01" w14:paraId="4F15096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56B00A" w14:textId="77777777" w:rsidR="00067993" w:rsidRPr="00265A99" w:rsidRDefault="00067993" w:rsidP="00067993">
            <w:pPr>
              <w:ind w:firstLine="259"/>
              <w:rPr>
                <w:rFonts w:cs="Arial"/>
                <w:color w:val="000000"/>
                <w:sz w:val="18"/>
                <w:szCs w:val="18"/>
              </w:rPr>
            </w:pPr>
            <w:r w:rsidRPr="00265A99">
              <w:rPr>
                <w:rFonts w:cs="Arial"/>
                <w:color w:val="000000"/>
                <w:sz w:val="18"/>
                <w:szCs w:val="18"/>
              </w:rPr>
              <w:t xml:space="preserve">Suspended Solids </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0AC51DC" w14:textId="77777777" w:rsidR="00067993" w:rsidRPr="00265A99" w:rsidRDefault="00067993" w:rsidP="00067993">
            <w:pPr>
              <w:jc w:val="center"/>
              <w:rPr>
                <w:rFonts w:cs="Arial"/>
                <w:sz w:val="18"/>
                <w:szCs w:val="18"/>
              </w:rPr>
            </w:pPr>
            <w:r w:rsidRPr="00265A99">
              <w:rPr>
                <w:rFonts w:cs="Arial"/>
                <w:sz w:val="18"/>
                <w:szCs w:val="18"/>
              </w:rPr>
              <w:t>SM</w:t>
            </w:r>
            <w:r>
              <w:rPr>
                <w:rFonts w:cs="Arial"/>
                <w:sz w:val="18"/>
                <w:szCs w:val="18"/>
              </w:rPr>
              <w:t xml:space="preserve"> </w:t>
            </w:r>
            <w:r w:rsidRPr="00265A99">
              <w:rPr>
                <w:rFonts w:cs="Arial"/>
                <w:sz w:val="18"/>
                <w:szCs w:val="18"/>
              </w:rPr>
              <w:t>2540</w:t>
            </w:r>
            <w:r>
              <w:rPr>
                <w:rFonts w:cs="Arial"/>
                <w:sz w:val="18"/>
                <w:szCs w:val="18"/>
              </w:rPr>
              <w:t xml:space="preserve"> </w:t>
            </w:r>
            <w:r w:rsidRPr="00265A99">
              <w:rPr>
                <w:rFonts w:cs="Arial"/>
                <w:sz w:val="18"/>
                <w:szCs w:val="18"/>
              </w:rPr>
              <w:t>D</w:t>
            </w:r>
          </w:p>
        </w:tc>
        <w:tc>
          <w:tcPr>
            <w:tcW w:w="1260" w:type="dxa"/>
            <w:tcBorders>
              <w:top w:val="single" w:sz="8" w:space="0" w:color="auto"/>
              <w:left w:val="single" w:sz="8" w:space="0" w:color="auto"/>
              <w:bottom w:val="single" w:sz="8" w:space="0" w:color="auto"/>
              <w:right w:val="single" w:sz="8" w:space="0" w:color="auto"/>
            </w:tcBorders>
            <w:vAlign w:val="center"/>
          </w:tcPr>
          <w:p w14:paraId="1DCD6A26"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6C6DE5C8" w14:textId="77777777" w:rsidR="00067993" w:rsidRPr="00820487" w:rsidRDefault="00067993" w:rsidP="00067993">
            <w:pPr>
              <w:jc w:val="center"/>
              <w:rPr>
                <w:rFonts w:cs="Arial"/>
                <w:color w:val="000000"/>
                <w:sz w:val="18"/>
                <w:szCs w:val="18"/>
              </w:rPr>
            </w:pPr>
            <w:r>
              <w:rPr>
                <w:rFonts w:cs="Arial"/>
                <w:color w:val="000000"/>
                <w:sz w:val="18"/>
                <w:szCs w:val="18"/>
              </w:rPr>
              <w:t>2</w:t>
            </w:r>
          </w:p>
        </w:tc>
      </w:tr>
      <w:tr w:rsidR="00067993" w:rsidRPr="00053D01" w14:paraId="63109DB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51706BD" w14:textId="77777777" w:rsidR="00067993" w:rsidRPr="00265A99" w:rsidRDefault="00067993" w:rsidP="00067993">
            <w:pPr>
              <w:ind w:firstLine="259"/>
              <w:rPr>
                <w:rFonts w:cs="Arial"/>
                <w:color w:val="000000"/>
                <w:sz w:val="18"/>
                <w:szCs w:val="18"/>
              </w:rPr>
            </w:pPr>
            <w:r>
              <w:rPr>
                <w:rFonts w:cs="Arial"/>
                <w:color w:val="000000"/>
                <w:sz w:val="18"/>
                <w:szCs w:val="18"/>
              </w:rPr>
              <w:t xml:space="preserve">Total </w:t>
            </w:r>
            <w:r w:rsidRPr="00265A99">
              <w:rPr>
                <w:rFonts w:cs="Arial"/>
                <w:color w:val="000000"/>
                <w:sz w:val="18"/>
                <w:szCs w:val="18"/>
              </w:rPr>
              <w:t>Dissolved Solids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6A7BB2" w14:textId="77777777" w:rsidR="00067993" w:rsidRPr="00265A99" w:rsidRDefault="00067993" w:rsidP="00067993">
            <w:pPr>
              <w:jc w:val="center"/>
              <w:rPr>
                <w:rFonts w:cs="Arial"/>
                <w:sz w:val="18"/>
                <w:szCs w:val="18"/>
              </w:rPr>
            </w:pPr>
            <w:r w:rsidRPr="00265A99">
              <w:rPr>
                <w:rFonts w:cs="Arial"/>
                <w:sz w:val="18"/>
                <w:szCs w:val="18"/>
              </w:rPr>
              <w:t>SM</w:t>
            </w:r>
            <w:r>
              <w:rPr>
                <w:rFonts w:cs="Arial"/>
                <w:sz w:val="18"/>
                <w:szCs w:val="18"/>
              </w:rPr>
              <w:t xml:space="preserve"> </w:t>
            </w:r>
            <w:r w:rsidRPr="00265A99">
              <w:rPr>
                <w:rFonts w:cs="Arial"/>
                <w:sz w:val="18"/>
                <w:szCs w:val="18"/>
              </w:rPr>
              <w:t>2540</w:t>
            </w:r>
            <w:r>
              <w:rPr>
                <w:rFonts w:cs="Arial"/>
                <w:sz w:val="18"/>
                <w:szCs w:val="18"/>
              </w:rPr>
              <w:t xml:space="preserve"> </w:t>
            </w:r>
            <w:r w:rsidRPr="00265A99">
              <w:rPr>
                <w:rFonts w:cs="Arial"/>
                <w:sz w:val="18"/>
                <w:szCs w:val="18"/>
              </w:rPr>
              <w:t>C</w:t>
            </w:r>
          </w:p>
        </w:tc>
        <w:tc>
          <w:tcPr>
            <w:tcW w:w="1260" w:type="dxa"/>
            <w:tcBorders>
              <w:top w:val="single" w:sz="8" w:space="0" w:color="auto"/>
              <w:left w:val="single" w:sz="8" w:space="0" w:color="auto"/>
              <w:bottom w:val="single" w:sz="8" w:space="0" w:color="auto"/>
              <w:right w:val="single" w:sz="8" w:space="0" w:color="auto"/>
            </w:tcBorders>
            <w:vAlign w:val="center"/>
          </w:tcPr>
          <w:p w14:paraId="03181909"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4E8518AE" w14:textId="77777777" w:rsidR="00067993" w:rsidRPr="00820487" w:rsidRDefault="00067993" w:rsidP="00067993">
            <w:pPr>
              <w:jc w:val="center"/>
              <w:rPr>
                <w:rFonts w:cs="Arial"/>
                <w:color w:val="000000"/>
                <w:sz w:val="18"/>
                <w:szCs w:val="18"/>
              </w:rPr>
            </w:pPr>
            <w:r>
              <w:rPr>
                <w:rFonts w:cs="Arial"/>
                <w:color w:val="000000"/>
                <w:sz w:val="18"/>
                <w:szCs w:val="18"/>
              </w:rPr>
              <w:t>28</w:t>
            </w:r>
          </w:p>
        </w:tc>
      </w:tr>
      <w:tr w:rsidR="00067993" w:rsidRPr="00053D01" w14:paraId="048CF77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F7F1913" w14:textId="77777777" w:rsidR="00067993" w:rsidRPr="00265A99" w:rsidRDefault="00067993" w:rsidP="00067993">
            <w:pPr>
              <w:ind w:firstLine="259"/>
              <w:rPr>
                <w:rFonts w:cs="Arial"/>
                <w:color w:val="000000"/>
                <w:sz w:val="18"/>
                <w:szCs w:val="18"/>
              </w:rPr>
            </w:pPr>
            <w:r>
              <w:rPr>
                <w:rFonts w:cs="Arial"/>
                <w:color w:val="000000"/>
                <w:sz w:val="18"/>
                <w:szCs w:val="18"/>
              </w:rPr>
              <w:t>Nutrients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9F1AC18"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6763E56A"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7E650565" w14:textId="77777777" w:rsidR="00067993" w:rsidRPr="00265A99" w:rsidRDefault="00067993" w:rsidP="00067993">
            <w:pPr>
              <w:jc w:val="center"/>
              <w:rPr>
                <w:rFonts w:cs="Arial"/>
                <w:color w:val="000000"/>
                <w:sz w:val="18"/>
                <w:szCs w:val="18"/>
              </w:rPr>
            </w:pPr>
          </w:p>
        </w:tc>
      </w:tr>
      <w:tr w:rsidR="00067993" w:rsidRPr="00053D01" w14:paraId="1B694EE4"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EFF63BB" w14:textId="77777777" w:rsidR="00067993" w:rsidRPr="00265A99" w:rsidRDefault="00067993" w:rsidP="00067993">
            <w:pPr>
              <w:ind w:firstLine="389"/>
              <w:rPr>
                <w:rFonts w:cs="Arial"/>
                <w:color w:val="000000"/>
                <w:sz w:val="18"/>
                <w:szCs w:val="18"/>
              </w:rPr>
            </w:pPr>
            <w:r w:rsidRPr="00265A99">
              <w:rPr>
                <w:rFonts w:cs="Arial"/>
                <w:color w:val="000000"/>
                <w:sz w:val="18"/>
                <w:szCs w:val="18"/>
              </w:rPr>
              <w:t>Ammonia</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6A1D74D" w14:textId="77777777" w:rsidR="00067993" w:rsidRPr="00265A99" w:rsidRDefault="00067993" w:rsidP="00067993">
            <w:pPr>
              <w:jc w:val="center"/>
              <w:rPr>
                <w:rFonts w:cs="Arial"/>
                <w:color w:val="000000"/>
                <w:sz w:val="18"/>
                <w:szCs w:val="18"/>
              </w:rPr>
            </w:pPr>
            <w:r w:rsidRPr="00265A99">
              <w:rPr>
                <w:rFonts w:cs="Arial"/>
                <w:color w:val="000000"/>
                <w:sz w:val="18"/>
                <w:szCs w:val="18"/>
              </w:rPr>
              <w:t>SM</w:t>
            </w:r>
            <w:r>
              <w:rPr>
                <w:rFonts w:cs="Arial"/>
                <w:color w:val="000000"/>
                <w:sz w:val="18"/>
                <w:szCs w:val="18"/>
              </w:rPr>
              <w:t xml:space="preserve"> </w:t>
            </w:r>
            <w:r w:rsidRPr="00265A99">
              <w:rPr>
                <w:rFonts w:cs="Arial"/>
                <w:color w:val="000000"/>
                <w:sz w:val="18"/>
                <w:szCs w:val="18"/>
              </w:rPr>
              <w:t>4500-NH3 B&amp;C;</w:t>
            </w:r>
            <w:r>
              <w:rPr>
                <w:rFonts w:cs="Arial"/>
                <w:color w:val="000000"/>
                <w:sz w:val="18"/>
                <w:szCs w:val="18"/>
              </w:rPr>
              <w:t xml:space="preserve"> </w:t>
            </w:r>
            <w:r w:rsidRPr="00265A99">
              <w:rPr>
                <w:rFonts w:cs="Arial"/>
                <w:color w:val="000000"/>
                <w:sz w:val="18"/>
                <w:szCs w:val="18"/>
              </w:rPr>
              <w:t>EPA 350.1</w:t>
            </w:r>
          </w:p>
        </w:tc>
        <w:tc>
          <w:tcPr>
            <w:tcW w:w="1260" w:type="dxa"/>
            <w:tcBorders>
              <w:top w:val="single" w:sz="8" w:space="0" w:color="auto"/>
              <w:left w:val="single" w:sz="8" w:space="0" w:color="auto"/>
              <w:bottom w:val="single" w:sz="8" w:space="0" w:color="auto"/>
              <w:right w:val="single" w:sz="8" w:space="0" w:color="auto"/>
            </w:tcBorders>
            <w:vAlign w:val="center"/>
          </w:tcPr>
          <w:p w14:paraId="59CD5AB2"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361D4192" w14:textId="77777777" w:rsidR="00067993" w:rsidRPr="00265A99" w:rsidRDefault="00067993" w:rsidP="00067993">
            <w:pPr>
              <w:jc w:val="center"/>
              <w:rPr>
                <w:rFonts w:cs="Arial"/>
                <w:color w:val="000000"/>
                <w:sz w:val="18"/>
                <w:szCs w:val="18"/>
              </w:rPr>
            </w:pPr>
            <w:r w:rsidRPr="00265A99">
              <w:rPr>
                <w:rFonts w:cs="Arial"/>
                <w:color w:val="000000"/>
                <w:sz w:val="18"/>
                <w:szCs w:val="18"/>
              </w:rPr>
              <w:t>0.1</w:t>
            </w:r>
          </w:p>
        </w:tc>
      </w:tr>
      <w:tr w:rsidR="00067993" w:rsidRPr="00053D01" w14:paraId="066A2F89" w14:textId="77777777" w:rsidTr="00D46945">
        <w:trPr>
          <w:trHeight w:val="285"/>
          <w:jc w:val="center"/>
        </w:trPr>
        <w:tc>
          <w:tcPr>
            <w:tcW w:w="446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14:paraId="320433EE" w14:textId="77777777" w:rsidR="00067993" w:rsidRPr="00265A99" w:rsidRDefault="00067993" w:rsidP="00067993">
            <w:pPr>
              <w:ind w:firstLine="389"/>
              <w:rPr>
                <w:rFonts w:cs="Arial"/>
                <w:color w:val="000000"/>
                <w:sz w:val="18"/>
                <w:szCs w:val="18"/>
              </w:rPr>
            </w:pPr>
            <w:r w:rsidRPr="00265A99">
              <w:rPr>
                <w:rFonts w:cs="Arial"/>
                <w:color w:val="000000"/>
                <w:sz w:val="18"/>
                <w:szCs w:val="18"/>
              </w:rPr>
              <w:t>Nitrate</w:t>
            </w:r>
          </w:p>
        </w:tc>
        <w:tc>
          <w:tcPr>
            <w:tcW w:w="2997"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664906A7" w14:textId="77777777" w:rsidR="00067993" w:rsidRPr="00265A99" w:rsidRDefault="00067993" w:rsidP="00067993">
            <w:pPr>
              <w:jc w:val="center"/>
              <w:rPr>
                <w:rFonts w:cs="Arial"/>
                <w:sz w:val="18"/>
                <w:szCs w:val="18"/>
              </w:rPr>
            </w:pPr>
            <w:r w:rsidRPr="00265A99">
              <w:rPr>
                <w:rFonts w:cs="Arial"/>
                <w:sz w:val="18"/>
                <w:szCs w:val="18"/>
              </w:rPr>
              <w:t>EPA 300.0</w:t>
            </w:r>
            <w:r>
              <w:rPr>
                <w:rFonts w:cs="Arial"/>
                <w:sz w:val="18"/>
                <w:szCs w:val="18"/>
              </w:rPr>
              <w:t xml:space="preserve"> or </w:t>
            </w:r>
            <w:r w:rsidRPr="00265A99">
              <w:rPr>
                <w:rFonts w:cs="Arial"/>
                <w:sz w:val="18"/>
                <w:szCs w:val="18"/>
              </w:rPr>
              <w:t>EPA 353.2</w:t>
            </w:r>
          </w:p>
        </w:tc>
        <w:tc>
          <w:tcPr>
            <w:tcW w:w="1260" w:type="dxa"/>
            <w:tcBorders>
              <w:top w:val="single" w:sz="8" w:space="0" w:color="auto"/>
              <w:left w:val="single" w:sz="8" w:space="0" w:color="auto"/>
              <w:bottom w:val="single" w:sz="8" w:space="0" w:color="auto"/>
              <w:right w:val="single" w:sz="8" w:space="0" w:color="auto"/>
            </w:tcBorders>
            <w:vAlign w:val="center"/>
          </w:tcPr>
          <w:p w14:paraId="1A9122AA"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4" w:space="0" w:color="auto"/>
              <w:right w:val="single" w:sz="8" w:space="0" w:color="auto"/>
            </w:tcBorders>
            <w:vAlign w:val="center"/>
          </w:tcPr>
          <w:p w14:paraId="4CEBA01C" w14:textId="77777777" w:rsidR="00067993" w:rsidRPr="00820487" w:rsidRDefault="00067993" w:rsidP="00067993">
            <w:pPr>
              <w:jc w:val="center"/>
              <w:rPr>
                <w:rFonts w:cs="Arial"/>
                <w:color w:val="000000"/>
                <w:sz w:val="18"/>
                <w:szCs w:val="18"/>
              </w:rPr>
            </w:pPr>
            <w:r w:rsidRPr="00265A99">
              <w:rPr>
                <w:rFonts w:cs="Arial"/>
                <w:color w:val="000000"/>
                <w:sz w:val="18"/>
                <w:szCs w:val="18"/>
              </w:rPr>
              <w:t>0.1</w:t>
            </w:r>
          </w:p>
        </w:tc>
      </w:tr>
      <w:tr w:rsidR="00067993" w:rsidRPr="00053D01" w14:paraId="3DC93089" w14:textId="77777777" w:rsidTr="00D46945">
        <w:trPr>
          <w:trHeight w:val="255"/>
          <w:jc w:val="center"/>
        </w:trPr>
        <w:tc>
          <w:tcPr>
            <w:tcW w:w="446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2AE5AAF" w14:textId="77777777" w:rsidR="00067993" w:rsidRPr="00265A99" w:rsidRDefault="00067993" w:rsidP="00067993">
            <w:pPr>
              <w:ind w:firstLine="389"/>
              <w:rPr>
                <w:rFonts w:cs="Arial"/>
                <w:color w:val="000000"/>
                <w:sz w:val="18"/>
                <w:szCs w:val="18"/>
              </w:rPr>
            </w:pPr>
            <w:r w:rsidRPr="00265A99">
              <w:rPr>
                <w:rFonts w:cs="Arial"/>
                <w:color w:val="000000"/>
                <w:sz w:val="18"/>
                <w:szCs w:val="18"/>
              </w:rPr>
              <w:t>Nitrite</w:t>
            </w:r>
          </w:p>
        </w:tc>
        <w:tc>
          <w:tcPr>
            <w:tcW w:w="29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65D9C317" w14:textId="77777777" w:rsidR="00067993" w:rsidRPr="00265A99" w:rsidRDefault="00067993" w:rsidP="00067993">
            <w:pPr>
              <w:jc w:val="center"/>
              <w:rPr>
                <w:rFonts w:cs="Arial"/>
                <w:sz w:val="18"/>
                <w:szCs w:val="18"/>
              </w:rPr>
            </w:pPr>
            <w:r w:rsidRPr="00265A99">
              <w:rPr>
                <w:rFonts w:cs="Arial"/>
                <w:sz w:val="18"/>
                <w:szCs w:val="18"/>
              </w:rPr>
              <w:t>EPA 300.0</w:t>
            </w:r>
            <w:r>
              <w:rPr>
                <w:rFonts w:cs="Arial"/>
                <w:sz w:val="18"/>
                <w:szCs w:val="18"/>
              </w:rPr>
              <w:t xml:space="preserve"> or </w:t>
            </w:r>
            <w:r w:rsidRPr="00265A99">
              <w:rPr>
                <w:rFonts w:cs="Arial"/>
                <w:sz w:val="18"/>
                <w:szCs w:val="18"/>
              </w:rPr>
              <w:t>EPA 353.2</w:t>
            </w:r>
          </w:p>
        </w:tc>
        <w:tc>
          <w:tcPr>
            <w:tcW w:w="1260" w:type="dxa"/>
            <w:tcBorders>
              <w:top w:val="single" w:sz="8" w:space="0" w:color="auto"/>
              <w:left w:val="single" w:sz="8" w:space="0" w:color="auto"/>
              <w:bottom w:val="single" w:sz="8" w:space="0" w:color="auto"/>
              <w:right w:val="single" w:sz="8" w:space="0" w:color="auto"/>
            </w:tcBorders>
            <w:vAlign w:val="center"/>
          </w:tcPr>
          <w:p w14:paraId="6E1E2930"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single" w:sz="4" w:space="0" w:color="auto"/>
              <w:left w:val="single" w:sz="8" w:space="0" w:color="auto"/>
              <w:bottom w:val="single" w:sz="8" w:space="0" w:color="auto"/>
              <w:right w:val="single" w:sz="8" w:space="0" w:color="auto"/>
            </w:tcBorders>
            <w:vAlign w:val="center"/>
          </w:tcPr>
          <w:p w14:paraId="161EFC7E" w14:textId="77777777" w:rsidR="00067993" w:rsidRPr="00820487" w:rsidRDefault="00067993" w:rsidP="00067993">
            <w:pPr>
              <w:jc w:val="center"/>
              <w:rPr>
                <w:rFonts w:cs="Arial"/>
                <w:color w:val="000000"/>
                <w:sz w:val="18"/>
                <w:szCs w:val="18"/>
              </w:rPr>
            </w:pPr>
            <w:r w:rsidRPr="00820487">
              <w:rPr>
                <w:rFonts w:cs="Arial"/>
                <w:color w:val="000000"/>
                <w:sz w:val="18"/>
                <w:szCs w:val="18"/>
              </w:rPr>
              <w:t>0.</w:t>
            </w:r>
            <w:r>
              <w:rPr>
                <w:rFonts w:cs="Arial"/>
                <w:color w:val="000000"/>
                <w:sz w:val="18"/>
                <w:szCs w:val="18"/>
              </w:rPr>
              <w:t>1</w:t>
            </w:r>
          </w:p>
        </w:tc>
      </w:tr>
      <w:tr w:rsidR="00067993" w:rsidRPr="00053D01" w14:paraId="4FF80E2B"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A57CB89" w14:textId="77777777" w:rsidR="00067993" w:rsidRPr="00265A99" w:rsidRDefault="00067993" w:rsidP="00067993">
            <w:pPr>
              <w:ind w:firstLine="389"/>
              <w:rPr>
                <w:rFonts w:cs="Arial"/>
                <w:color w:val="000000"/>
                <w:sz w:val="18"/>
                <w:szCs w:val="18"/>
              </w:rPr>
            </w:pPr>
            <w:r>
              <w:rPr>
                <w:rFonts w:cs="Arial"/>
                <w:color w:val="000000"/>
                <w:sz w:val="18"/>
                <w:szCs w:val="18"/>
              </w:rPr>
              <w:t>TKN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52849D2" w14:textId="77777777" w:rsidR="00067993" w:rsidRPr="00265A99" w:rsidRDefault="00067993" w:rsidP="00067993">
            <w:pPr>
              <w:jc w:val="center"/>
              <w:rPr>
                <w:rFonts w:cs="Arial"/>
                <w:sz w:val="18"/>
                <w:szCs w:val="18"/>
              </w:rPr>
            </w:pPr>
            <w:r w:rsidRPr="005C36DF">
              <w:rPr>
                <w:rFonts w:cs="Arial"/>
                <w:sz w:val="18"/>
                <w:szCs w:val="18"/>
              </w:rPr>
              <w:t>EPA 351.2 (1° Method) or SM4500-NH3 C (2° Method)</w:t>
            </w:r>
          </w:p>
        </w:tc>
        <w:tc>
          <w:tcPr>
            <w:tcW w:w="1260" w:type="dxa"/>
            <w:tcBorders>
              <w:top w:val="single" w:sz="8" w:space="0" w:color="auto"/>
              <w:left w:val="single" w:sz="8" w:space="0" w:color="auto"/>
              <w:bottom w:val="single" w:sz="8" w:space="0" w:color="auto"/>
              <w:right w:val="single" w:sz="8" w:space="0" w:color="auto"/>
            </w:tcBorders>
            <w:vAlign w:val="center"/>
          </w:tcPr>
          <w:p w14:paraId="35A4CB37"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0E14D33A" w14:textId="77777777" w:rsidR="00067993" w:rsidRPr="00820487" w:rsidRDefault="00067993" w:rsidP="00067993">
            <w:pPr>
              <w:jc w:val="center"/>
              <w:rPr>
                <w:rFonts w:cs="Arial"/>
                <w:color w:val="000000"/>
                <w:sz w:val="18"/>
                <w:szCs w:val="18"/>
              </w:rPr>
            </w:pPr>
            <w:r w:rsidRPr="00820487">
              <w:rPr>
                <w:rFonts w:cs="Arial"/>
                <w:color w:val="000000"/>
                <w:sz w:val="18"/>
                <w:szCs w:val="18"/>
              </w:rPr>
              <w:t>0.1</w:t>
            </w:r>
          </w:p>
        </w:tc>
      </w:tr>
      <w:tr w:rsidR="00067993" w:rsidRPr="00053D01" w14:paraId="599C9B57" w14:textId="77777777" w:rsidTr="00D46945">
        <w:trPr>
          <w:trHeight w:val="300"/>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A446700" w14:textId="77777777" w:rsidR="00067993" w:rsidRPr="00265A99" w:rsidRDefault="00067993" w:rsidP="00067993">
            <w:pPr>
              <w:ind w:firstLine="389"/>
              <w:rPr>
                <w:rFonts w:cs="Arial"/>
                <w:color w:val="000000"/>
                <w:sz w:val="18"/>
                <w:szCs w:val="18"/>
              </w:rPr>
            </w:pPr>
            <w:r w:rsidRPr="00265A99">
              <w:rPr>
                <w:rFonts w:cs="Arial"/>
                <w:color w:val="000000"/>
                <w:sz w:val="18"/>
                <w:szCs w:val="18"/>
              </w:rPr>
              <w:t>Dissolved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D3073F8" w14:textId="6A0D2F90" w:rsidR="00067993" w:rsidRPr="00265A99" w:rsidRDefault="00067993" w:rsidP="00067993">
            <w:pPr>
              <w:jc w:val="center"/>
              <w:rPr>
                <w:rFonts w:cs="Arial"/>
                <w:sz w:val="18"/>
                <w:szCs w:val="18"/>
              </w:rPr>
            </w:pPr>
            <w:r w:rsidRPr="00265A99">
              <w:rPr>
                <w:rFonts w:cs="Arial"/>
                <w:sz w:val="18"/>
                <w:szCs w:val="18"/>
              </w:rPr>
              <w:t>SM</w:t>
            </w:r>
            <w:r>
              <w:rPr>
                <w:rFonts w:cs="Arial"/>
                <w:sz w:val="18"/>
                <w:szCs w:val="18"/>
              </w:rPr>
              <w:t xml:space="preserve"> </w:t>
            </w:r>
            <w:r w:rsidRPr="00265A99">
              <w:rPr>
                <w:rFonts w:cs="Arial"/>
                <w:sz w:val="18"/>
                <w:szCs w:val="18"/>
              </w:rPr>
              <w:t>5</w:t>
            </w:r>
            <w:r>
              <w:rPr>
                <w:rFonts w:cs="Arial"/>
                <w:sz w:val="18"/>
                <w:szCs w:val="18"/>
              </w:rPr>
              <w:t>310 B</w:t>
            </w:r>
          </w:p>
        </w:tc>
        <w:tc>
          <w:tcPr>
            <w:tcW w:w="1260" w:type="dxa"/>
            <w:tcBorders>
              <w:top w:val="single" w:sz="8" w:space="0" w:color="auto"/>
              <w:left w:val="single" w:sz="8" w:space="0" w:color="auto"/>
              <w:bottom w:val="single" w:sz="8" w:space="0" w:color="auto"/>
              <w:right w:val="single" w:sz="8" w:space="0" w:color="auto"/>
            </w:tcBorders>
            <w:vAlign w:val="center"/>
          </w:tcPr>
          <w:p w14:paraId="36DDCC6F" w14:textId="77777777" w:rsidR="00067993" w:rsidRPr="00820487"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75F881E8" w14:textId="77777777" w:rsidR="00067993" w:rsidRPr="00820487" w:rsidRDefault="00067993" w:rsidP="00067993">
            <w:pPr>
              <w:jc w:val="center"/>
              <w:rPr>
                <w:rFonts w:cs="Arial"/>
                <w:color w:val="000000"/>
                <w:sz w:val="18"/>
                <w:szCs w:val="18"/>
              </w:rPr>
            </w:pPr>
            <w:r>
              <w:rPr>
                <w:rFonts w:cs="Arial"/>
                <w:color w:val="000000"/>
                <w:sz w:val="18"/>
                <w:szCs w:val="18"/>
              </w:rPr>
              <w:t>0.5</w:t>
            </w:r>
          </w:p>
        </w:tc>
      </w:tr>
      <w:tr w:rsidR="00067993" w:rsidRPr="00053D01" w14:paraId="6E1BEDD7" w14:textId="77777777" w:rsidTr="00D46945">
        <w:trPr>
          <w:trHeight w:val="28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8002E65" w14:textId="77777777" w:rsidR="00067993" w:rsidRPr="00265A99" w:rsidRDefault="00067993" w:rsidP="00067993">
            <w:pPr>
              <w:ind w:firstLine="389"/>
              <w:rPr>
                <w:rFonts w:cs="Arial"/>
                <w:color w:val="000000"/>
                <w:sz w:val="18"/>
                <w:szCs w:val="18"/>
              </w:rPr>
            </w:pPr>
            <w:r>
              <w:rPr>
                <w:rFonts w:cs="Arial"/>
                <w:color w:val="000000"/>
                <w:sz w:val="18"/>
                <w:szCs w:val="18"/>
              </w:rPr>
              <w:t>Total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00D811" w14:textId="77777777" w:rsidR="00067993" w:rsidRPr="00265A99" w:rsidRDefault="00067993" w:rsidP="00067993">
            <w:pPr>
              <w:jc w:val="center"/>
              <w:rPr>
                <w:rFonts w:cs="Arial"/>
                <w:color w:val="000000"/>
                <w:sz w:val="18"/>
                <w:szCs w:val="18"/>
              </w:rPr>
            </w:pPr>
            <w:r w:rsidRPr="00265A99">
              <w:rPr>
                <w:rFonts w:cs="Arial"/>
                <w:sz w:val="18"/>
                <w:szCs w:val="18"/>
              </w:rPr>
              <w:t>SM</w:t>
            </w:r>
            <w:r>
              <w:rPr>
                <w:rFonts w:cs="Arial"/>
                <w:sz w:val="18"/>
                <w:szCs w:val="18"/>
              </w:rPr>
              <w:t xml:space="preserve"> </w:t>
            </w:r>
            <w:r w:rsidRPr="00265A99">
              <w:rPr>
                <w:rFonts w:cs="Arial"/>
                <w:sz w:val="18"/>
                <w:szCs w:val="18"/>
              </w:rPr>
              <w:t>5310 B</w:t>
            </w:r>
          </w:p>
        </w:tc>
        <w:tc>
          <w:tcPr>
            <w:tcW w:w="1260" w:type="dxa"/>
            <w:tcBorders>
              <w:top w:val="single" w:sz="8" w:space="0" w:color="auto"/>
              <w:left w:val="single" w:sz="8" w:space="0" w:color="auto"/>
              <w:bottom w:val="single" w:sz="8" w:space="0" w:color="auto"/>
              <w:right w:val="single" w:sz="8" w:space="0" w:color="auto"/>
            </w:tcBorders>
            <w:vAlign w:val="center"/>
          </w:tcPr>
          <w:p w14:paraId="3D6DFC49"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3F745CE1" w14:textId="77777777" w:rsidR="00067993" w:rsidRPr="00265A99" w:rsidRDefault="00067993" w:rsidP="00067993">
            <w:pPr>
              <w:jc w:val="center"/>
              <w:rPr>
                <w:rFonts w:cs="Arial"/>
                <w:color w:val="000000"/>
                <w:sz w:val="18"/>
                <w:szCs w:val="18"/>
              </w:rPr>
            </w:pPr>
            <w:r>
              <w:rPr>
                <w:rFonts w:cs="Arial"/>
                <w:color w:val="000000"/>
                <w:sz w:val="18"/>
                <w:szCs w:val="18"/>
              </w:rPr>
              <w:t>0.5</w:t>
            </w:r>
          </w:p>
        </w:tc>
      </w:tr>
      <w:tr w:rsidR="00067993" w:rsidRPr="00053D01" w14:paraId="663384AA" w14:textId="77777777" w:rsidTr="00D46945">
        <w:trPr>
          <w:trHeight w:val="28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0804399" w14:textId="77777777" w:rsidR="00067993" w:rsidRPr="00265A99" w:rsidRDefault="00067993" w:rsidP="00067993">
            <w:pPr>
              <w:ind w:firstLine="389"/>
              <w:rPr>
                <w:rFonts w:cs="Arial"/>
                <w:color w:val="000000"/>
                <w:sz w:val="18"/>
                <w:szCs w:val="18"/>
              </w:rPr>
            </w:pPr>
            <w:r w:rsidRPr="00E42579">
              <w:rPr>
                <w:color w:val="000000"/>
                <w:sz w:val="18"/>
                <w:szCs w:val="18"/>
              </w:rPr>
              <w:t>OrthoPhosphate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3AE0D0A" w14:textId="77777777" w:rsidR="00067993" w:rsidRPr="00265A99" w:rsidRDefault="00067993" w:rsidP="00067993">
            <w:pPr>
              <w:jc w:val="center"/>
              <w:rPr>
                <w:rFonts w:cs="Arial"/>
                <w:color w:val="000000"/>
                <w:sz w:val="18"/>
                <w:szCs w:val="18"/>
              </w:rPr>
            </w:pPr>
            <w:r w:rsidRPr="00265A99">
              <w:rPr>
                <w:rFonts w:cs="Arial"/>
                <w:color w:val="000000"/>
                <w:sz w:val="18"/>
                <w:szCs w:val="18"/>
              </w:rPr>
              <w:t>SM</w:t>
            </w:r>
            <w:r>
              <w:rPr>
                <w:rFonts w:cs="Arial"/>
                <w:color w:val="000000"/>
                <w:sz w:val="18"/>
                <w:szCs w:val="18"/>
              </w:rPr>
              <w:t xml:space="preserve"> </w:t>
            </w:r>
            <w:r w:rsidRPr="00265A99">
              <w:rPr>
                <w:rFonts w:cs="Arial"/>
                <w:color w:val="000000"/>
                <w:sz w:val="18"/>
                <w:szCs w:val="18"/>
              </w:rPr>
              <w:t>4500-P E</w:t>
            </w:r>
          </w:p>
        </w:tc>
        <w:tc>
          <w:tcPr>
            <w:tcW w:w="1260" w:type="dxa"/>
            <w:tcBorders>
              <w:top w:val="single" w:sz="8" w:space="0" w:color="auto"/>
              <w:left w:val="single" w:sz="8" w:space="0" w:color="auto"/>
              <w:bottom w:val="single" w:sz="8" w:space="0" w:color="auto"/>
              <w:right w:val="single" w:sz="8" w:space="0" w:color="auto"/>
            </w:tcBorders>
            <w:vAlign w:val="center"/>
          </w:tcPr>
          <w:p w14:paraId="173704EA"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34C4350A" w14:textId="77777777" w:rsidR="00067993" w:rsidRPr="00265A99" w:rsidRDefault="00067993" w:rsidP="00067993">
            <w:pPr>
              <w:jc w:val="center"/>
              <w:rPr>
                <w:rFonts w:cs="Arial"/>
                <w:color w:val="000000"/>
                <w:sz w:val="18"/>
                <w:szCs w:val="18"/>
              </w:rPr>
            </w:pPr>
            <w:r w:rsidRPr="00265A99">
              <w:rPr>
                <w:rFonts w:cs="Arial"/>
                <w:color w:val="000000"/>
                <w:sz w:val="18"/>
                <w:szCs w:val="18"/>
              </w:rPr>
              <w:t>0.1</w:t>
            </w:r>
          </w:p>
        </w:tc>
      </w:tr>
      <w:tr w:rsidR="00067993" w:rsidRPr="00053D01" w14:paraId="0C0F6A68"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4B06513" w14:textId="77777777" w:rsidR="00067993" w:rsidRPr="00E42579" w:rsidRDefault="00067993" w:rsidP="00067993">
            <w:pPr>
              <w:ind w:firstLine="389"/>
              <w:rPr>
                <w:color w:val="000000"/>
                <w:sz w:val="18"/>
                <w:szCs w:val="18"/>
              </w:rPr>
            </w:pP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22508F"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57962CE"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6CD03F0B" w14:textId="77777777" w:rsidR="00067993" w:rsidRPr="00265A99" w:rsidRDefault="00067993" w:rsidP="00067993">
            <w:pPr>
              <w:jc w:val="center"/>
              <w:rPr>
                <w:rFonts w:cs="Arial"/>
                <w:color w:val="000000"/>
                <w:sz w:val="18"/>
                <w:szCs w:val="18"/>
              </w:rPr>
            </w:pPr>
          </w:p>
        </w:tc>
      </w:tr>
      <w:tr w:rsidR="00067993" w:rsidRPr="00053D01" w14:paraId="4B95A51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1756B43" w14:textId="77777777" w:rsidR="00067993" w:rsidRPr="00265A99" w:rsidRDefault="00067993" w:rsidP="00067993">
            <w:pPr>
              <w:ind w:firstLine="389"/>
              <w:rPr>
                <w:rFonts w:cs="Arial"/>
                <w:color w:val="000000"/>
                <w:sz w:val="18"/>
                <w:szCs w:val="18"/>
              </w:rPr>
            </w:pPr>
            <w:r w:rsidRPr="00E42579">
              <w:rPr>
                <w:color w:val="000000"/>
                <w:sz w:val="18"/>
                <w:szCs w:val="18"/>
              </w:rPr>
              <w:t>Phosphorus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0A0CCB1" w14:textId="77777777" w:rsidR="00067993" w:rsidRPr="00265A99" w:rsidRDefault="00067993" w:rsidP="00067993">
            <w:pPr>
              <w:jc w:val="center"/>
              <w:rPr>
                <w:rFonts w:cs="Arial"/>
                <w:color w:val="000000"/>
                <w:sz w:val="18"/>
                <w:szCs w:val="18"/>
              </w:rPr>
            </w:pPr>
            <w:r w:rsidRPr="00265A99">
              <w:rPr>
                <w:rFonts w:cs="Arial"/>
                <w:color w:val="000000"/>
                <w:sz w:val="18"/>
                <w:szCs w:val="18"/>
              </w:rPr>
              <w:t>SM</w:t>
            </w:r>
            <w:r>
              <w:rPr>
                <w:rFonts w:cs="Arial"/>
                <w:color w:val="000000"/>
                <w:sz w:val="18"/>
                <w:szCs w:val="18"/>
              </w:rPr>
              <w:t xml:space="preserve"> </w:t>
            </w:r>
            <w:r w:rsidRPr="00265A99">
              <w:rPr>
                <w:rFonts w:cs="Arial"/>
                <w:color w:val="000000"/>
                <w:sz w:val="18"/>
                <w:szCs w:val="18"/>
              </w:rPr>
              <w:t>4500-P E</w:t>
            </w:r>
          </w:p>
        </w:tc>
        <w:tc>
          <w:tcPr>
            <w:tcW w:w="1260" w:type="dxa"/>
            <w:tcBorders>
              <w:top w:val="single" w:sz="8" w:space="0" w:color="auto"/>
              <w:left w:val="single" w:sz="8" w:space="0" w:color="auto"/>
              <w:bottom w:val="single" w:sz="8" w:space="0" w:color="auto"/>
              <w:right w:val="single" w:sz="8" w:space="0" w:color="auto"/>
            </w:tcBorders>
            <w:vAlign w:val="center"/>
          </w:tcPr>
          <w:p w14:paraId="63D99CF5"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E674A2E" w14:textId="77777777" w:rsidR="00067993" w:rsidRPr="00265A99" w:rsidRDefault="00067993" w:rsidP="00067993">
            <w:pPr>
              <w:jc w:val="center"/>
              <w:rPr>
                <w:rFonts w:cs="Arial"/>
                <w:color w:val="000000"/>
                <w:sz w:val="18"/>
                <w:szCs w:val="18"/>
              </w:rPr>
            </w:pPr>
            <w:r w:rsidRPr="00265A99">
              <w:rPr>
                <w:rFonts w:cs="Arial"/>
                <w:color w:val="000000"/>
                <w:sz w:val="18"/>
                <w:szCs w:val="18"/>
              </w:rPr>
              <w:t>0.1</w:t>
            </w:r>
          </w:p>
        </w:tc>
      </w:tr>
      <w:tr w:rsidR="00067993" w:rsidRPr="00053D01" w14:paraId="65FFF4C7"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6EC6B01" w14:textId="77777777" w:rsidR="00067993" w:rsidRPr="00265A99" w:rsidRDefault="00067993" w:rsidP="00067993">
            <w:pPr>
              <w:ind w:firstLine="259"/>
              <w:rPr>
                <w:rFonts w:cs="Arial"/>
                <w:color w:val="000000"/>
                <w:sz w:val="18"/>
                <w:szCs w:val="18"/>
              </w:rPr>
            </w:pPr>
            <w:r w:rsidRPr="00265A99">
              <w:rPr>
                <w:rFonts w:cs="Arial"/>
                <w:color w:val="000000"/>
                <w:sz w:val="18"/>
                <w:szCs w:val="18"/>
              </w:rPr>
              <w:t>Metals</w:t>
            </w:r>
            <w:r>
              <w:rPr>
                <w:rFonts w:cs="Arial"/>
                <w:color w:val="000000"/>
                <w:sz w:val="18"/>
                <w:szCs w:val="18"/>
              </w:rPr>
              <w:t xml:space="preserve"> (Total &amp; Dissolved)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6D1EFE9"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6EEDA2B8"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2D886E65" w14:textId="77777777" w:rsidR="00067993" w:rsidRPr="00265A99" w:rsidRDefault="00067993" w:rsidP="00067993">
            <w:pPr>
              <w:jc w:val="center"/>
              <w:rPr>
                <w:rFonts w:cs="Arial"/>
                <w:color w:val="000000"/>
                <w:sz w:val="18"/>
                <w:szCs w:val="18"/>
              </w:rPr>
            </w:pPr>
          </w:p>
        </w:tc>
      </w:tr>
      <w:tr w:rsidR="00067993" w:rsidRPr="00053D01" w14:paraId="1DD7342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75E5933" w14:textId="77777777" w:rsidR="00067993" w:rsidRDefault="00067993" w:rsidP="00067993">
            <w:pPr>
              <w:ind w:firstLine="389"/>
              <w:rPr>
                <w:rFonts w:cs="Arial"/>
                <w:color w:val="000000"/>
                <w:sz w:val="18"/>
                <w:szCs w:val="18"/>
              </w:rPr>
            </w:pPr>
            <w:r>
              <w:rPr>
                <w:rFonts w:cs="Arial"/>
                <w:color w:val="000000"/>
                <w:sz w:val="18"/>
                <w:szCs w:val="18"/>
              </w:rPr>
              <w:t>Arsenic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990CA5F" w14:textId="5920577C"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72B09E56"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7CB744CC"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45A344F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3F99C1B" w14:textId="77777777" w:rsidR="00067993" w:rsidRDefault="00067993" w:rsidP="00067993">
            <w:pPr>
              <w:ind w:firstLine="389"/>
              <w:rPr>
                <w:rFonts w:cs="Arial"/>
                <w:color w:val="000000"/>
                <w:sz w:val="18"/>
                <w:szCs w:val="18"/>
              </w:rPr>
            </w:pPr>
            <w:r>
              <w:rPr>
                <w:rFonts w:cs="Arial"/>
                <w:color w:val="000000"/>
                <w:sz w:val="18"/>
                <w:szCs w:val="18"/>
              </w:rPr>
              <w:t>Cadmium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E69803"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1E62B3FC"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4B9F9EFE" w14:textId="77777777" w:rsidR="00067993" w:rsidRPr="00820487" w:rsidRDefault="00067993" w:rsidP="00067993">
            <w:pPr>
              <w:jc w:val="center"/>
              <w:rPr>
                <w:rFonts w:cs="Arial"/>
                <w:color w:val="000000"/>
                <w:sz w:val="18"/>
                <w:szCs w:val="18"/>
              </w:rPr>
            </w:pPr>
            <w:r>
              <w:rPr>
                <w:rFonts w:cs="Arial"/>
                <w:color w:val="000000"/>
                <w:sz w:val="18"/>
                <w:szCs w:val="18"/>
              </w:rPr>
              <w:t>0.2</w:t>
            </w:r>
          </w:p>
        </w:tc>
      </w:tr>
      <w:tr w:rsidR="00067993" w:rsidRPr="00053D01" w14:paraId="71937ACA"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398ED7B" w14:textId="77777777" w:rsidR="00067993" w:rsidRDefault="00067993" w:rsidP="00067993">
            <w:pPr>
              <w:ind w:firstLine="389"/>
              <w:rPr>
                <w:rFonts w:cs="Arial"/>
                <w:color w:val="000000"/>
                <w:sz w:val="18"/>
                <w:szCs w:val="18"/>
              </w:rPr>
            </w:pPr>
            <w:r>
              <w:rPr>
                <w:rFonts w:cs="Arial"/>
                <w:color w:val="000000"/>
                <w:sz w:val="18"/>
                <w:szCs w:val="18"/>
              </w:rPr>
              <w:t>Chromium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CDB3AEF"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4170C5F4"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1E670765" w14:textId="77777777" w:rsidR="00067993" w:rsidRPr="00820487" w:rsidRDefault="00067993" w:rsidP="00067993">
            <w:pPr>
              <w:jc w:val="center"/>
              <w:rPr>
                <w:rFonts w:cs="Arial"/>
                <w:color w:val="000000"/>
                <w:sz w:val="18"/>
                <w:szCs w:val="18"/>
              </w:rPr>
            </w:pPr>
            <w:r>
              <w:rPr>
                <w:rFonts w:cs="Arial"/>
                <w:color w:val="000000"/>
                <w:sz w:val="18"/>
                <w:szCs w:val="18"/>
              </w:rPr>
              <w:t>0.5</w:t>
            </w:r>
          </w:p>
        </w:tc>
      </w:tr>
      <w:tr w:rsidR="00067993" w:rsidRPr="00053D01" w14:paraId="6D059F8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DA9410" w14:textId="77777777" w:rsidR="00067993" w:rsidRDefault="00067993" w:rsidP="00067993">
            <w:pPr>
              <w:ind w:firstLine="389"/>
              <w:rPr>
                <w:rFonts w:cs="Arial"/>
                <w:color w:val="000000"/>
                <w:sz w:val="18"/>
                <w:szCs w:val="18"/>
              </w:rPr>
            </w:pPr>
            <w:r>
              <w:rPr>
                <w:rFonts w:cs="Arial"/>
                <w:color w:val="000000"/>
                <w:sz w:val="18"/>
                <w:szCs w:val="18"/>
              </w:rPr>
              <w:t>Copper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96F0D3D"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345BDECA"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437EA826" w14:textId="77777777" w:rsidR="00067993" w:rsidRPr="00820487" w:rsidRDefault="00067993" w:rsidP="00067993">
            <w:pPr>
              <w:jc w:val="center"/>
              <w:rPr>
                <w:rFonts w:cs="Arial"/>
                <w:color w:val="000000"/>
                <w:sz w:val="18"/>
                <w:szCs w:val="18"/>
              </w:rPr>
            </w:pPr>
            <w:r w:rsidRPr="00265A99">
              <w:rPr>
                <w:rFonts w:cs="Arial"/>
                <w:color w:val="000000"/>
                <w:sz w:val="18"/>
                <w:szCs w:val="18"/>
              </w:rPr>
              <w:t>0.5</w:t>
            </w:r>
          </w:p>
        </w:tc>
      </w:tr>
      <w:tr w:rsidR="00067993" w:rsidRPr="00053D01" w14:paraId="1DE8AF1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BC6FE0E" w14:textId="77777777" w:rsidR="00067993" w:rsidRDefault="00067993" w:rsidP="00067993">
            <w:pPr>
              <w:ind w:firstLine="389"/>
              <w:rPr>
                <w:rFonts w:cs="Arial"/>
                <w:color w:val="000000"/>
                <w:sz w:val="18"/>
                <w:szCs w:val="18"/>
              </w:rPr>
            </w:pPr>
            <w:r>
              <w:rPr>
                <w:rFonts w:cs="Arial"/>
                <w:color w:val="000000"/>
                <w:sz w:val="18"/>
                <w:szCs w:val="18"/>
              </w:rPr>
              <w:t>Iron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C0D0F1D"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4C09B5EF"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2B9568F8" w14:textId="77777777" w:rsidR="00067993" w:rsidRPr="00820487" w:rsidRDefault="00067993" w:rsidP="00067993">
            <w:pPr>
              <w:jc w:val="center"/>
              <w:rPr>
                <w:rFonts w:cs="Arial"/>
                <w:color w:val="000000"/>
                <w:sz w:val="18"/>
                <w:szCs w:val="18"/>
              </w:rPr>
            </w:pPr>
            <w:r w:rsidRPr="00265A99">
              <w:rPr>
                <w:rFonts w:cs="Arial"/>
                <w:color w:val="000000"/>
                <w:sz w:val="18"/>
                <w:szCs w:val="18"/>
              </w:rPr>
              <w:t>50</w:t>
            </w:r>
          </w:p>
        </w:tc>
      </w:tr>
      <w:tr w:rsidR="00067993" w:rsidRPr="00053D01" w14:paraId="70BE1E9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291B34A" w14:textId="77777777" w:rsidR="00067993" w:rsidRDefault="00067993" w:rsidP="00067993">
            <w:pPr>
              <w:ind w:firstLine="389"/>
              <w:rPr>
                <w:rFonts w:cs="Arial"/>
                <w:color w:val="000000"/>
                <w:sz w:val="18"/>
                <w:szCs w:val="18"/>
              </w:rPr>
            </w:pPr>
            <w:r>
              <w:rPr>
                <w:rFonts w:cs="Arial"/>
                <w:color w:val="000000"/>
                <w:sz w:val="18"/>
                <w:szCs w:val="18"/>
              </w:rPr>
              <w:t>Lead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A97DE9F"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1F445135"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1AEC27C3" w14:textId="77777777" w:rsidR="00067993" w:rsidRPr="00820487" w:rsidRDefault="00067993" w:rsidP="00067993">
            <w:pPr>
              <w:jc w:val="center"/>
              <w:rPr>
                <w:rFonts w:cs="Arial"/>
                <w:color w:val="000000"/>
                <w:sz w:val="18"/>
                <w:szCs w:val="18"/>
              </w:rPr>
            </w:pPr>
            <w:r>
              <w:rPr>
                <w:rFonts w:cs="Arial"/>
                <w:color w:val="000000"/>
                <w:sz w:val="18"/>
                <w:szCs w:val="18"/>
              </w:rPr>
              <w:t>0.5</w:t>
            </w:r>
          </w:p>
        </w:tc>
      </w:tr>
      <w:tr w:rsidR="00067993" w:rsidRPr="00053D01" w14:paraId="329670DD"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8A8238E" w14:textId="77777777" w:rsidR="00067993" w:rsidRDefault="00067993" w:rsidP="00067993">
            <w:pPr>
              <w:ind w:firstLine="389"/>
              <w:rPr>
                <w:rFonts w:cs="Arial"/>
                <w:color w:val="000000"/>
                <w:sz w:val="18"/>
                <w:szCs w:val="18"/>
              </w:rPr>
            </w:pPr>
            <w:r>
              <w:rPr>
                <w:rFonts w:cs="Arial"/>
                <w:color w:val="000000"/>
                <w:sz w:val="18"/>
                <w:szCs w:val="18"/>
              </w:rPr>
              <w:t>Mercury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568C7F0" w14:textId="77777777" w:rsidR="00067993" w:rsidRPr="00265A99" w:rsidRDefault="00067993" w:rsidP="00067993">
            <w:pPr>
              <w:jc w:val="center"/>
              <w:rPr>
                <w:rFonts w:cs="Arial"/>
                <w:sz w:val="18"/>
                <w:szCs w:val="18"/>
              </w:rPr>
            </w:pPr>
            <w:r>
              <w:rPr>
                <w:rFonts w:cs="Arial"/>
                <w:color w:val="000000"/>
                <w:sz w:val="18"/>
                <w:szCs w:val="18"/>
              </w:rPr>
              <w:t>SM 3112 B</w:t>
            </w:r>
          </w:p>
        </w:tc>
        <w:tc>
          <w:tcPr>
            <w:tcW w:w="1260" w:type="dxa"/>
            <w:tcBorders>
              <w:top w:val="single" w:sz="8" w:space="0" w:color="auto"/>
              <w:left w:val="single" w:sz="8" w:space="0" w:color="auto"/>
              <w:bottom w:val="single" w:sz="8" w:space="0" w:color="auto"/>
              <w:right w:val="single" w:sz="8" w:space="0" w:color="auto"/>
            </w:tcBorders>
            <w:vAlign w:val="center"/>
          </w:tcPr>
          <w:p w14:paraId="4FCB3BB8"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42BEF3A9" w14:textId="77777777" w:rsidR="00067993" w:rsidRPr="00820487" w:rsidRDefault="00067993" w:rsidP="00067993">
            <w:pPr>
              <w:jc w:val="center"/>
              <w:rPr>
                <w:rFonts w:cs="Arial"/>
                <w:color w:val="000000"/>
                <w:sz w:val="18"/>
                <w:szCs w:val="18"/>
              </w:rPr>
            </w:pPr>
            <w:r>
              <w:rPr>
                <w:rFonts w:cs="Arial"/>
                <w:color w:val="000000"/>
                <w:sz w:val="18"/>
                <w:szCs w:val="18"/>
              </w:rPr>
              <w:t>0.2</w:t>
            </w:r>
          </w:p>
        </w:tc>
      </w:tr>
      <w:tr w:rsidR="00067993" w:rsidRPr="00053D01" w14:paraId="32CFDDC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74994A" w14:textId="77777777" w:rsidR="00067993" w:rsidRDefault="00067993" w:rsidP="00067993">
            <w:pPr>
              <w:ind w:firstLine="389"/>
              <w:rPr>
                <w:rFonts w:cs="Arial"/>
                <w:color w:val="000000"/>
                <w:sz w:val="18"/>
                <w:szCs w:val="18"/>
              </w:rPr>
            </w:pPr>
            <w:r>
              <w:rPr>
                <w:rFonts w:cs="Arial"/>
                <w:color w:val="000000"/>
                <w:sz w:val="18"/>
                <w:szCs w:val="18"/>
              </w:rPr>
              <w:t>Nickel</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297EE8"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66F647A5"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11277C15"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5E908FE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B7B5B27" w14:textId="77777777" w:rsidR="00067993" w:rsidRDefault="00067993" w:rsidP="00067993">
            <w:pPr>
              <w:ind w:firstLine="389"/>
              <w:rPr>
                <w:rFonts w:cs="Arial"/>
                <w:color w:val="000000"/>
                <w:sz w:val="18"/>
                <w:szCs w:val="18"/>
              </w:rPr>
            </w:pPr>
            <w:r>
              <w:rPr>
                <w:rFonts w:cs="Arial"/>
                <w:color w:val="000000"/>
                <w:sz w:val="18"/>
                <w:szCs w:val="18"/>
              </w:rPr>
              <w:t>Selenium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664D4C9" w14:textId="5616D475"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15441956"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tcPr>
          <w:p w14:paraId="708CA486"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0DB3C0E9"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AEE82FD" w14:textId="77777777" w:rsidR="00067993" w:rsidRDefault="00067993" w:rsidP="00067993">
            <w:pPr>
              <w:ind w:firstLine="389"/>
              <w:rPr>
                <w:rFonts w:cs="Arial"/>
                <w:color w:val="000000"/>
                <w:sz w:val="18"/>
                <w:szCs w:val="18"/>
              </w:rPr>
            </w:pPr>
            <w:r>
              <w:rPr>
                <w:rFonts w:cs="Arial"/>
                <w:color w:val="000000"/>
                <w:sz w:val="18"/>
                <w:szCs w:val="18"/>
              </w:rPr>
              <w:t>Zinc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B240278" w14:textId="77777777" w:rsidR="00067993" w:rsidRPr="00265A99" w:rsidRDefault="00067993" w:rsidP="00067993">
            <w:pPr>
              <w:jc w:val="center"/>
              <w:rPr>
                <w:rFonts w:cs="Arial"/>
                <w:sz w:val="18"/>
                <w:szCs w:val="18"/>
              </w:rPr>
            </w:pPr>
            <w:r w:rsidRPr="00265A99">
              <w:rPr>
                <w:rFonts w:cs="Arial"/>
                <w:color w:val="000000"/>
                <w:sz w:val="18"/>
                <w:szCs w:val="18"/>
              </w:rPr>
              <w:t xml:space="preserve">EPA </w:t>
            </w:r>
            <w:r>
              <w:rPr>
                <w:rFonts w:cs="Arial"/>
                <w:color w:val="000000"/>
                <w:sz w:val="18"/>
                <w:szCs w:val="18"/>
              </w:rPr>
              <w:t>200.8 or 200.7</w:t>
            </w:r>
          </w:p>
        </w:tc>
        <w:tc>
          <w:tcPr>
            <w:tcW w:w="1260" w:type="dxa"/>
            <w:tcBorders>
              <w:top w:val="single" w:sz="8" w:space="0" w:color="auto"/>
              <w:left w:val="single" w:sz="8" w:space="0" w:color="auto"/>
              <w:bottom w:val="single" w:sz="8" w:space="0" w:color="auto"/>
              <w:right w:val="single" w:sz="8" w:space="0" w:color="auto"/>
            </w:tcBorders>
            <w:vAlign w:val="center"/>
          </w:tcPr>
          <w:p w14:paraId="0F7F986D" w14:textId="77777777" w:rsidR="00067993" w:rsidRPr="00265A99" w:rsidRDefault="00067993" w:rsidP="00067993">
            <w:pPr>
              <w:jc w:val="center"/>
              <w:rPr>
                <w:rFonts w:cs="Arial"/>
                <w:color w:val="000000"/>
                <w:sz w:val="18"/>
                <w:szCs w:val="18"/>
              </w:rPr>
            </w:pPr>
            <w:r w:rsidRPr="00265A99">
              <w:rPr>
                <w:rFonts w:cs="Arial"/>
                <w:color w:val="000000"/>
                <w:sz w:val="18"/>
                <w:szCs w:val="18"/>
              </w:rPr>
              <w:t>mg/L</w:t>
            </w:r>
          </w:p>
        </w:tc>
        <w:tc>
          <w:tcPr>
            <w:tcW w:w="1260" w:type="dxa"/>
            <w:tcBorders>
              <w:top w:val="nil"/>
              <w:left w:val="single" w:sz="8" w:space="0" w:color="auto"/>
              <w:bottom w:val="single" w:sz="8" w:space="0" w:color="auto"/>
              <w:right w:val="single" w:sz="8" w:space="0" w:color="auto"/>
            </w:tcBorders>
            <w:vAlign w:val="center"/>
          </w:tcPr>
          <w:p w14:paraId="2D07577A" w14:textId="77777777" w:rsidR="00067993" w:rsidRPr="00820487" w:rsidRDefault="00067993" w:rsidP="00067993">
            <w:pPr>
              <w:jc w:val="center"/>
              <w:rPr>
                <w:rFonts w:cs="Arial"/>
                <w:color w:val="000000"/>
                <w:sz w:val="18"/>
                <w:szCs w:val="18"/>
              </w:rPr>
            </w:pPr>
            <w:r w:rsidRPr="00BD2166">
              <w:rPr>
                <w:rFonts w:cs="Arial"/>
                <w:color w:val="000000"/>
                <w:sz w:val="18"/>
                <w:szCs w:val="18"/>
              </w:rPr>
              <w:t>1</w:t>
            </w:r>
          </w:p>
        </w:tc>
      </w:tr>
      <w:tr w:rsidR="00067993" w:rsidRPr="00053D01" w14:paraId="2A834149"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3FC591A" w14:textId="77777777" w:rsidR="00067993" w:rsidRPr="00265A99" w:rsidRDefault="00067993" w:rsidP="00067993">
            <w:pPr>
              <w:ind w:firstLine="259"/>
              <w:rPr>
                <w:rFonts w:cs="Arial"/>
                <w:color w:val="000000"/>
                <w:sz w:val="18"/>
                <w:szCs w:val="18"/>
              </w:rPr>
            </w:pPr>
            <w:r>
              <w:rPr>
                <w:rFonts w:cs="Arial"/>
                <w:color w:val="000000"/>
                <w:sz w:val="18"/>
                <w:szCs w:val="18"/>
              </w:rPr>
              <w:t>Organics</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2F30599"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002A9F8B"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7E374C9E" w14:textId="77777777" w:rsidR="00067993" w:rsidRPr="00265A99" w:rsidRDefault="00067993" w:rsidP="00067993">
            <w:pPr>
              <w:jc w:val="center"/>
              <w:rPr>
                <w:rFonts w:cs="Arial"/>
                <w:color w:val="000000"/>
                <w:sz w:val="18"/>
                <w:szCs w:val="18"/>
              </w:rPr>
            </w:pPr>
          </w:p>
        </w:tc>
      </w:tr>
      <w:tr w:rsidR="00067993" w:rsidRPr="00053D01" w14:paraId="57EAB4CE" w14:textId="77777777" w:rsidTr="00BF1F36">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86C675D" w14:textId="77777777" w:rsidR="00067993" w:rsidRPr="00EB2000" w:rsidRDefault="00067993" w:rsidP="00067993">
            <w:pPr>
              <w:ind w:firstLine="389"/>
              <w:rPr>
                <w:rFonts w:cs="Arial"/>
                <w:color w:val="000000"/>
                <w:sz w:val="18"/>
                <w:szCs w:val="18"/>
              </w:rPr>
            </w:pPr>
            <w:r w:rsidRPr="00EB2000">
              <w:rPr>
                <w:rFonts w:cs="Arial"/>
                <w:color w:val="000000"/>
                <w:sz w:val="18"/>
                <w:szCs w:val="18"/>
              </w:rPr>
              <w:t>Pyrethroid Pesticides</w:t>
            </w:r>
          </w:p>
        </w:tc>
        <w:tc>
          <w:tcPr>
            <w:tcW w:w="299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C60618" w14:textId="77777777" w:rsidR="00067993" w:rsidRPr="00EB2000" w:rsidRDefault="00067993" w:rsidP="00067993">
            <w:pPr>
              <w:jc w:val="center"/>
              <w:rPr>
                <w:rFonts w:cs="Arial"/>
                <w:color w:val="000000"/>
                <w:sz w:val="18"/>
                <w:szCs w:val="18"/>
              </w:rPr>
            </w:pPr>
            <w:r w:rsidRPr="00EB2000">
              <w:rPr>
                <w:rFonts w:cs="Arial"/>
                <w:color w:val="000000"/>
                <w:sz w:val="18"/>
                <w:szCs w:val="18"/>
              </w:rPr>
              <w:t>EPA 625-NCL</w:t>
            </w:r>
          </w:p>
        </w:tc>
        <w:tc>
          <w:tcPr>
            <w:tcW w:w="1260" w:type="dxa"/>
            <w:tcBorders>
              <w:top w:val="single" w:sz="8" w:space="0" w:color="auto"/>
              <w:left w:val="single" w:sz="8" w:space="0" w:color="auto"/>
              <w:bottom w:val="single" w:sz="8" w:space="0" w:color="auto"/>
              <w:right w:val="single" w:sz="8" w:space="0" w:color="auto"/>
            </w:tcBorders>
            <w:vAlign w:val="center"/>
          </w:tcPr>
          <w:p w14:paraId="64E4A01B" w14:textId="77777777" w:rsidR="00067993" w:rsidRPr="00EB2000" w:rsidRDefault="00067993" w:rsidP="00067993">
            <w:pPr>
              <w:jc w:val="center"/>
              <w:rPr>
                <w:rFonts w:cs="Arial"/>
                <w:color w:val="000000"/>
                <w:sz w:val="18"/>
                <w:szCs w:val="18"/>
              </w:rPr>
            </w:pPr>
            <w:r>
              <w:rPr>
                <w:rFonts w:cs="Arial"/>
                <w:color w:val="000000"/>
                <w:sz w:val="18"/>
                <w:szCs w:val="18"/>
              </w:rPr>
              <w:t>µ</w:t>
            </w:r>
            <w:r w:rsidRPr="00265A99">
              <w:rPr>
                <w:rFonts w:cs="Arial"/>
                <w:color w:val="000000"/>
                <w:sz w:val="18"/>
                <w:szCs w:val="18"/>
              </w:rPr>
              <w:t>g/L</w:t>
            </w:r>
          </w:p>
        </w:tc>
        <w:tc>
          <w:tcPr>
            <w:tcW w:w="1260" w:type="dxa"/>
            <w:tcBorders>
              <w:top w:val="single" w:sz="8" w:space="0" w:color="auto"/>
              <w:left w:val="single" w:sz="8" w:space="0" w:color="auto"/>
              <w:bottom w:val="single" w:sz="8" w:space="0" w:color="auto"/>
              <w:right w:val="single" w:sz="8" w:space="0" w:color="auto"/>
            </w:tcBorders>
            <w:vAlign w:val="center"/>
          </w:tcPr>
          <w:p w14:paraId="31DF2066" w14:textId="77777777" w:rsidR="00067993" w:rsidRPr="00820487" w:rsidRDefault="00067993" w:rsidP="00067993">
            <w:pPr>
              <w:jc w:val="center"/>
              <w:rPr>
                <w:rFonts w:cs="Arial"/>
                <w:color w:val="000000"/>
                <w:sz w:val="18"/>
                <w:szCs w:val="18"/>
              </w:rPr>
            </w:pPr>
            <w:r>
              <w:rPr>
                <w:rFonts w:cs="Arial"/>
                <w:color w:val="000000"/>
                <w:sz w:val="18"/>
                <w:szCs w:val="18"/>
              </w:rPr>
              <w:t>0.002</w:t>
            </w:r>
            <w:r w:rsidRPr="004E79E6">
              <w:rPr>
                <w:rFonts w:cs="Arial"/>
                <w:color w:val="000000"/>
                <w:sz w:val="18"/>
                <w:szCs w:val="18"/>
              </w:rPr>
              <w:t>-0.0</w:t>
            </w:r>
            <w:r>
              <w:rPr>
                <w:rFonts w:cs="Arial"/>
                <w:color w:val="000000"/>
                <w:sz w:val="18"/>
                <w:szCs w:val="18"/>
              </w:rPr>
              <w:t>05</w:t>
            </w:r>
          </w:p>
        </w:tc>
      </w:tr>
      <w:tr w:rsidR="00067993" w:rsidRPr="00B94A65" w14:paraId="1A5F6C9A" w14:textId="77777777" w:rsidTr="00BF1F36">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227352D" w14:textId="77777777" w:rsidR="00067993" w:rsidRPr="00B94A65" w:rsidRDefault="00067993" w:rsidP="00067993">
            <w:pPr>
              <w:rPr>
                <w:rFonts w:cs="Arial"/>
                <w:sz w:val="18"/>
                <w:szCs w:val="18"/>
              </w:rPr>
            </w:pPr>
            <w:r w:rsidRPr="00B94A65">
              <w:rPr>
                <w:rFonts w:cs="Arial"/>
                <w:b/>
                <w:bCs/>
                <w:sz w:val="18"/>
                <w:szCs w:val="18"/>
              </w:rPr>
              <w:t>Sediment Chemistry: Estuary</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52FE03C" w14:textId="77777777" w:rsidR="00067993" w:rsidRPr="00B94A65"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68BA0BF3" w14:textId="77777777" w:rsidR="00067993" w:rsidRPr="00B94A65"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44696549" w14:textId="77777777" w:rsidR="00067993" w:rsidRPr="00B94A65" w:rsidRDefault="00067993" w:rsidP="00067993">
            <w:pPr>
              <w:jc w:val="center"/>
              <w:rPr>
                <w:rFonts w:cs="Arial"/>
                <w:color w:val="000000"/>
                <w:sz w:val="18"/>
                <w:szCs w:val="18"/>
              </w:rPr>
            </w:pPr>
          </w:p>
        </w:tc>
      </w:tr>
      <w:tr w:rsidR="00067993" w:rsidRPr="00053D01" w14:paraId="642F539C"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9D60392" w14:textId="77777777" w:rsidR="00067993" w:rsidRPr="00B94A65" w:rsidRDefault="00067993" w:rsidP="00067993">
            <w:pPr>
              <w:ind w:firstLine="259"/>
              <w:rPr>
                <w:rFonts w:cs="Arial"/>
                <w:sz w:val="18"/>
                <w:szCs w:val="18"/>
              </w:rPr>
            </w:pPr>
            <w:r w:rsidRPr="00B94A65">
              <w:rPr>
                <w:rFonts w:cs="Arial"/>
                <w:sz w:val="18"/>
                <w:szCs w:val="18"/>
              </w:rPr>
              <w:t>Sediment Particle Size (% fines)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253D7A7" w14:textId="77777777" w:rsidR="00067993" w:rsidRPr="00B94A65" w:rsidRDefault="00067993" w:rsidP="00067993">
            <w:pPr>
              <w:jc w:val="center"/>
              <w:rPr>
                <w:rFonts w:cs="Arial"/>
                <w:sz w:val="18"/>
                <w:szCs w:val="18"/>
              </w:rPr>
            </w:pPr>
            <w:r w:rsidRPr="00B94A65">
              <w:rPr>
                <w:rFonts w:cs="Arial"/>
                <w:sz w:val="18"/>
                <w:szCs w:val="18"/>
              </w:rPr>
              <w:t>SM 2560 D</w:t>
            </w:r>
          </w:p>
        </w:tc>
        <w:tc>
          <w:tcPr>
            <w:tcW w:w="1260" w:type="dxa"/>
            <w:tcBorders>
              <w:top w:val="single" w:sz="8" w:space="0" w:color="auto"/>
              <w:left w:val="single" w:sz="8" w:space="0" w:color="auto"/>
              <w:bottom w:val="single" w:sz="8" w:space="0" w:color="auto"/>
              <w:right w:val="single" w:sz="8" w:space="0" w:color="auto"/>
            </w:tcBorders>
            <w:vAlign w:val="center"/>
          </w:tcPr>
          <w:p w14:paraId="6584CC73" w14:textId="77777777" w:rsidR="00067993" w:rsidRPr="00B94A65" w:rsidRDefault="00067993" w:rsidP="00067993">
            <w:pPr>
              <w:jc w:val="center"/>
              <w:rPr>
                <w:rFonts w:cs="Arial"/>
                <w:color w:val="000000"/>
                <w:sz w:val="18"/>
                <w:szCs w:val="18"/>
              </w:rPr>
            </w:pPr>
            <w:r w:rsidRPr="00B94A65">
              <w:rPr>
                <w:rFonts w:cs="Arial"/>
                <w:color w:val="000000"/>
                <w:sz w:val="18"/>
                <w:szCs w:val="18"/>
              </w:rPr>
              <w:t>um</w:t>
            </w:r>
          </w:p>
        </w:tc>
        <w:tc>
          <w:tcPr>
            <w:tcW w:w="1260" w:type="dxa"/>
            <w:tcBorders>
              <w:top w:val="nil"/>
              <w:left w:val="single" w:sz="8" w:space="0" w:color="auto"/>
              <w:bottom w:val="single" w:sz="8" w:space="0" w:color="auto"/>
              <w:right w:val="single" w:sz="8" w:space="0" w:color="auto"/>
            </w:tcBorders>
            <w:vAlign w:val="center"/>
          </w:tcPr>
          <w:p w14:paraId="32A44D1E" w14:textId="77777777" w:rsidR="00067993" w:rsidRPr="00820487" w:rsidRDefault="00067993" w:rsidP="00067993">
            <w:pPr>
              <w:jc w:val="center"/>
              <w:rPr>
                <w:rFonts w:cs="Arial"/>
                <w:color w:val="000000"/>
                <w:sz w:val="18"/>
                <w:szCs w:val="18"/>
              </w:rPr>
            </w:pPr>
            <w:r w:rsidRPr="00B94A65">
              <w:rPr>
                <w:rFonts w:cs="Arial"/>
                <w:color w:val="000000"/>
                <w:sz w:val="18"/>
                <w:szCs w:val="18"/>
              </w:rPr>
              <w:t>&lt;2000-&gt;0.2</w:t>
            </w:r>
          </w:p>
        </w:tc>
      </w:tr>
      <w:tr w:rsidR="00067993" w:rsidRPr="00053D01" w14:paraId="7AA3F5A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6A76E1A" w14:textId="77777777" w:rsidR="00067993" w:rsidRPr="00265A99" w:rsidRDefault="00067993" w:rsidP="00067993">
            <w:pPr>
              <w:ind w:firstLine="259"/>
              <w:rPr>
                <w:rFonts w:cs="Arial"/>
                <w:color w:val="000000"/>
                <w:sz w:val="18"/>
                <w:szCs w:val="18"/>
              </w:rPr>
            </w:pPr>
            <w:r w:rsidRPr="00265A99">
              <w:rPr>
                <w:rFonts w:cs="Arial"/>
                <w:color w:val="000000"/>
                <w:sz w:val="18"/>
                <w:szCs w:val="18"/>
              </w:rPr>
              <w:t>Metals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0379A89"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5030515C"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68AE1D39" w14:textId="77777777" w:rsidR="00067993" w:rsidRPr="00265A99" w:rsidRDefault="00067993" w:rsidP="00067993">
            <w:pPr>
              <w:jc w:val="center"/>
              <w:rPr>
                <w:rFonts w:cs="Arial"/>
                <w:color w:val="000000"/>
                <w:sz w:val="18"/>
                <w:szCs w:val="18"/>
              </w:rPr>
            </w:pPr>
          </w:p>
        </w:tc>
      </w:tr>
      <w:tr w:rsidR="00067993" w:rsidRPr="00053D01" w14:paraId="4ABCF3C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F13578F" w14:textId="77777777" w:rsidR="00067993" w:rsidRDefault="00067993" w:rsidP="00067993">
            <w:pPr>
              <w:ind w:firstLine="389"/>
              <w:rPr>
                <w:rFonts w:cs="Arial"/>
                <w:color w:val="000000"/>
                <w:sz w:val="18"/>
                <w:szCs w:val="18"/>
              </w:rPr>
            </w:pPr>
            <w:r>
              <w:rPr>
                <w:rFonts w:cs="Arial"/>
                <w:color w:val="000000"/>
                <w:sz w:val="18"/>
                <w:szCs w:val="18"/>
              </w:rPr>
              <w:t>Arsenic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4131824"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vAlign w:val="center"/>
          </w:tcPr>
          <w:p w14:paraId="0B91D50E" w14:textId="77777777" w:rsidR="00067993" w:rsidRPr="00B21247" w:rsidRDefault="00067993" w:rsidP="00067993">
            <w:pPr>
              <w:jc w:val="center"/>
              <w:rPr>
                <w:rFonts w:cs="Arial"/>
                <w:color w:val="000000"/>
                <w:sz w:val="18"/>
                <w:szCs w:val="18"/>
              </w:rPr>
            </w:pPr>
            <w:r w:rsidRPr="00B21247">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74A7217F"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6F9259AD" w14:textId="77777777" w:rsidTr="004C21A8">
        <w:trPr>
          <w:trHeight w:val="255"/>
          <w:jc w:val="center"/>
        </w:trPr>
        <w:tc>
          <w:tcPr>
            <w:tcW w:w="4461"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14:paraId="4DE20A9D" w14:textId="77777777" w:rsidR="00067993" w:rsidRDefault="00067993" w:rsidP="00067993">
            <w:pPr>
              <w:ind w:firstLine="389"/>
              <w:rPr>
                <w:rFonts w:cs="Arial"/>
                <w:color w:val="000000"/>
                <w:sz w:val="18"/>
                <w:szCs w:val="18"/>
              </w:rPr>
            </w:pPr>
            <w:r>
              <w:rPr>
                <w:rFonts w:cs="Arial"/>
                <w:color w:val="000000"/>
                <w:sz w:val="18"/>
                <w:szCs w:val="18"/>
              </w:rPr>
              <w:t>Cadmium</w:t>
            </w:r>
          </w:p>
        </w:tc>
        <w:tc>
          <w:tcPr>
            <w:tcW w:w="2997" w:type="dxa"/>
            <w:tcBorders>
              <w:top w:val="nil"/>
              <w:left w:val="nil"/>
              <w:bottom w:val="single" w:sz="4" w:space="0" w:color="auto"/>
              <w:right w:val="single" w:sz="8" w:space="0" w:color="auto"/>
            </w:tcBorders>
            <w:noWrap/>
            <w:tcMar>
              <w:top w:w="0" w:type="dxa"/>
              <w:left w:w="108" w:type="dxa"/>
              <w:bottom w:w="0" w:type="dxa"/>
              <w:right w:w="108" w:type="dxa"/>
            </w:tcMar>
            <w:vAlign w:val="center"/>
          </w:tcPr>
          <w:p w14:paraId="73BE0EA3"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4" w:space="0" w:color="auto"/>
              <w:right w:val="single" w:sz="8" w:space="0" w:color="auto"/>
            </w:tcBorders>
          </w:tcPr>
          <w:p w14:paraId="5D4468BE"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4" w:space="0" w:color="auto"/>
              <w:right w:val="single" w:sz="8" w:space="0" w:color="auto"/>
            </w:tcBorders>
          </w:tcPr>
          <w:p w14:paraId="24731FA9"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1A3191EB" w14:textId="77777777" w:rsidTr="004C21A8">
        <w:trPr>
          <w:trHeight w:val="255"/>
          <w:jc w:val="center"/>
        </w:trPr>
        <w:tc>
          <w:tcPr>
            <w:tcW w:w="446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C874665" w14:textId="77777777" w:rsidR="00067993" w:rsidRDefault="00067993" w:rsidP="00067993">
            <w:pPr>
              <w:ind w:firstLine="389"/>
              <w:rPr>
                <w:rFonts w:cs="Arial"/>
                <w:color w:val="000000"/>
                <w:sz w:val="18"/>
                <w:szCs w:val="18"/>
              </w:rPr>
            </w:pPr>
            <w:r>
              <w:rPr>
                <w:rFonts w:cs="Arial"/>
                <w:color w:val="000000"/>
                <w:sz w:val="18"/>
                <w:szCs w:val="18"/>
              </w:rPr>
              <w:lastRenderedPageBreak/>
              <w:t>Chromium</w:t>
            </w:r>
          </w:p>
        </w:tc>
        <w:tc>
          <w:tcPr>
            <w:tcW w:w="2997"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4CA476F8"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4" w:space="0" w:color="auto"/>
              <w:left w:val="single" w:sz="8" w:space="0" w:color="auto"/>
              <w:bottom w:val="single" w:sz="8" w:space="0" w:color="auto"/>
              <w:right w:val="single" w:sz="8" w:space="0" w:color="auto"/>
            </w:tcBorders>
          </w:tcPr>
          <w:p w14:paraId="5C74DF9C"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single" w:sz="4" w:space="0" w:color="auto"/>
              <w:left w:val="single" w:sz="8" w:space="0" w:color="auto"/>
              <w:bottom w:val="single" w:sz="8" w:space="0" w:color="auto"/>
              <w:right w:val="single" w:sz="8" w:space="0" w:color="auto"/>
            </w:tcBorders>
          </w:tcPr>
          <w:p w14:paraId="0AB34382"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28DC6644"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AB7A6FB" w14:textId="77777777" w:rsidR="00067993" w:rsidRDefault="00067993" w:rsidP="00067993">
            <w:pPr>
              <w:ind w:firstLine="389"/>
              <w:rPr>
                <w:rFonts w:cs="Arial"/>
                <w:color w:val="000000"/>
                <w:sz w:val="18"/>
                <w:szCs w:val="18"/>
              </w:rPr>
            </w:pPr>
            <w:r>
              <w:rPr>
                <w:rFonts w:cs="Arial"/>
                <w:color w:val="000000"/>
                <w:sz w:val="18"/>
                <w:szCs w:val="18"/>
              </w:rPr>
              <w:t>Copper</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28DD761"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468C892B"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187703E0"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1C8369D3"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A4C19E4" w14:textId="77777777" w:rsidR="00067993" w:rsidRDefault="00067993" w:rsidP="00067993">
            <w:pPr>
              <w:ind w:firstLine="389"/>
              <w:rPr>
                <w:rFonts w:cs="Arial"/>
                <w:color w:val="000000"/>
                <w:sz w:val="18"/>
                <w:szCs w:val="18"/>
              </w:rPr>
            </w:pPr>
            <w:r>
              <w:rPr>
                <w:rFonts w:cs="Arial"/>
                <w:color w:val="000000"/>
                <w:sz w:val="18"/>
                <w:szCs w:val="18"/>
              </w:rPr>
              <w:t>Iron</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48A1BD7"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015AE30C"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single" w:sz="8" w:space="0" w:color="auto"/>
              <w:left w:val="single" w:sz="8" w:space="0" w:color="auto"/>
              <w:bottom w:val="single" w:sz="8" w:space="0" w:color="auto"/>
              <w:right w:val="single" w:sz="8" w:space="0" w:color="auto"/>
            </w:tcBorders>
          </w:tcPr>
          <w:p w14:paraId="16C4F1F8" w14:textId="77777777" w:rsidR="00067993" w:rsidRPr="00820487" w:rsidRDefault="00067993" w:rsidP="00067993">
            <w:pPr>
              <w:jc w:val="center"/>
              <w:rPr>
                <w:rFonts w:cs="Arial"/>
                <w:color w:val="000000"/>
                <w:sz w:val="18"/>
                <w:szCs w:val="18"/>
              </w:rPr>
            </w:pPr>
            <w:r>
              <w:rPr>
                <w:rFonts w:cs="Arial"/>
                <w:color w:val="000000"/>
                <w:sz w:val="18"/>
                <w:szCs w:val="18"/>
              </w:rPr>
              <w:t>5</w:t>
            </w:r>
          </w:p>
        </w:tc>
      </w:tr>
      <w:tr w:rsidR="00067993" w:rsidRPr="00053D01" w14:paraId="1160FB1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87F8181" w14:textId="77777777" w:rsidR="00067993" w:rsidRDefault="00067993" w:rsidP="00067993">
            <w:pPr>
              <w:ind w:firstLine="389"/>
              <w:rPr>
                <w:rFonts w:cs="Arial"/>
                <w:color w:val="000000"/>
                <w:sz w:val="18"/>
                <w:szCs w:val="18"/>
              </w:rPr>
            </w:pPr>
            <w:r>
              <w:rPr>
                <w:rFonts w:cs="Arial"/>
                <w:color w:val="000000"/>
                <w:sz w:val="18"/>
                <w:szCs w:val="18"/>
              </w:rPr>
              <w:t>Lead</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981CBF"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3C93BCC1"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0ABD0B23" w14:textId="77777777" w:rsidR="00067993" w:rsidRPr="00820487" w:rsidRDefault="00067993" w:rsidP="00067993">
            <w:pPr>
              <w:jc w:val="center"/>
              <w:rPr>
                <w:rFonts w:cs="Arial"/>
                <w:color w:val="000000"/>
                <w:sz w:val="18"/>
                <w:szCs w:val="18"/>
              </w:rPr>
            </w:pPr>
            <w:r>
              <w:rPr>
                <w:rFonts w:cs="Arial"/>
                <w:color w:val="000000"/>
                <w:sz w:val="18"/>
                <w:szCs w:val="18"/>
              </w:rPr>
              <w:t>0.5</w:t>
            </w:r>
          </w:p>
        </w:tc>
      </w:tr>
      <w:tr w:rsidR="00067993" w:rsidRPr="00053D01" w14:paraId="5A43BB04"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8D2567" w14:textId="77777777" w:rsidR="00067993" w:rsidRDefault="00067993" w:rsidP="00067993">
            <w:pPr>
              <w:ind w:firstLine="389"/>
              <w:rPr>
                <w:rFonts w:cs="Arial"/>
                <w:color w:val="000000"/>
                <w:sz w:val="18"/>
                <w:szCs w:val="18"/>
              </w:rPr>
            </w:pPr>
            <w:r>
              <w:rPr>
                <w:rFonts w:cs="Arial"/>
                <w:color w:val="000000"/>
                <w:sz w:val="18"/>
                <w:szCs w:val="18"/>
              </w:rPr>
              <w:t>Mercury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1E0B2EA" w14:textId="77777777" w:rsidR="00067993" w:rsidRPr="00265A99" w:rsidRDefault="00067993" w:rsidP="00067993">
            <w:pPr>
              <w:jc w:val="center"/>
              <w:rPr>
                <w:rFonts w:cs="Arial"/>
                <w:sz w:val="18"/>
                <w:szCs w:val="18"/>
              </w:rPr>
            </w:pPr>
            <w:r>
              <w:rPr>
                <w:rFonts w:cs="Arial"/>
                <w:color w:val="000000"/>
                <w:sz w:val="18"/>
                <w:szCs w:val="18"/>
              </w:rPr>
              <w:t>EPA 7471 A</w:t>
            </w:r>
          </w:p>
        </w:tc>
        <w:tc>
          <w:tcPr>
            <w:tcW w:w="1260" w:type="dxa"/>
            <w:tcBorders>
              <w:top w:val="single" w:sz="8" w:space="0" w:color="auto"/>
              <w:left w:val="single" w:sz="8" w:space="0" w:color="auto"/>
              <w:bottom w:val="single" w:sz="8" w:space="0" w:color="auto"/>
              <w:right w:val="single" w:sz="8" w:space="0" w:color="auto"/>
            </w:tcBorders>
          </w:tcPr>
          <w:p w14:paraId="343C9453"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1312FB6A" w14:textId="77777777" w:rsidR="00067993" w:rsidRPr="00820487" w:rsidRDefault="00067993" w:rsidP="00067993">
            <w:pPr>
              <w:jc w:val="center"/>
              <w:rPr>
                <w:rFonts w:cs="Arial"/>
                <w:color w:val="000000"/>
                <w:sz w:val="18"/>
                <w:szCs w:val="18"/>
              </w:rPr>
            </w:pPr>
            <w:r>
              <w:rPr>
                <w:rFonts w:cs="Arial"/>
                <w:color w:val="000000"/>
                <w:sz w:val="18"/>
                <w:szCs w:val="18"/>
              </w:rPr>
              <w:t>0.02</w:t>
            </w:r>
          </w:p>
        </w:tc>
      </w:tr>
      <w:tr w:rsidR="00067993" w:rsidRPr="00053D01" w14:paraId="74E99FB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36A7A6B" w14:textId="77777777" w:rsidR="00067993" w:rsidRDefault="00067993" w:rsidP="00067993">
            <w:pPr>
              <w:ind w:firstLine="389"/>
              <w:rPr>
                <w:rFonts w:cs="Arial"/>
                <w:color w:val="000000"/>
                <w:sz w:val="18"/>
                <w:szCs w:val="18"/>
              </w:rPr>
            </w:pPr>
            <w:r>
              <w:rPr>
                <w:rFonts w:cs="Arial"/>
                <w:color w:val="000000"/>
                <w:sz w:val="18"/>
                <w:szCs w:val="18"/>
              </w:rPr>
              <w:t>Nickel</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6E73F46" w14:textId="77777777" w:rsidR="00067993" w:rsidRPr="00265A99" w:rsidRDefault="00067993" w:rsidP="00067993">
            <w:pPr>
              <w:jc w:val="center"/>
              <w:rPr>
                <w:rFonts w:cs="Arial"/>
                <w:sz w:val="18"/>
                <w:szCs w:val="18"/>
              </w:rPr>
            </w:pPr>
            <w:r>
              <w:rPr>
                <w:rFonts w:cs="Arial"/>
                <w:color w:val="000000"/>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0073498F"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tcPr>
          <w:p w14:paraId="61D9A05B" w14:textId="77777777" w:rsidR="00067993" w:rsidRPr="00820487" w:rsidRDefault="00067993" w:rsidP="00067993">
            <w:pPr>
              <w:jc w:val="center"/>
              <w:rPr>
                <w:rFonts w:cs="Arial"/>
                <w:color w:val="000000"/>
                <w:sz w:val="18"/>
                <w:szCs w:val="18"/>
              </w:rPr>
            </w:pPr>
            <w:r>
              <w:rPr>
                <w:rFonts w:cs="Arial"/>
                <w:color w:val="000000"/>
                <w:sz w:val="18"/>
                <w:szCs w:val="18"/>
              </w:rPr>
              <w:t>2</w:t>
            </w:r>
          </w:p>
        </w:tc>
      </w:tr>
      <w:tr w:rsidR="00067993" w:rsidRPr="00053D01" w14:paraId="6BCA1409"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A23BC7" w14:textId="77777777" w:rsidR="00067993" w:rsidRDefault="00067993" w:rsidP="00067993">
            <w:pPr>
              <w:ind w:firstLine="389"/>
              <w:rPr>
                <w:rFonts w:cs="Arial"/>
                <w:color w:val="000000"/>
                <w:sz w:val="18"/>
                <w:szCs w:val="18"/>
              </w:rPr>
            </w:pPr>
            <w:r>
              <w:rPr>
                <w:rFonts w:cs="Arial"/>
                <w:color w:val="000000"/>
                <w:sz w:val="18"/>
                <w:szCs w:val="18"/>
              </w:rPr>
              <w:t>Selenium</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07DC0F99" w14:textId="77777777" w:rsidR="00067993" w:rsidRPr="00265A99" w:rsidRDefault="00067993" w:rsidP="00067993">
            <w:pPr>
              <w:jc w:val="center"/>
              <w:rPr>
                <w:rFonts w:cs="Arial"/>
                <w:sz w:val="18"/>
                <w:szCs w:val="18"/>
              </w:rPr>
            </w:pPr>
            <w:r w:rsidRPr="00E57F23">
              <w:rPr>
                <w:rFonts w:cs="Arial"/>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204F0CF1"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single" w:sz="8" w:space="0" w:color="auto"/>
              <w:left w:val="single" w:sz="8" w:space="0" w:color="auto"/>
              <w:bottom w:val="single" w:sz="8" w:space="0" w:color="auto"/>
              <w:right w:val="single" w:sz="8" w:space="0" w:color="auto"/>
            </w:tcBorders>
          </w:tcPr>
          <w:p w14:paraId="13B04169"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7E989837"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26F94A1" w14:textId="77777777" w:rsidR="00067993" w:rsidRDefault="00067993" w:rsidP="00067993">
            <w:pPr>
              <w:ind w:firstLine="389"/>
              <w:rPr>
                <w:rFonts w:cs="Arial"/>
                <w:color w:val="000000"/>
                <w:sz w:val="18"/>
                <w:szCs w:val="18"/>
              </w:rPr>
            </w:pPr>
            <w:r>
              <w:rPr>
                <w:rFonts w:cs="Arial"/>
                <w:color w:val="000000"/>
                <w:sz w:val="18"/>
                <w:szCs w:val="18"/>
              </w:rPr>
              <w:t>Zinc</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DA5CBF7" w14:textId="77777777" w:rsidR="00067993" w:rsidRPr="00265A99" w:rsidRDefault="00067993" w:rsidP="00067993">
            <w:pPr>
              <w:jc w:val="center"/>
              <w:rPr>
                <w:rFonts w:cs="Arial"/>
                <w:sz w:val="18"/>
                <w:szCs w:val="18"/>
              </w:rPr>
            </w:pPr>
            <w:r w:rsidRPr="00E57F23">
              <w:rPr>
                <w:rFonts w:cs="Arial"/>
                <w:sz w:val="18"/>
                <w:szCs w:val="18"/>
              </w:rPr>
              <w:t>EPA 6010 B</w:t>
            </w:r>
          </w:p>
        </w:tc>
        <w:tc>
          <w:tcPr>
            <w:tcW w:w="1260" w:type="dxa"/>
            <w:tcBorders>
              <w:top w:val="single" w:sz="8" w:space="0" w:color="auto"/>
              <w:left w:val="single" w:sz="8" w:space="0" w:color="auto"/>
              <w:bottom w:val="single" w:sz="8" w:space="0" w:color="auto"/>
              <w:right w:val="single" w:sz="8" w:space="0" w:color="auto"/>
            </w:tcBorders>
          </w:tcPr>
          <w:p w14:paraId="6C8E96A6" w14:textId="77777777" w:rsidR="00067993" w:rsidRPr="00265A99" w:rsidRDefault="00067993" w:rsidP="00067993">
            <w:pPr>
              <w:jc w:val="center"/>
              <w:rPr>
                <w:rFonts w:cs="Arial"/>
                <w:color w:val="000000"/>
                <w:sz w:val="18"/>
                <w:szCs w:val="18"/>
              </w:rPr>
            </w:pPr>
            <w:r w:rsidRPr="00C60FBE">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vAlign w:val="center"/>
          </w:tcPr>
          <w:p w14:paraId="353648EE" w14:textId="77777777" w:rsidR="00067993" w:rsidRPr="00820487" w:rsidRDefault="00067993" w:rsidP="00067993">
            <w:pPr>
              <w:jc w:val="center"/>
              <w:rPr>
                <w:rFonts w:cs="Arial"/>
                <w:color w:val="000000"/>
                <w:sz w:val="18"/>
                <w:szCs w:val="18"/>
              </w:rPr>
            </w:pPr>
            <w:r>
              <w:rPr>
                <w:rFonts w:cs="Arial"/>
                <w:color w:val="000000"/>
                <w:sz w:val="18"/>
                <w:szCs w:val="18"/>
              </w:rPr>
              <w:t>2</w:t>
            </w:r>
          </w:p>
        </w:tc>
      </w:tr>
      <w:tr w:rsidR="00067993" w:rsidRPr="00053D01" w14:paraId="141C99C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F147A4E" w14:textId="77777777" w:rsidR="00067993" w:rsidRDefault="00067993" w:rsidP="00067993">
            <w:pPr>
              <w:ind w:firstLine="273"/>
              <w:rPr>
                <w:rFonts w:cs="Arial"/>
                <w:color w:val="000000"/>
                <w:sz w:val="18"/>
                <w:szCs w:val="18"/>
              </w:rPr>
            </w:pPr>
            <w:r>
              <w:rPr>
                <w:rFonts w:cs="Arial"/>
                <w:color w:val="000000"/>
                <w:sz w:val="18"/>
                <w:szCs w:val="18"/>
              </w:rPr>
              <w:t>Nutrients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A4D3C9"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415D8A81"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3C975174" w14:textId="77777777" w:rsidR="00067993" w:rsidRPr="00265A99" w:rsidRDefault="00067993" w:rsidP="00067993">
            <w:pPr>
              <w:jc w:val="center"/>
              <w:rPr>
                <w:rFonts w:cs="Arial"/>
                <w:color w:val="000000"/>
                <w:sz w:val="18"/>
                <w:szCs w:val="18"/>
              </w:rPr>
            </w:pPr>
          </w:p>
        </w:tc>
      </w:tr>
      <w:tr w:rsidR="00067993" w:rsidRPr="00053D01" w14:paraId="347FAB5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843F11C" w14:textId="77777777" w:rsidR="00067993" w:rsidRPr="00265A99" w:rsidRDefault="00067993" w:rsidP="00067993">
            <w:pPr>
              <w:ind w:firstLine="437"/>
              <w:rPr>
                <w:rFonts w:cs="Arial"/>
                <w:color w:val="000000"/>
                <w:sz w:val="18"/>
                <w:szCs w:val="18"/>
              </w:rPr>
            </w:pPr>
            <w:r>
              <w:rPr>
                <w:color w:val="000000"/>
                <w:sz w:val="18"/>
                <w:szCs w:val="18"/>
              </w:rPr>
              <w:t>Total Kjeldahl Nitrogen (TKN)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1859125" w14:textId="77777777" w:rsidR="00067993" w:rsidRPr="00265A99" w:rsidRDefault="00067993" w:rsidP="00067993">
            <w:pPr>
              <w:jc w:val="center"/>
              <w:rPr>
                <w:rFonts w:cs="Arial"/>
                <w:sz w:val="18"/>
                <w:szCs w:val="18"/>
              </w:rPr>
            </w:pPr>
            <w:r w:rsidRPr="00265A99">
              <w:rPr>
                <w:rFonts w:cs="Arial"/>
                <w:sz w:val="18"/>
                <w:szCs w:val="18"/>
              </w:rPr>
              <w:t>EPA 351.2; SM4500-N ORG B</w:t>
            </w:r>
          </w:p>
        </w:tc>
        <w:tc>
          <w:tcPr>
            <w:tcW w:w="1260" w:type="dxa"/>
            <w:tcBorders>
              <w:top w:val="single" w:sz="8" w:space="0" w:color="auto"/>
              <w:left w:val="single" w:sz="8" w:space="0" w:color="auto"/>
              <w:bottom w:val="single" w:sz="8" w:space="0" w:color="auto"/>
              <w:right w:val="single" w:sz="8" w:space="0" w:color="auto"/>
            </w:tcBorders>
            <w:vAlign w:val="center"/>
          </w:tcPr>
          <w:p w14:paraId="0C1E0758" w14:textId="77777777" w:rsidR="00067993" w:rsidRPr="00820487" w:rsidRDefault="00067993" w:rsidP="00067993">
            <w:pPr>
              <w:jc w:val="center"/>
              <w:rPr>
                <w:rFonts w:cs="Arial"/>
                <w:color w:val="000000"/>
                <w:sz w:val="18"/>
                <w:szCs w:val="18"/>
              </w:rPr>
            </w:pPr>
            <w:r w:rsidRPr="00B21247">
              <w:rPr>
                <w:rFonts w:cs="Arial"/>
                <w:color w:val="000000"/>
                <w:sz w:val="18"/>
                <w:szCs w:val="18"/>
              </w:rPr>
              <w:t>mg/Kg dw</w:t>
            </w:r>
            <w:r w:rsidRPr="00B21247" w:rsidDel="00B21247">
              <w:rPr>
                <w:rFonts w:cs="Arial"/>
                <w:color w:val="000000"/>
                <w:sz w:val="18"/>
                <w:szCs w:val="18"/>
              </w:rPr>
              <w:t xml:space="preserve"> </w:t>
            </w:r>
          </w:p>
        </w:tc>
        <w:tc>
          <w:tcPr>
            <w:tcW w:w="1260" w:type="dxa"/>
            <w:tcBorders>
              <w:top w:val="nil"/>
              <w:left w:val="single" w:sz="8" w:space="0" w:color="auto"/>
              <w:bottom w:val="single" w:sz="8" w:space="0" w:color="auto"/>
              <w:right w:val="single" w:sz="8" w:space="0" w:color="auto"/>
            </w:tcBorders>
            <w:vAlign w:val="center"/>
          </w:tcPr>
          <w:p w14:paraId="770C78B5" w14:textId="77777777" w:rsidR="00067993" w:rsidRPr="00820487" w:rsidRDefault="00067993" w:rsidP="00067993">
            <w:pPr>
              <w:jc w:val="center"/>
              <w:rPr>
                <w:rFonts w:cs="Arial"/>
                <w:color w:val="000000"/>
                <w:sz w:val="18"/>
                <w:szCs w:val="18"/>
              </w:rPr>
            </w:pPr>
            <w:r>
              <w:rPr>
                <w:rFonts w:cs="Arial"/>
                <w:color w:val="000000"/>
                <w:sz w:val="18"/>
                <w:szCs w:val="18"/>
              </w:rPr>
              <w:t>20</w:t>
            </w:r>
          </w:p>
        </w:tc>
      </w:tr>
      <w:tr w:rsidR="00067993" w:rsidRPr="00053D01" w14:paraId="03BC1DE9"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0DE197B" w14:textId="77777777" w:rsidR="00067993" w:rsidRPr="00265A99" w:rsidRDefault="00067993" w:rsidP="00067993">
            <w:pPr>
              <w:ind w:firstLine="437"/>
              <w:rPr>
                <w:rFonts w:cs="Arial"/>
                <w:color w:val="000000"/>
                <w:sz w:val="18"/>
                <w:szCs w:val="18"/>
              </w:rPr>
            </w:pPr>
            <w:r w:rsidRPr="00265A99">
              <w:rPr>
                <w:rFonts w:cs="Arial"/>
                <w:color w:val="000000"/>
                <w:sz w:val="18"/>
                <w:szCs w:val="18"/>
              </w:rPr>
              <w:t>Total Organic Carbon</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3843F7B" w14:textId="77777777" w:rsidR="00067993" w:rsidRPr="00265A99" w:rsidRDefault="00067993" w:rsidP="00067993">
            <w:pPr>
              <w:jc w:val="center"/>
              <w:rPr>
                <w:rFonts w:cs="Arial"/>
                <w:sz w:val="18"/>
                <w:szCs w:val="18"/>
              </w:rPr>
            </w:pPr>
            <w:r w:rsidRPr="00265A99">
              <w:rPr>
                <w:rFonts w:cs="Arial"/>
                <w:sz w:val="18"/>
                <w:szCs w:val="18"/>
              </w:rPr>
              <w:t>SM</w:t>
            </w:r>
            <w:r>
              <w:rPr>
                <w:rFonts w:cs="Arial"/>
                <w:sz w:val="18"/>
                <w:szCs w:val="18"/>
              </w:rPr>
              <w:t xml:space="preserve"> </w:t>
            </w:r>
            <w:r w:rsidRPr="00265A99">
              <w:rPr>
                <w:rFonts w:cs="Arial"/>
                <w:sz w:val="18"/>
                <w:szCs w:val="18"/>
              </w:rPr>
              <w:t>5310 B</w:t>
            </w:r>
          </w:p>
        </w:tc>
        <w:tc>
          <w:tcPr>
            <w:tcW w:w="1260" w:type="dxa"/>
            <w:tcBorders>
              <w:top w:val="single" w:sz="8" w:space="0" w:color="auto"/>
              <w:left w:val="single" w:sz="8" w:space="0" w:color="auto"/>
              <w:bottom w:val="single" w:sz="8" w:space="0" w:color="auto"/>
              <w:right w:val="single" w:sz="8" w:space="0" w:color="auto"/>
            </w:tcBorders>
            <w:vAlign w:val="center"/>
          </w:tcPr>
          <w:p w14:paraId="03840337" w14:textId="77777777" w:rsidR="00067993" w:rsidRPr="00B21247" w:rsidRDefault="00067993" w:rsidP="00067993">
            <w:pPr>
              <w:jc w:val="center"/>
              <w:rPr>
                <w:rFonts w:cs="Arial"/>
                <w:color w:val="000000"/>
                <w:sz w:val="18"/>
                <w:szCs w:val="18"/>
              </w:rPr>
            </w:pPr>
            <w:r w:rsidRPr="00B21247">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vAlign w:val="center"/>
          </w:tcPr>
          <w:p w14:paraId="7A7C0AED" w14:textId="77777777" w:rsidR="00067993" w:rsidRPr="00820487" w:rsidRDefault="00067993" w:rsidP="00067993">
            <w:pPr>
              <w:jc w:val="center"/>
              <w:rPr>
                <w:rFonts w:cs="Arial"/>
                <w:color w:val="000000"/>
                <w:sz w:val="18"/>
                <w:szCs w:val="18"/>
              </w:rPr>
            </w:pPr>
            <w:r w:rsidRPr="00820487">
              <w:rPr>
                <w:rFonts w:cs="Arial"/>
                <w:color w:val="000000"/>
                <w:sz w:val="18"/>
                <w:szCs w:val="18"/>
              </w:rPr>
              <w:t>0.05</w:t>
            </w:r>
          </w:p>
        </w:tc>
      </w:tr>
      <w:tr w:rsidR="00067993" w:rsidRPr="00053D01" w14:paraId="6DE59F2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2D43834" w14:textId="77777777" w:rsidR="00067993" w:rsidRPr="00265A99" w:rsidRDefault="00067993" w:rsidP="00067993">
            <w:pPr>
              <w:ind w:firstLine="437"/>
              <w:rPr>
                <w:rFonts w:cs="Arial"/>
                <w:color w:val="000000"/>
                <w:sz w:val="18"/>
                <w:szCs w:val="18"/>
              </w:rPr>
            </w:pPr>
            <w:r w:rsidRPr="00E42579">
              <w:rPr>
                <w:color w:val="000000"/>
                <w:sz w:val="18"/>
                <w:szCs w:val="18"/>
              </w:rPr>
              <w:t>Phosphorus as P</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27D0474" w14:textId="77777777" w:rsidR="00067993" w:rsidRPr="00E57F23" w:rsidRDefault="00067993" w:rsidP="00067993">
            <w:pPr>
              <w:jc w:val="center"/>
              <w:rPr>
                <w:rFonts w:cs="Arial"/>
                <w:sz w:val="18"/>
                <w:szCs w:val="18"/>
              </w:rPr>
            </w:pPr>
            <w:r w:rsidRPr="00E57F23">
              <w:rPr>
                <w:rFonts w:cs="Arial"/>
                <w:sz w:val="18"/>
                <w:szCs w:val="18"/>
              </w:rPr>
              <w:t>SM 4500-P E</w:t>
            </w:r>
          </w:p>
        </w:tc>
        <w:tc>
          <w:tcPr>
            <w:tcW w:w="1260" w:type="dxa"/>
            <w:tcBorders>
              <w:top w:val="single" w:sz="8" w:space="0" w:color="auto"/>
              <w:left w:val="single" w:sz="8" w:space="0" w:color="auto"/>
              <w:bottom w:val="single" w:sz="8" w:space="0" w:color="auto"/>
              <w:right w:val="single" w:sz="8" w:space="0" w:color="auto"/>
            </w:tcBorders>
            <w:vAlign w:val="center"/>
          </w:tcPr>
          <w:p w14:paraId="1120764A" w14:textId="77777777" w:rsidR="00067993" w:rsidRPr="00B21247" w:rsidRDefault="00067993" w:rsidP="00067993">
            <w:pPr>
              <w:jc w:val="center"/>
              <w:rPr>
                <w:rFonts w:cs="Arial"/>
                <w:color w:val="000000"/>
                <w:sz w:val="18"/>
                <w:szCs w:val="18"/>
              </w:rPr>
            </w:pPr>
            <w:r w:rsidRPr="00B21247">
              <w:rPr>
                <w:rFonts w:cs="Arial"/>
                <w:color w:val="000000"/>
                <w:sz w:val="18"/>
                <w:szCs w:val="18"/>
              </w:rPr>
              <w:t>mg/Kg dw</w:t>
            </w:r>
          </w:p>
        </w:tc>
        <w:tc>
          <w:tcPr>
            <w:tcW w:w="1260" w:type="dxa"/>
            <w:tcBorders>
              <w:top w:val="nil"/>
              <w:left w:val="single" w:sz="8" w:space="0" w:color="auto"/>
              <w:bottom w:val="single" w:sz="8" w:space="0" w:color="auto"/>
              <w:right w:val="single" w:sz="8" w:space="0" w:color="auto"/>
            </w:tcBorders>
            <w:vAlign w:val="center"/>
          </w:tcPr>
          <w:p w14:paraId="2566A571" w14:textId="77777777" w:rsidR="00067993" w:rsidRPr="00265A99" w:rsidRDefault="00067993" w:rsidP="00067993">
            <w:pPr>
              <w:jc w:val="center"/>
              <w:rPr>
                <w:rFonts w:cs="Arial"/>
                <w:color w:val="000000"/>
                <w:sz w:val="18"/>
                <w:szCs w:val="18"/>
              </w:rPr>
            </w:pPr>
            <w:r w:rsidRPr="00265A99">
              <w:rPr>
                <w:rFonts w:cs="Arial"/>
                <w:color w:val="000000"/>
                <w:sz w:val="18"/>
                <w:szCs w:val="18"/>
              </w:rPr>
              <w:t>0.05</w:t>
            </w:r>
          </w:p>
        </w:tc>
      </w:tr>
      <w:tr w:rsidR="00067993" w:rsidRPr="00053D01" w14:paraId="19357FB0" w14:textId="77777777" w:rsidTr="004F20BA">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D16FFAC" w14:textId="77777777" w:rsidR="00067993" w:rsidRPr="00265A99" w:rsidRDefault="00067993" w:rsidP="00067993">
            <w:pPr>
              <w:ind w:firstLine="259"/>
              <w:rPr>
                <w:rFonts w:cs="Arial"/>
                <w:color w:val="000000"/>
                <w:sz w:val="18"/>
                <w:szCs w:val="18"/>
              </w:rPr>
            </w:pPr>
            <w:r>
              <w:rPr>
                <w:rFonts w:cs="Arial"/>
                <w:color w:val="000000"/>
                <w:sz w:val="18"/>
                <w:szCs w:val="18"/>
              </w:rPr>
              <w:t>Organics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65B2A00"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42670489"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0525E100" w14:textId="77777777" w:rsidR="00067993" w:rsidRPr="00265A99" w:rsidRDefault="00067993" w:rsidP="00067993">
            <w:pPr>
              <w:jc w:val="center"/>
              <w:rPr>
                <w:rFonts w:cs="Arial"/>
                <w:color w:val="000000"/>
                <w:sz w:val="18"/>
                <w:szCs w:val="18"/>
              </w:rPr>
            </w:pPr>
          </w:p>
        </w:tc>
      </w:tr>
      <w:tr w:rsidR="00067993" w:rsidRPr="00AC449F" w14:paraId="4871BBF5" w14:textId="77777777" w:rsidTr="004F20BA">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4704FBD" w14:textId="77777777" w:rsidR="00067993" w:rsidRPr="00AC449F" w:rsidRDefault="00067993" w:rsidP="00067993">
            <w:pPr>
              <w:ind w:firstLine="437"/>
              <w:rPr>
                <w:color w:val="000000"/>
                <w:sz w:val="18"/>
                <w:szCs w:val="18"/>
              </w:rPr>
            </w:pPr>
            <w:r w:rsidRPr="00AC449F">
              <w:rPr>
                <w:color w:val="000000"/>
                <w:sz w:val="18"/>
                <w:szCs w:val="18"/>
              </w:rPr>
              <w:t>Organochlorine Pesticides (DDTs)</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3AFE677" w14:textId="77777777" w:rsidR="00067993" w:rsidRPr="00E57F23" w:rsidRDefault="00067993" w:rsidP="00067993">
            <w:pPr>
              <w:jc w:val="center"/>
              <w:rPr>
                <w:rFonts w:cs="Arial"/>
                <w:sz w:val="18"/>
                <w:szCs w:val="18"/>
              </w:rPr>
            </w:pPr>
            <w:r w:rsidRPr="00E57F23">
              <w:rPr>
                <w:rFonts w:cs="Arial"/>
                <w:sz w:val="18"/>
                <w:szCs w:val="18"/>
              </w:rPr>
              <w:t>EPA 8081A</w:t>
            </w:r>
          </w:p>
        </w:tc>
        <w:tc>
          <w:tcPr>
            <w:tcW w:w="1260" w:type="dxa"/>
            <w:tcBorders>
              <w:top w:val="single" w:sz="8" w:space="0" w:color="auto"/>
              <w:left w:val="single" w:sz="8" w:space="0" w:color="auto"/>
              <w:bottom w:val="single" w:sz="8" w:space="0" w:color="auto"/>
              <w:right w:val="single" w:sz="8" w:space="0" w:color="auto"/>
            </w:tcBorders>
            <w:vAlign w:val="center"/>
          </w:tcPr>
          <w:p w14:paraId="1E295726" w14:textId="77777777" w:rsidR="00067993" w:rsidRPr="00B21247" w:rsidRDefault="00067993" w:rsidP="00067993">
            <w:pPr>
              <w:jc w:val="center"/>
              <w:rPr>
                <w:rFonts w:cs="Arial"/>
                <w:color w:val="000000"/>
                <w:sz w:val="18"/>
                <w:szCs w:val="18"/>
              </w:rPr>
            </w:pPr>
            <w:r w:rsidRPr="00B21247">
              <w:rPr>
                <w:rFonts w:cs="Arial"/>
                <w:color w:val="000000"/>
                <w:sz w:val="18"/>
                <w:szCs w:val="18"/>
              </w:rPr>
              <w:t>µg/Kg dw</w:t>
            </w:r>
          </w:p>
        </w:tc>
        <w:tc>
          <w:tcPr>
            <w:tcW w:w="1260" w:type="dxa"/>
            <w:tcBorders>
              <w:top w:val="single" w:sz="8" w:space="0" w:color="auto"/>
              <w:left w:val="single" w:sz="8" w:space="0" w:color="auto"/>
              <w:bottom w:val="single" w:sz="8" w:space="0" w:color="auto"/>
              <w:right w:val="single" w:sz="8" w:space="0" w:color="auto"/>
            </w:tcBorders>
            <w:vAlign w:val="center"/>
          </w:tcPr>
          <w:p w14:paraId="33010035" w14:textId="77777777" w:rsidR="00067993" w:rsidRPr="00820487" w:rsidRDefault="00067993" w:rsidP="00067993">
            <w:pPr>
              <w:jc w:val="center"/>
              <w:rPr>
                <w:rFonts w:cs="Arial"/>
                <w:color w:val="000000"/>
                <w:sz w:val="18"/>
                <w:szCs w:val="18"/>
              </w:rPr>
            </w:pPr>
            <w:r>
              <w:rPr>
                <w:rFonts w:cs="Arial"/>
                <w:color w:val="000000"/>
                <w:sz w:val="18"/>
                <w:szCs w:val="18"/>
              </w:rPr>
              <w:t>0.5-20</w:t>
            </w:r>
          </w:p>
        </w:tc>
      </w:tr>
      <w:tr w:rsidR="00067993" w:rsidRPr="00AC449F" w14:paraId="0179CF20"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E448384" w14:textId="77777777" w:rsidR="00067993" w:rsidRPr="00AC449F" w:rsidRDefault="00067993" w:rsidP="00067993">
            <w:pPr>
              <w:ind w:firstLine="437"/>
              <w:rPr>
                <w:color w:val="000000"/>
                <w:sz w:val="18"/>
                <w:szCs w:val="18"/>
              </w:rPr>
            </w:pPr>
            <w:r w:rsidRPr="00AC449F">
              <w:rPr>
                <w:color w:val="000000"/>
                <w:sz w:val="18"/>
                <w:szCs w:val="18"/>
              </w:rPr>
              <w:t>Polychlorinated Biphenyl (PCBs)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5762CCE" w14:textId="77777777" w:rsidR="00067993" w:rsidRPr="00E57F23" w:rsidRDefault="00067993" w:rsidP="00067993">
            <w:pPr>
              <w:jc w:val="center"/>
              <w:rPr>
                <w:rFonts w:cs="Arial"/>
                <w:sz w:val="18"/>
                <w:szCs w:val="18"/>
              </w:rPr>
            </w:pPr>
            <w:r w:rsidRPr="00E57F23">
              <w:rPr>
                <w:rFonts w:cs="Arial"/>
                <w:sz w:val="18"/>
                <w:szCs w:val="18"/>
              </w:rPr>
              <w:t>EPA 8082</w:t>
            </w:r>
          </w:p>
        </w:tc>
        <w:tc>
          <w:tcPr>
            <w:tcW w:w="1260" w:type="dxa"/>
            <w:tcBorders>
              <w:top w:val="single" w:sz="8" w:space="0" w:color="auto"/>
              <w:left w:val="single" w:sz="8" w:space="0" w:color="auto"/>
              <w:bottom w:val="single" w:sz="8" w:space="0" w:color="auto"/>
              <w:right w:val="single" w:sz="8" w:space="0" w:color="auto"/>
            </w:tcBorders>
            <w:vAlign w:val="center"/>
          </w:tcPr>
          <w:p w14:paraId="11A1AA1D" w14:textId="77777777" w:rsidR="00067993" w:rsidRPr="00B21247" w:rsidRDefault="00067993" w:rsidP="00067993">
            <w:pPr>
              <w:jc w:val="center"/>
              <w:rPr>
                <w:rFonts w:cs="Arial"/>
                <w:color w:val="000000"/>
                <w:sz w:val="18"/>
                <w:szCs w:val="18"/>
              </w:rPr>
            </w:pPr>
            <w:r w:rsidRPr="00B21247">
              <w:rPr>
                <w:rFonts w:cs="Arial"/>
                <w:color w:val="000000"/>
                <w:sz w:val="18"/>
                <w:szCs w:val="18"/>
              </w:rPr>
              <w:t>µg/Kg dw</w:t>
            </w:r>
          </w:p>
        </w:tc>
        <w:tc>
          <w:tcPr>
            <w:tcW w:w="1260" w:type="dxa"/>
            <w:tcBorders>
              <w:top w:val="nil"/>
              <w:left w:val="single" w:sz="8" w:space="0" w:color="auto"/>
              <w:bottom w:val="single" w:sz="8" w:space="0" w:color="auto"/>
              <w:right w:val="single" w:sz="8" w:space="0" w:color="auto"/>
            </w:tcBorders>
            <w:vAlign w:val="center"/>
          </w:tcPr>
          <w:p w14:paraId="0207D4C2" w14:textId="77777777" w:rsidR="00067993" w:rsidRPr="00820487" w:rsidRDefault="00067993" w:rsidP="00067993">
            <w:pPr>
              <w:jc w:val="center"/>
              <w:rPr>
                <w:rFonts w:cs="Arial"/>
                <w:color w:val="000000"/>
                <w:sz w:val="18"/>
                <w:szCs w:val="18"/>
              </w:rPr>
            </w:pPr>
            <w:r>
              <w:rPr>
                <w:rFonts w:cs="Arial"/>
                <w:color w:val="000000"/>
                <w:sz w:val="18"/>
                <w:szCs w:val="18"/>
              </w:rPr>
              <w:t>0.2</w:t>
            </w:r>
          </w:p>
        </w:tc>
      </w:tr>
      <w:tr w:rsidR="00067993" w:rsidRPr="00AC449F" w14:paraId="7660108C"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90BBE64" w14:textId="77777777" w:rsidR="00067993" w:rsidRPr="00AC449F" w:rsidRDefault="00067993" w:rsidP="00067993">
            <w:pPr>
              <w:ind w:firstLine="437"/>
              <w:rPr>
                <w:rFonts w:cs="Arial"/>
                <w:color w:val="000000"/>
                <w:sz w:val="18"/>
                <w:szCs w:val="18"/>
              </w:rPr>
            </w:pPr>
            <w:r w:rsidRPr="00AC449F">
              <w:rPr>
                <w:rFonts w:cs="Arial"/>
                <w:color w:val="000000"/>
                <w:sz w:val="18"/>
                <w:szCs w:val="18"/>
              </w:rPr>
              <w:t>Polynuclear Aromatic Hydrocarbons</w:t>
            </w:r>
            <w:r w:rsidRPr="00AC449F" w:rsidDel="00AC449F">
              <w:rPr>
                <w:rFonts w:cs="Arial"/>
                <w:color w:val="000000"/>
                <w:sz w:val="18"/>
                <w:szCs w:val="18"/>
              </w:rPr>
              <w:t xml:space="preserve"> </w:t>
            </w:r>
            <w:r w:rsidRPr="00AC449F">
              <w:rPr>
                <w:rFonts w:cs="Arial"/>
                <w:color w:val="000000"/>
                <w:sz w:val="18"/>
                <w:szCs w:val="18"/>
              </w:rPr>
              <w:t>(PAHs)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293E2E8" w14:textId="77777777" w:rsidR="00067993" w:rsidRPr="00E57F23" w:rsidRDefault="00067993" w:rsidP="00067993">
            <w:pPr>
              <w:jc w:val="center"/>
              <w:rPr>
                <w:rFonts w:cs="Arial"/>
                <w:sz w:val="18"/>
                <w:szCs w:val="18"/>
              </w:rPr>
            </w:pPr>
            <w:r w:rsidRPr="00E57F23">
              <w:rPr>
                <w:rFonts w:cs="Arial"/>
                <w:sz w:val="18"/>
                <w:szCs w:val="18"/>
              </w:rPr>
              <w:t>EPA 8270C</w:t>
            </w:r>
          </w:p>
        </w:tc>
        <w:tc>
          <w:tcPr>
            <w:tcW w:w="1260" w:type="dxa"/>
            <w:tcBorders>
              <w:top w:val="single" w:sz="8" w:space="0" w:color="auto"/>
              <w:left w:val="single" w:sz="8" w:space="0" w:color="auto"/>
              <w:bottom w:val="single" w:sz="8" w:space="0" w:color="auto"/>
              <w:right w:val="single" w:sz="8" w:space="0" w:color="auto"/>
            </w:tcBorders>
            <w:vAlign w:val="center"/>
          </w:tcPr>
          <w:p w14:paraId="4E74AA2F" w14:textId="279CB23A" w:rsidR="00067993" w:rsidRPr="00B21247" w:rsidRDefault="00067993" w:rsidP="00067993">
            <w:pPr>
              <w:jc w:val="center"/>
              <w:rPr>
                <w:rFonts w:cs="Arial"/>
                <w:color w:val="000000"/>
                <w:sz w:val="18"/>
                <w:szCs w:val="18"/>
              </w:rPr>
            </w:pPr>
            <w:r>
              <w:rPr>
                <w:rFonts w:cs="Arial"/>
                <w:color w:val="000000"/>
                <w:sz w:val="18"/>
                <w:szCs w:val="18"/>
              </w:rPr>
              <w:t>ug</w:t>
            </w:r>
            <w:r w:rsidRPr="00B21247">
              <w:rPr>
                <w:rFonts w:cs="Arial"/>
                <w:color w:val="000000"/>
                <w:sz w:val="18"/>
                <w:szCs w:val="18"/>
              </w:rPr>
              <w:t>/Kg dw</w:t>
            </w:r>
          </w:p>
        </w:tc>
        <w:tc>
          <w:tcPr>
            <w:tcW w:w="1260" w:type="dxa"/>
            <w:tcBorders>
              <w:top w:val="nil"/>
              <w:left w:val="single" w:sz="8" w:space="0" w:color="auto"/>
              <w:bottom w:val="single" w:sz="8" w:space="0" w:color="auto"/>
              <w:right w:val="single" w:sz="8" w:space="0" w:color="auto"/>
            </w:tcBorders>
            <w:vAlign w:val="center"/>
          </w:tcPr>
          <w:p w14:paraId="6CB1A6FC" w14:textId="6922A34B" w:rsidR="00067993" w:rsidRPr="00820487" w:rsidRDefault="00067993" w:rsidP="00067993">
            <w:pPr>
              <w:jc w:val="center"/>
              <w:rPr>
                <w:rFonts w:cs="Arial"/>
                <w:color w:val="000000"/>
                <w:sz w:val="18"/>
                <w:szCs w:val="18"/>
              </w:rPr>
            </w:pPr>
            <w:r>
              <w:rPr>
                <w:rFonts w:cs="Arial"/>
                <w:color w:val="000000"/>
                <w:sz w:val="18"/>
                <w:szCs w:val="18"/>
              </w:rPr>
              <w:t>300-3300</w:t>
            </w:r>
          </w:p>
        </w:tc>
      </w:tr>
      <w:tr w:rsidR="00067993" w:rsidRPr="00265A99" w14:paraId="555E5CD3"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E67C691" w14:textId="77777777" w:rsidR="00067993" w:rsidRPr="00265A99" w:rsidRDefault="00067993" w:rsidP="00067993">
            <w:pPr>
              <w:rPr>
                <w:rFonts w:cs="Arial"/>
                <w:sz w:val="18"/>
                <w:szCs w:val="18"/>
              </w:rPr>
            </w:pPr>
            <w:r w:rsidRPr="00265A99">
              <w:rPr>
                <w:rFonts w:cs="Arial"/>
                <w:b/>
                <w:bCs/>
                <w:color w:val="000000"/>
                <w:sz w:val="18"/>
                <w:szCs w:val="18"/>
              </w:rPr>
              <w:t>Sediment Toxicity: Estuary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397E51"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0EAFDADF" w14:textId="77777777" w:rsidR="00067993" w:rsidRPr="00820487"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0B6C50A4" w14:textId="77777777" w:rsidR="00067993" w:rsidRPr="00820487" w:rsidRDefault="00067993" w:rsidP="00067993">
            <w:pPr>
              <w:jc w:val="center"/>
              <w:rPr>
                <w:rFonts w:cs="Arial"/>
                <w:color w:val="000000"/>
                <w:sz w:val="18"/>
                <w:szCs w:val="18"/>
              </w:rPr>
            </w:pPr>
          </w:p>
        </w:tc>
      </w:tr>
      <w:tr w:rsidR="00067993" w:rsidRPr="00E57F23" w14:paraId="1048B49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01BDBCD" w14:textId="77777777" w:rsidR="00067993" w:rsidRDefault="00067993" w:rsidP="00067993">
            <w:pPr>
              <w:ind w:firstLine="259"/>
              <w:rPr>
                <w:bCs/>
                <w:sz w:val="18"/>
                <w:szCs w:val="18"/>
              </w:rPr>
            </w:pPr>
            <w:r>
              <w:rPr>
                <w:bCs/>
                <w:sz w:val="18"/>
                <w:szCs w:val="18"/>
              </w:rPr>
              <w:t xml:space="preserve">Chronic </w:t>
            </w:r>
            <w:r w:rsidRPr="001A464C">
              <w:rPr>
                <w:bCs/>
                <w:i/>
                <w:sz w:val="18"/>
                <w:szCs w:val="18"/>
              </w:rPr>
              <w:t>Eohaustorius</w:t>
            </w:r>
            <w:r>
              <w:rPr>
                <w:bCs/>
                <w:sz w:val="18"/>
                <w:szCs w:val="18"/>
              </w:rPr>
              <w:t xml:space="preserve"> sp. (sediment) 10 day</w:t>
            </w:r>
          </w:p>
          <w:p w14:paraId="67CC1672" w14:textId="77777777" w:rsidR="00067993" w:rsidRPr="005C36DF" w:rsidRDefault="00067993" w:rsidP="00067993">
            <w:pPr>
              <w:ind w:firstLine="259"/>
              <w:rPr>
                <w:bCs/>
                <w:sz w:val="18"/>
                <w:szCs w:val="18"/>
              </w:rPr>
            </w:pPr>
            <w:r w:rsidRPr="005C36DF">
              <w:rPr>
                <w:bCs/>
                <w:sz w:val="18"/>
                <w:szCs w:val="18"/>
              </w:rPr>
              <w:t>survival</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B85FE7D" w14:textId="77777777" w:rsidR="00067993" w:rsidRPr="00820487" w:rsidRDefault="00067993" w:rsidP="00067993">
            <w:pPr>
              <w:jc w:val="center"/>
              <w:rPr>
                <w:rFonts w:cs="Arial"/>
                <w:sz w:val="18"/>
                <w:szCs w:val="18"/>
              </w:rPr>
            </w:pPr>
            <w:r w:rsidRPr="00820487">
              <w:rPr>
                <w:rFonts w:cs="Arial"/>
                <w:sz w:val="18"/>
                <w:szCs w:val="18"/>
              </w:rPr>
              <w:t>EPA 600/R-94/025</w:t>
            </w:r>
          </w:p>
        </w:tc>
        <w:tc>
          <w:tcPr>
            <w:tcW w:w="1260" w:type="dxa"/>
            <w:tcBorders>
              <w:top w:val="single" w:sz="8" w:space="0" w:color="auto"/>
              <w:left w:val="single" w:sz="8" w:space="0" w:color="auto"/>
              <w:bottom w:val="single" w:sz="8" w:space="0" w:color="auto"/>
              <w:right w:val="single" w:sz="8" w:space="0" w:color="auto"/>
            </w:tcBorders>
            <w:vAlign w:val="center"/>
          </w:tcPr>
          <w:p w14:paraId="7E80CA89" w14:textId="77777777" w:rsidR="00067993" w:rsidRPr="00820487" w:rsidRDefault="00067993" w:rsidP="00067993">
            <w:pPr>
              <w:jc w:val="center"/>
              <w:rPr>
                <w:rFonts w:cs="Arial"/>
                <w:color w:val="000000"/>
                <w:sz w:val="18"/>
                <w:szCs w:val="18"/>
              </w:rPr>
            </w:pPr>
            <w:r w:rsidRPr="00820487">
              <w:rPr>
                <w:rFonts w:cs="Arial"/>
                <w:color w:val="000000"/>
                <w:sz w:val="18"/>
                <w:szCs w:val="18"/>
              </w:rPr>
              <w:t>% survival</w:t>
            </w:r>
          </w:p>
        </w:tc>
        <w:tc>
          <w:tcPr>
            <w:tcW w:w="1260" w:type="dxa"/>
            <w:tcBorders>
              <w:top w:val="nil"/>
              <w:left w:val="single" w:sz="8" w:space="0" w:color="auto"/>
              <w:bottom w:val="single" w:sz="8" w:space="0" w:color="auto"/>
              <w:right w:val="single" w:sz="8" w:space="0" w:color="auto"/>
            </w:tcBorders>
            <w:vAlign w:val="center"/>
          </w:tcPr>
          <w:p w14:paraId="2DE6F4C3" w14:textId="77777777" w:rsidR="00067993" w:rsidRPr="00820487" w:rsidRDefault="00067993" w:rsidP="00067993">
            <w:pPr>
              <w:jc w:val="center"/>
              <w:rPr>
                <w:rFonts w:cs="Arial"/>
                <w:color w:val="000000"/>
                <w:sz w:val="18"/>
                <w:szCs w:val="18"/>
              </w:rPr>
            </w:pPr>
            <w:r w:rsidRPr="00820487">
              <w:rPr>
                <w:rFonts w:cs="Arial"/>
                <w:color w:val="000000"/>
                <w:sz w:val="18"/>
                <w:szCs w:val="18"/>
              </w:rPr>
              <w:t>N/A</w:t>
            </w:r>
          </w:p>
        </w:tc>
      </w:tr>
      <w:tr w:rsidR="00067993" w:rsidRPr="00E57F23" w14:paraId="43E98AB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50448681" w14:textId="77777777" w:rsidR="00067993" w:rsidRPr="005C36DF" w:rsidRDefault="00067993" w:rsidP="00067993">
            <w:pPr>
              <w:ind w:firstLine="259"/>
              <w:rPr>
                <w:bCs/>
                <w:sz w:val="18"/>
                <w:szCs w:val="18"/>
              </w:rPr>
            </w:pPr>
            <w:r w:rsidRPr="009B023D">
              <w:rPr>
                <w:bCs/>
                <w:sz w:val="18"/>
                <w:szCs w:val="18"/>
              </w:rPr>
              <w:t>Chronic</w:t>
            </w:r>
            <w:r w:rsidRPr="00E57F23">
              <w:rPr>
                <w:bCs/>
                <w:sz w:val="18"/>
                <w:szCs w:val="18"/>
              </w:rPr>
              <w:t xml:space="preserve"> </w:t>
            </w:r>
            <w:r w:rsidRPr="001A464C">
              <w:rPr>
                <w:bCs/>
                <w:i/>
                <w:sz w:val="18"/>
                <w:szCs w:val="18"/>
              </w:rPr>
              <w:t>Mytilus</w:t>
            </w:r>
            <w:r>
              <w:rPr>
                <w:bCs/>
                <w:sz w:val="18"/>
                <w:szCs w:val="18"/>
              </w:rPr>
              <w:t xml:space="preserve"> Sediment Water Interface</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FE8DC8D" w14:textId="77777777" w:rsidR="00067993" w:rsidRPr="00820487" w:rsidRDefault="00067993" w:rsidP="00067993">
            <w:pPr>
              <w:jc w:val="center"/>
              <w:rPr>
                <w:rFonts w:cs="Arial"/>
                <w:sz w:val="18"/>
                <w:szCs w:val="18"/>
              </w:rPr>
            </w:pPr>
            <w:r>
              <w:rPr>
                <w:rFonts w:cs="Arial"/>
                <w:sz w:val="18"/>
                <w:szCs w:val="18"/>
              </w:rPr>
              <w:t>EPA 600/R-95-136m</w:t>
            </w:r>
          </w:p>
        </w:tc>
        <w:tc>
          <w:tcPr>
            <w:tcW w:w="1260" w:type="dxa"/>
            <w:tcBorders>
              <w:top w:val="single" w:sz="8" w:space="0" w:color="auto"/>
              <w:left w:val="single" w:sz="8" w:space="0" w:color="auto"/>
              <w:bottom w:val="single" w:sz="8" w:space="0" w:color="auto"/>
              <w:right w:val="single" w:sz="8" w:space="0" w:color="auto"/>
            </w:tcBorders>
            <w:vAlign w:val="center"/>
          </w:tcPr>
          <w:p w14:paraId="5361F752" w14:textId="77777777" w:rsidR="00067993" w:rsidRPr="00820487" w:rsidRDefault="00067993" w:rsidP="00067993">
            <w:pPr>
              <w:jc w:val="center"/>
              <w:rPr>
                <w:rFonts w:cs="Arial"/>
                <w:color w:val="000000"/>
                <w:sz w:val="18"/>
                <w:szCs w:val="18"/>
              </w:rPr>
            </w:pPr>
            <w:r w:rsidRPr="00820487">
              <w:rPr>
                <w:rFonts w:cs="Arial"/>
                <w:color w:val="000000"/>
                <w:sz w:val="18"/>
                <w:szCs w:val="18"/>
              </w:rPr>
              <w:t>% development</w:t>
            </w:r>
          </w:p>
        </w:tc>
        <w:tc>
          <w:tcPr>
            <w:tcW w:w="1260" w:type="dxa"/>
            <w:tcBorders>
              <w:top w:val="nil"/>
              <w:left w:val="single" w:sz="8" w:space="0" w:color="auto"/>
              <w:bottom w:val="single" w:sz="8" w:space="0" w:color="auto"/>
              <w:right w:val="single" w:sz="8" w:space="0" w:color="auto"/>
            </w:tcBorders>
            <w:vAlign w:val="center"/>
          </w:tcPr>
          <w:p w14:paraId="7059E66B" w14:textId="77777777" w:rsidR="00067993" w:rsidRPr="00820487" w:rsidRDefault="00067993" w:rsidP="00067993">
            <w:pPr>
              <w:jc w:val="center"/>
              <w:rPr>
                <w:rFonts w:cs="Arial"/>
                <w:color w:val="000000"/>
                <w:sz w:val="18"/>
                <w:szCs w:val="18"/>
              </w:rPr>
            </w:pPr>
            <w:r w:rsidRPr="00820487">
              <w:rPr>
                <w:rFonts w:cs="Arial"/>
                <w:color w:val="000000"/>
                <w:sz w:val="18"/>
                <w:szCs w:val="18"/>
              </w:rPr>
              <w:t>N/A</w:t>
            </w:r>
          </w:p>
        </w:tc>
      </w:tr>
      <w:tr w:rsidR="00067993" w:rsidRPr="00053D01" w14:paraId="095E288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17B3B0F" w14:textId="77777777" w:rsidR="00067993" w:rsidRPr="00265A99" w:rsidRDefault="00067993" w:rsidP="00067993">
            <w:pPr>
              <w:rPr>
                <w:rFonts w:cs="Arial"/>
                <w:b/>
                <w:bCs/>
                <w:color w:val="000000"/>
                <w:sz w:val="18"/>
                <w:szCs w:val="18"/>
              </w:rPr>
            </w:pPr>
            <w:r>
              <w:rPr>
                <w:rFonts w:cs="Arial"/>
                <w:b/>
                <w:bCs/>
                <w:color w:val="000000"/>
                <w:sz w:val="18"/>
                <w:szCs w:val="18"/>
              </w:rPr>
              <w:t>Taxonomy:  Sediment</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F95B193"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4CCA2972"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02A4DA7A" w14:textId="77777777" w:rsidR="00067993" w:rsidRPr="00265A99" w:rsidRDefault="00067993" w:rsidP="00067993">
            <w:pPr>
              <w:jc w:val="center"/>
              <w:rPr>
                <w:rFonts w:cs="Arial"/>
                <w:color w:val="000000"/>
                <w:sz w:val="18"/>
                <w:szCs w:val="18"/>
              </w:rPr>
            </w:pPr>
          </w:p>
        </w:tc>
      </w:tr>
      <w:tr w:rsidR="00067993" w:rsidRPr="00E57F23" w14:paraId="2B2CEFB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C4685D5" w14:textId="77777777" w:rsidR="00067993" w:rsidRPr="00E57F23" w:rsidRDefault="00067993" w:rsidP="00067993">
            <w:pPr>
              <w:ind w:firstLine="259"/>
              <w:rPr>
                <w:bCs/>
                <w:sz w:val="18"/>
                <w:szCs w:val="18"/>
              </w:rPr>
            </w:pPr>
            <w:r w:rsidRPr="00E57F23">
              <w:rPr>
                <w:bCs/>
                <w:sz w:val="18"/>
                <w:szCs w:val="18"/>
              </w:rPr>
              <w:t>Infauna</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88940B2" w14:textId="77777777" w:rsidR="00067993" w:rsidRPr="00820487" w:rsidRDefault="00067993" w:rsidP="00067993">
            <w:pPr>
              <w:jc w:val="center"/>
              <w:rPr>
                <w:rFonts w:cs="Arial"/>
                <w:sz w:val="18"/>
                <w:szCs w:val="18"/>
              </w:rPr>
            </w:pPr>
            <w:r w:rsidRPr="00820487">
              <w:rPr>
                <w:rFonts w:cs="Arial"/>
                <w:sz w:val="18"/>
                <w:szCs w:val="18"/>
              </w:rPr>
              <w:t>SCCWRP (2008)*, SCAMIT STE</w:t>
            </w:r>
          </w:p>
        </w:tc>
        <w:tc>
          <w:tcPr>
            <w:tcW w:w="1260" w:type="dxa"/>
            <w:tcBorders>
              <w:top w:val="single" w:sz="8" w:space="0" w:color="auto"/>
              <w:left w:val="single" w:sz="8" w:space="0" w:color="auto"/>
              <w:bottom w:val="single" w:sz="8" w:space="0" w:color="auto"/>
              <w:right w:val="single" w:sz="8" w:space="0" w:color="auto"/>
            </w:tcBorders>
            <w:vAlign w:val="center"/>
          </w:tcPr>
          <w:p w14:paraId="0483AED4" w14:textId="77777777" w:rsidR="00067993" w:rsidRPr="00820487" w:rsidRDefault="00067993" w:rsidP="00067993">
            <w:pPr>
              <w:jc w:val="center"/>
              <w:rPr>
                <w:rFonts w:cs="Arial"/>
                <w:color w:val="000000"/>
                <w:sz w:val="18"/>
                <w:szCs w:val="18"/>
              </w:rPr>
            </w:pPr>
            <w:r w:rsidRPr="00820487">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4AD6BD67" w14:textId="77777777" w:rsidR="00067993" w:rsidRPr="00820487" w:rsidRDefault="00067993" w:rsidP="00067993">
            <w:pPr>
              <w:jc w:val="center"/>
              <w:rPr>
                <w:rFonts w:cs="Arial"/>
                <w:color w:val="000000"/>
                <w:sz w:val="18"/>
                <w:szCs w:val="18"/>
              </w:rPr>
            </w:pPr>
            <w:r w:rsidRPr="00820487">
              <w:rPr>
                <w:rFonts w:cs="Arial"/>
                <w:color w:val="000000"/>
                <w:sz w:val="18"/>
                <w:szCs w:val="18"/>
              </w:rPr>
              <w:t>N/A</w:t>
            </w:r>
          </w:p>
        </w:tc>
      </w:tr>
      <w:tr w:rsidR="00067993" w:rsidRPr="00053D01" w14:paraId="136E3B2E"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5F4E40B" w14:textId="77777777" w:rsidR="00067993" w:rsidRPr="00265A99" w:rsidRDefault="00067993" w:rsidP="00067993">
            <w:pPr>
              <w:rPr>
                <w:rFonts w:cs="Arial"/>
                <w:b/>
                <w:bCs/>
                <w:color w:val="000000"/>
                <w:sz w:val="18"/>
                <w:szCs w:val="18"/>
              </w:rPr>
            </w:pPr>
            <w:r>
              <w:rPr>
                <w:rFonts w:cs="Arial"/>
                <w:b/>
                <w:bCs/>
                <w:color w:val="000000"/>
                <w:sz w:val="18"/>
                <w:szCs w:val="18"/>
              </w:rPr>
              <w:t>Habitat Assessments:  Estuary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EDD6C69" w14:textId="77777777" w:rsidR="00067993" w:rsidRPr="00265A99"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F94E013"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2D64E9E8" w14:textId="77777777" w:rsidR="00067993" w:rsidRPr="00265A99" w:rsidRDefault="00067993" w:rsidP="00067993">
            <w:pPr>
              <w:jc w:val="center"/>
              <w:rPr>
                <w:rFonts w:cs="Arial"/>
                <w:color w:val="000000"/>
                <w:sz w:val="18"/>
                <w:szCs w:val="18"/>
              </w:rPr>
            </w:pPr>
          </w:p>
        </w:tc>
      </w:tr>
      <w:tr w:rsidR="00067993" w:rsidRPr="00053D01" w14:paraId="5775289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6E11BA5" w14:textId="77777777" w:rsidR="00067993" w:rsidRPr="00067B9F" w:rsidRDefault="00067993" w:rsidP="00067993">
            <w:pPr>
              <w:ind w:firstLine="259"/>
              <w:rPr>
                <w:rFonts w:cs="Arial"/>
                <w:color w:val="000000"/>
                <w:sz w:val="18"/>
                <w:szCs w:val="18"/>
              </w:rPr>
            </w:pPr>
            <w:r>
              <w:rPr>
                <w:color w:val="000000"/>
                <w:sz w:val="18"/>
                <w:szCs w:val="18"/>
              </w:rPr>
              <w:t>California Rapid Assessment Method (CRAM)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4EE4ACF" w14:textId="77777777" w:rsidR="00067993" w:rsidRPr="00067B9F" w:rsidRDefault="00067993" w:rsidP="00067993">
            <w:pPr>
              <w:jc w:val="center"/>
              <w:rPr>
                <w:rFonts w:cs="Arial"/>
                <w:sz w:val="18"/>
                <w:szCs w:val="18"/>
              </w:rPr>
            </w:pPr>
            <w:r>
              <w:rPr>
                <w:rFonts w:cs="Arial"/>
                <w:sz w:val="18"/>
                <w:szCs w:val="18"/>
              </w:rPr>
              <w:t>Collins et al., 2008</w:t>
            </w:r>
          </w:p>
        </w:tc>
        <w:tc>
          <w:tcPr>
            <w:tcW w:w="1260" w:type="dxa"/>
            <w:tcBorders>
              <w:top w:val="single" w:sz="8" w:space="0" w:color="auto"/>
              <w:left w:val="single" w:sz="8" w:space="0" w:color="auto"/>
              <w:bottom w:val="single" w:sz="8" w:space="0" w:color="auto"/>
              <w:right w:val="single" w:sz="8" w:space="0" w:color="auto"/>
            </w:tcBorders>
            <w:vAlign w:val="center"/>
          </w:tcPr>
          <w:p w14:paraId="44B88DB6" w14:textId="77777777" w:rsidR="00067993" w:rsidRPr="00265A99" w:rsidRDefault="00067993" w:rsidP="00067993">
            <w:pPr>
              <w:jc w:val="center"/>
              <w:rPr>
                <w:rFonts w:cs="Arial"/>
                <w:color w:val="000000"/>
                <w:sz w:val="18"/>
                <w:szCs w:val="18"/>
              </w:rPr>
            </w:pPr>
            <w:r>
              <w:rPr>
                <w:rFonts w:cs="Arial"/>
                <w:color w:val="000000"/>
                <w:sz w:val="18"/>
                <w:szCs w:val="18"/>
              </w:rPr>
              <w:t>NA</w:t>
            </w:r>
          </w:p>
        </w:tc>
        <w:tc>
          <w:tcPr>
            <w:tcW w:w="1260" w:type="dxa"/>
            <w:tcBorders>
              <w:top w:val="nil"/>
              <w:left w:val="single" w:sz="8" w:space="0" w:color="auto"/>
              <w:bottom w:val="single" w:sz="8" w:space="0" w:color="auto"/>
              <w:right w:val="single" w:sz="8" w:space="0" w:color="auto"/>
            </w:tcBorders>
            <w:vAlign w:val="center"/>
          </w:tcPr>
          <w:p w14:paraId="772166E4" w14:textId="77777777" w:rsidR="00067993" w:rsidRPr="00265A99" w:rsidRDefault="00067993" w:rsidP="00067993">
            <w:pPr>
              <w:jc w:val="center"/>
              <w:rPr>
                <w:rFonts w:cs="Arial"/>
                <w:color w:val="000000"/>
                <w:sz w:val="18"/>
                <w:szCs w:val="18"/>
              </w:rPr>
            </w:pPr>
            <w:r>
              <w:rPr>
                <w:rFonts w:cs="Arial"/>
                <w:color w:val="000000"/>
                <w:sz w:val="18"/>
                <w:szCs w:val="18"/>
              </w:rPr>
              <w:t>NA</w:t>
            </w:r>
          </w:p>
        </w:tc>
      </w:tr>
      <w:tr w:rsidR="00067993" w:rsidRPr="00053D01" w14:paraId="46B864E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4A435E7" w14:textId="77777777" w:rsidR="00067993" w:rsidRPr="00265A99" w:rsidRDefault="00067993" w:rsidP="00067993">
            <w:pPr>
              <w:rPr>
                <w:rFonts w:cs="Arial"/>
                <w:sz w:val="18"/>
                <w:szCs w:val="18"/>
              </w:rPr>
            </w:pPr>
            <w:r w:rsidRPr="00265A99">
              <w:rPr>
                <w:rFonts w:cs="Arial"/>
                <w:b/>
                <w:bCs/>
                <w:color w:val="000000"/>
                <w:sz w:val="18"/>
                <w:szCs w:val="18"/>
              </w:rPr>
              <w:t>Tissue Chemistry: Fish</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AB4A619" w14:textId="77777777" w:rsidR="00067993" w:rsidRPr="00265A99"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2F54FC5A" w14:textId="77777777" w:rsidR="00067993" w:rsidRPr="00820487"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6A61D86B" w14:textId="77777777" w:rsidR="00067993" w:rsidRPr="00820487" w:rsidRDefault="00067993" w:rsidP="00067993">
            <w:pPr>
              <w:jc w:val="center"/>
              <w:rPr>
                <w:rFonts w:cs="Arial"/>
                <w:color w:val="000000"/>
                <w:sz w:val="18"/>
                <w:szCs w:val="18"/>
              </w:rPr>
            </w:pPr>
          </w:p>
        </w:tc>
      </w:tr>
      <w:tr w:rsidR="00067993" w:rsidRPr="00AC449F" w14:paraId="0CAD22C7"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B03B834" w14:textId="77777777" w:rsidR="00067993" w:rsidRPr="00AC449F" w:rsidRDefault="00067993" w:rsidP="00067993">
            <w:pPr>
              <w:ind w:firstLine="259"/>
              <w:rPr>
                <w:rFonts w:cs="Arial"/>
                <w:color w:val="000000"/>
                <w:sz w:val="18"/>
                <w:szCs w:val="18"/>
              </w:rPr>
            </w:pPr>
            <w:r w:rsidRPr="00265A99">
              <w:rPr>
                <w:rFonts w:cs="Arial"/>
                <w:color w:val="000000"/>
                <w:sz w:val="18"/>
                <w:szCs w:val="18"/>
              </w:rPr>
              <w:t>Percent Lipids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8BE64E7" w14:textId="77777777" w:rsidR="00067993" w:rsidRPr="00E57F23" w:rsidRDefault="00067993" w:rsidP="00067993">
            <w:pPr>
              <w:jc w:val="center"/>
              <w:rPr>
                <w:rFonts w:cs="Arial"/>
                <w:sz w:val="18"/>
                <w:szCs w:val="18"/>
              </w:rPr>
            </w:pPr>
            <w:r w:rsidRPr="00E57F23">
              <w:rPr>
                <w:rFonts w:cs="Arial"/>
                <w:sz w:val="18"/>
                <w:szCs w:val="18"/>
              </w:rPr>
              <w:t>Bligh, E.G. and Dyer ,W.J. 1959.</w:t>
            </w:r>
          </w:p>
        </w:tc>
        <w:tc>
          <w:tcPr>
            <w:tcW w:w="1260" w:type="dxa"/>
            <w:tcBorders>
              <w:top w:val="single" w:sz="8" w:space="0" w:color="auto"/>
              <w:left w:val="single" w:sz="8" w:space="0" w:color="auto"/>
              <w:bottom w:val="single" w:sz="8" w:space="0" w:color="auto"/>
              <w:right w:val="single" w:sz="8" w:space="0" w:color="auto"/>
            </w:tcBorders>
            <w:vAlign w:val="center"/>
          </w:tcPr>
          <w:p w14:paraId="4B31CCBB" w14:textId="77777777" w:rsidR="00067993" w:rsidRPr="00265A99" w:rsidRDefault="00067993" w:rsidP="00067993">
            <w:pPr>
              <w:jc w:val="center"/>
              <w:rPr>
                <w:rFonts w:cs="Arial"/>
                <w:color w:val="000000"/>
                <w:sz w:val="18"/>
                <w:szCs w:val="18"/>
              </w:rPr>
            </w:pPr>
            <w:r w:rsidRPr="00265A99">
              <w:rPr>
                <w:rFonts w:cs="Arial"/>
                <w:color w:val="000000"/>
                <w:sz w:val="18"/>
                <w:szCs w:val="18"/>
              </w:rPr>
              <w:t>%</w:t>
            </w:r>
          </w:p>
        </w:tc>
        <w:tc>
          <w:tcPr>
            <w:tcW w:w="1260" w:type="dxa"/>
            <w:tcBorders>
              <w:top w:val="nil"/>
              <w:left w:val="single" w:sz="8" w:space="0" w:color="auto"/>
              <w:bottom w:val="single" w:sz="8" w:space="0" w:color="auto"/>
              <w:right w:val="single" w:sz="8" w:space="0" w:color="auto"/>
            </w:tcBorders>
            <w:vAlign w:val="center"/>
          </w:tcPr>
          <w:p w14:paraId="50880177" w14:textId="77777777" w:rsidR="00067993" w:rsidRPr="00265A99" w:rsidRDefault="00067993" w:rsidP="00067993">
            <w:pPr>
              <w:jc w:val="center"/>
              <w:rPr>
                <w:rFonts w:cs="Arial"/>
                <w:color w:val="000000"/>
                <w:sz w:val="18"/>
                <w:szCs w:val="18"/>
              </w:rPr>
            </w:pPr>
            <w:r>
              <w:rPr>
                <w:rFonts w:cs="Arial"/>
                <w:color w:val="000000"/>
                <w:sz w:val="18"/>
                <w:szCs w:val="18"/>
              </w:rPr>
              <w:t>0.05</w:t>
            </w:r>
          </w:p>
        </w:tc>
      </w:tr>
      <w:tr w:rsidR="00067993" w:rsidRPr="00AC449F" w14:paraId="25B56A4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91BD906" w14:textId="77777777" w:rsidR="00067993" w:rsidRPr="00265A99" w:rsidRDefault="00067993" w:rsidP="00067993">
            <w:pPr>
              <w:ind w:firstLine="259"/>
              <w:rPr>
                <w:rFonts w:cs="Arial"/>
                <w:color w:val="000000"/>
                <w:sz w:val="18"/>
                <w:szCs w:val="18"/>
              </w:rPr>
            </w:pPr>
            <w:r w:rsidRPr="00265A99">
              <w:rPr>
                <w:rFonts w:cs="Arial"/>
                <w:color w:val="000000"/>
                <w:sz w:val="18"/>
                <w:szCs w:val="18"/>
              </w:rPr>
              <w:t>Metals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6C61A5E0"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79257563"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2D155046" w14:textId="77777777" w:rsidR="00067993" w:rsidRPr="00265A99" w:rsidRDefault="00067993" w:rsidP="00067993">
            <w:pPr>
              <w:jc w:val="center"/>
              <w:rPr>
                <w:rFonts w:cs="Arial"/>
                <w:color w:val="000000"/>
                <w:sz w:val="18"/>
                <w:szCs w:val="18"/>
              </w:rPr>
            </w:pPr>
          </w:p>
        </w:tc>
      </w:tr>
      <w:tr w:rsidR="00067993" w:rsidRPr="00AC449F" w14:paraId="0403B025"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BBA8E91" w14:textId="77777777" w:rsidR="00067993" w:rsidRPr="00AC449F" w:rsidRDefault="00067993" w:rsidP="00067993">
            <w:pPr>
              <w:ind w:firstLine="389"/>
              <w:rPr>
                <w:color w:val="000000"/>
                <w:sz w:val="18"/>
                <w:szCs w:val="18"/>
              </w:rPr>
            </w:pPr>
            <w:r w:rsidRPr="00AC449F">
              <w:rPr>
                <w:color w:val="000000"/>
                <w:sz w:val="18"/>
                <w:szCs w:val="18"/>
              </w:rPr>
              <w:t>Mercury</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EFC1EAC" w14:textId="77777777" w:rsidR="00067993" w:rsidRPr="00E57F23" w:rsidRDefault="00067993" w:rsidP="00067993">
            <w:pPr>
              <w:jc w:val="center"/>
              <w:rPr>
                <w:rFonts w:cs="Arial"/>
                <w:sz w:val="18"/>
                <w:szCs w:val="18"/>
              </w:rPr>
            </w:pPr>
            <w:r w:rsidRPr="00E57F23">
              <w:rPr>
                <w:rFonts w:cs="Arial"/>
                <w:sz w:val="18"/>
                <w:szCs w:val="18"/>
              </w:rPr>
              <w:t>EPA 7471A</w:t>
            </w:r>
          </w:p>
        </w:tc>
        <w:tc>
          <w:tcPr>
            <w:tcW w:w="1260" w:type="dxa"/>
            <w:tcBorders>
              <w:top w:val="single" w:sz="8" w:space="0" w:color="auto"/>
              <w:left w:val="single" w:sz="8" w:space="0" w:color="auto"/>
              <w:bottom w:val="single" w:sz="8" w:space="0" w:color="auto"/>
              <w:right w:val="single" w:sz="8" w:space="0" w:color="auto"/>
            </w:tcBorders>
            <w:vAlign w:val="center"/>
          </w:tcPr>
          <w:p w14:paraId="2931B00F" w14:textId="77777777" w:rsidR="00067993" w:rsidRPr="00B21247" w:rsidRDefault="00067993" w:rsidP="00067993">
            <w:pPr>
              <w:jc w:val="center"/>
              <w:rPr>
                <w:rFonts w:cs="Arial"/>
                <w:color w:val="000000"/>
                <w:sz w:val="18"/>
                <w:szCs w:val="18"/>
              </w:rPr>
            </w:pPr>
            <w:r w:rsidRPr="00B21247">
              <w:rPr>
                <w:rFonts w:cs="Arial"/>
                <w:color w:val="000000"/>
                <w:sz w:val="18"/>
                <w:szCs w:val="18"/>
              </w:rPr>
              <w:t>mg/kg ww</w:t>
            </w:r>
          </w:p>
        </w:tc>
        <w:tc>
          <w:tcPr>
            <w:tcW w:w="1260" w:type="dxa"/>
            <w:tcBorders>
              <w:top w:val="nil"/>
              <w:left w:val="single" w:sz="8" w:space="0" w:color="auto"/>
              <w:bottom w:val="single" w:sz="8" w:space="0" w:color="auto"/>
              <w:right w:val="single" w:sz="8" w:space="0" w:color="auto"/>
            </w:tcBorders>
            <w:vAlign w:val="center"/>
          </w:tcPr>
          <w:p w14:paraId="723C07C9" w14:textId="77777777" w:rsidR="00067993" w:rsidRPr="00820487" w:rsidRDefault="00067993" w:rsidP="00067993">
            <w:pPr>
              <w:jc w:val="center"/>
              <w:rPr>
                <w:rFonts w:cs="Arial"/>
                <w:color w:val="000000"/>
                <w:sz w:val="18"/>
                <w:szCs w:val="18"/>
              </w:rPr>
            </w:pPr>
            <w:r w:rsidRPr="00820487">
              <w:rPr>
                <w:rFonts w:cs="Arial"/>
                <w:color w:val="000000"/>
                <w:sz w:val="18"/>
                <w:szCs w:val="18"/>
              </w:rPr>
              <w:t>0.02</w:t>
            </w:r>
          </w:p>
        </w:tc>
      </w:tr>
      <w:tr w:rsidR="00067993" w:rsidRPr="00AC449F" w14:paraId="5650BC1F"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C893451" w14:textId="77777777" w:rsidR="00067993" w:rsidRPr="00AC449F" w:rsidRDefault="00067993" w:rsidP="00067993">
            <w:pPr>
              <w:ind w:firstLine="389"/>
              <w:rPr>
                <w:color w:val="000000"/>
                <w:sz w:val="18"/>
                <w:szCs w:val="18"/>
              </w:rPr>
            </w:pPr>
            <w:r w:rsidRPr="00AC449F">
              <w:rPr>
                <w:color w:val="000000"/>
                <w:sz w:val="18"/>
                <w:szCs w:val="18"/>
              </w:rPr>
              <w:t>Selenium</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6A8B5BB" w14:textId="77777777" w:rsidR="00067993" w:rsidRPr="00E57F23" w:rsidRDefault="00067993" w:rsidP="00067993">
            <w:pPr>
              <w:jc w:val="center"/>
              <w:rPr>
                <w:rFonts w:cs="Arial"/>
                <w:sz w:val="18"/>
                <w:szCs w:val="18"/>
              </w:rPr>
            </w:pPr>
            <w:r w:rsidRPr="00E57F23">
              <w:rPr>
                <w:rFonts w:cs="Arial"/>
                <w:sz w:val="18"/>
                <w:szCs w:val="18"/>
              </w:rPr>
              <w:t>EPA 6010B</w:t>
            </w:r>
          </w:p>
        </w:tc>
        <w:tc>
          <w:tcPr>
            <w:tcW w:w="1260" w:type="dxa"/>
            <w:tcBorders>
              <w:top w:val="single" w:sz="8" w:space="0" w:color="auto"/>
              <w:left w:val="single" w:sz="8" w:space="0" w:color="auto"/>
              <w:bottom w:val="single" w:sz="8" w:space="0" w:color="auto"/>
              <w:right w:val="single" w:sz="8" w:space="0" w:color="auto"/>
            </w:tcBorders>
            <w:vAlign w:val="center"/>
          </w:tcPr>
          <w:p w14:paraId="2150AA84" w14:textId="77777777" w:rsidR="00067993" w:rsidRPr="00B21247" w:rsidRDefault="00067993" w:rsidP="00067993">
            <w:pPr>
              <w:jc w:val="center"/>
              <w:rPr>
                <w:rFonts w:cs="Arial"/>
                <w:color w:val="000000"/>
                <w:sz w:val="18"/>
                <w:szCs w:val="18"/>
              </w:rPr>
            </w:pPr>
            <w:r w:rsidRPr="00B21247">
              <w:rPr>
                <w:rFonts w:cs="Arial"/>
                <w:color w:val="000000"/>
                <w:sz w:val="18"/>
                <w:szCs w:val="18"/>
              </w:rPr>
              <w:t>mg/kg ww</w:t>
            </w:r>
          </w:p>
        </w:tc>
        <w:tc>
          <w:tcPr>
            <w:tcW w:w="1260" w:type="dxa"/>
            <w:tcBorders>
              <w:top w:val="nil"/>
              <w:left w:val="single" w:sz="8" w:space="0" w:color="auto"/>
              <w:bottom w:val="single" w:sz="8" w:space="0" w:color="auto"/>
              <w:right w:val="single" w:sz="8" w:space="0" w:color="auto"/>
            </w:tcBorders>
            <w:vAlign w:val="center"/>
          </w:tcPr>
          <w:p w14:paraId="2EAA4CCA" w14:textId="77777777" w:rsidR="00067993" w:rsidRPr="00820487" w:rsidRDefault="00067993" w:rsidP="00067993">
            <w:pPr>
              <w:jc w:val="center"/>
              <w:rPr>
                <w:rFonts w:cs="Arial"/>
                <w:color w:val="000000"/>
                <w:sz w:val="18"/>
                <w:szCs w:val="18"/>
              </w:rPr>
            </w:pPr>
            <w:r>
              <w:rPr>
                <w:rFonts w:cs="Arial"/>
                <w:color w:val="000000"/>
                <w:sz w:val="18"/>
                <w:szCs w:val="18"/>
              </w:rPr>
              <w:t>1</w:t>
            </w:r>
          </w:p>
        </w:tc>
      </w:tr>
      <w:tr w:rsidR="00067993" w:rsidRPr="00053D01" w14:paraId="1C66B18B"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24DC9D3" w14:textId="77777777" w:rsidR="00067993" w:rsidRPr="00265A99" w:rsidRDefault="00067993" w:rsidP="00067993">
            <w:pPr>
              <w:ind w:firstLine="259"/>
              <w:rPr>
                <w:rFonts w:cs="Arial"/>
                <w:color w:val="000000"/>
                <w:sz w:val="18"/>
                <w:szCs w:val="18"/>
              </w:rPr>
            </w:pPr>
            <w:r>
              <w:rPr>
                <w:rFonts w:cs="Arial"/>
                <w:color w:val="000000"/>
                <w:sz w:val="18"/>
                <w:szCs w:val="18"/>
              </w:rPr>
              <w:t>Organics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D449851"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3B942E39" w14:textId="77777777" w:rsidR="00067993" w:rsidRPr="00265A99" w:rsidRDefault="00067993" w:rsidP="00067993">
            <w:pPr>
              <w:jc w:val="center"/>
              <w:rPr>
                <w:rFonts w:cs="Arial"/>
                <w:color w:val="000000"/>
                <w:sz w:val="18"/>
                <w:szCs w:val="18"/>
              </w:rPr>
            </w:pPr>
          </w:p>
        </w:tc>
        <w:tc>
          <w:tcPr>
            <w:tcW w:w="1260" w:type="dxa"/>
            <w:tcBorders>
              <w:top w:val="nil"/>
              <w:left w:val="single" w:sz="8" w:space="0" w:color="auto"/>
              <w:bottom w:val="single" w:sz="8" w:space="0" w:color="auto"/>
              <w:right w:val="single" w:sz="8" w:space="0" w:color="auto"/>
            </w:tcBorders>
            <w:vAlign w:val="center"/>
          </w:tcPr>
          <w:p w14:paraId="3EBE0F88" w14:textId="77777777" w:rsidR="00067993" w:rsidRPr="00265A99" w:rsidRDefault="00067993" w:rsidP="00067993">
            <w:pPr>
              <w:jc w:val="center"/>
              <w:rPr>
                <w:rFonts w:cs="Arial"/>
                <w:color w:val="000000"/>
                <w:sz w:val="18"/>
                <w:szCs w:val="18"/>
              </w:rPr>
            </w:pPr>
          </w:p>
        </w:tc>
      </w:tr>
      <w:tr w:rsidR="00067993" w:rsidRPr="00053D01" w14:paraId="6FC7093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AB5F2DF" w14:textId="77777777" w:rsidR="00067993" w:rsidRDefault="00067993" w:rsidP="00067993">
            <w:pPr>
              <w:ind w:firstLine="389"/>
              <w:rPr>
                <w:bCs/>
                <w:sz w:val="18"/>
                <w:szCs w:val="18"/>
              </w:rPr>
            </w:pPr>
            <w:r w:rsidRPr="00265A99">
              <w:rPr>
                <w:rFonts w:cs="Arial"/>
                <w:sz w:val="18"/>
                <w:szCs w:val="18"/>
              </w:rPr>
              <w:t>Organochlorine Pestic</w:t>
            </w:r>
            <w:r>
              <w:rPr>
                <w:rFonts w:cs="Arial"/>
                <w:sz w:val="18"/>
                <w:szCs w:val="18"/>
              </w:rPr>
              <w:t>ides (DDTs)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1331288" w14:textId="77777777" w:rsidR="00067993" w:rsidRPr="00E57F23" w:rsidRDefault="00067993" w:rsidP="00067993">
            <w:pPr>
              <w:jc w:val="center"/>
              <w:rPr>
                <w:rFonts w:cs="Arial"/>
                <w:sz w:val="18"/>
                <w:szCs w:val="18"/>
              </w:rPr>
            </w:pPr>
            <w:r>
              <w:rPr>
                <w:rFonts w:cs="Arial"/>
                <w:sz w:val="18"/>
                <w:szCs w:val="18"/>
              </w:rPr>
              <w:t>EPA 8081A</w:t>
            </w:r>
          </w:p>
        </w:tc>
        <w:tc>
          <w:tcPr>
            <w:tcW w:w="1260" w:type="dxa"/>
            <w:tcBorders>
              <w:top w:val="single" w:sz="8" w:space="0" w:color="auto"/>
              <w:left w:val="single" w:sz="8" w:space="0" w:color="auto"/>
              <w:bottom w:val="single" w:sz="8" w:space="0" w:color="auto"/>
              <w:right w:val="single" w:sz="8" w:space="0" w:color="auto"/>
            </w:tcBorders>
            <w:vAlign w:val="center"/>
          </w:tcPr>
          <w:p w14:paraId="3F5AA3C1" w14:textId="77777777" w:rsidR="00067993" w:rsidRPr="00265A99" w:rsidRDefault="00067993" w:rsidP="00067993">
            <w:pPr>
              <w:jc w:val="center"/>
              <w:rPr>
                <w:rFonts w:cs="Arial"/>
                <w:color w:val="000000"/>
                <w:sz w:val="18"/>
                <w:szCs w:val="18"/>
              </w:rPr>
            </w:pPr>
            <w:r>
              <w:rPr>
                <w:rFonts w:cs="Arial"/>
                <w:color w:val="000000"/>
                <w:sz w:val="18"/>
                <w:szCs w:val="18"/>
              </w:rPr>
              <w:t>µg/kg ww</w:t>
            </w:r>
          </w:p>
        </w:tc>
        <w:tc>
          <w:tcPr>
            <w:tcW w:w="1260" w:type="dxa"/>
            <w:tcBorders>
              <w:top w:val="nil"/>
              <w:left w:val="single" w:sz="8" w:space="0" w:color="auto"/>
              <w:bottom w:val="single" w:sz="8" w:space="0" w:color="auto"/>
              <w:right w:val="single" w:sz="8" w:space="0" w:color="auto"/>
            </w:tcBorders>
            <w:vAlign w:val="center"/>
          </w:tcPr>
          <w:p w14:paraId="1348ED5F" w14:textId="77777777" w:rsidR="00067993" w:rsidRPr="00265A99" w:rsidRDefault="00067993" w:rsidP="00067993">
            <w:pPr>
              <w:jc w:val="center"/>
              <w:rPr>
                <w:rFonts w:cs="Arial"/>
                <w:color w:val="000000"/>
                <w:sz w:val="18"/>
                <w:szCs w:val="18"/>
              </w:rPr>
            </w:pPr>
            <w:r>
              <w:rPr>
                <w:rFonts w:cs="Arial"/>
                <w:color w:val="000000"/>
                <w:sz w:val="18"/>
                <w:szCs w:val="18"/>
              </w:rPr>
              <w:t>0.5</w:t>
            </w:r>
          </w:p>
        </w:tc>
      </w:tr>
      <w:tr w:rsidR="00067993" w:rsidRPr="00053D01" w14:paraId="38AE2C26" w14:textId="77777777" w:rsidTr="00D46945">
        <w:trPr>
          <w:trHeight w:val="255"/>
          <w:jc w:val="center"/>
        </w:trPr>
        <w:tc>
          <w:tcPr>
            <w:tcW w:w="44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1B94332" w14:textId="77777777" w:rsidR="00067993" w:rsidRPr="00265A99" w:rsidRDefault="00067993" w:rsidP="00067993">
            <w:pPr>
              <w:ind w:firstLine="389"/>
              <w:rPr>
                <w:rFonts w:cs="Arial"/>
                <w:sz w:val="18"/>
                <w:szCs w:val="18"/>
              </w:rPr>
            </w:pPr>
            <w:r w:rsidRPr="00E57F23">
              <w:rPr>
                <w:rFonts w:cs="Arial"/>
                <w:sz w:val="18"/>
                <w:szCs w:val="18"/>
              </w:rPr>
              <w:t>Polychlorinated Biphenyl (</w:t>
            </w:r>
            <w:r>
              <w:rPr>
                <w:rFonts w:cs="Arial"/>
                <w:sz w:val="18"/>
                <w:szCs w:val="18"/>
              </w:rPr>
              <w:t>PCBs)</w:t>
            </w:r>
          </w:p>
        </w:tc>
        <w:tc>
          <w:tcPr>
            <w:tcW w:w="2997"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7B53A243" w14:textId="77777777" w:rsidR="00067993" w:rsidRPr="00265A99" w:rsidRDefault="00067993" w:rsidP="00067993">
            <w:pPr>
              <w:jc w:val="center"/>
              <w:rPr>
                <w:rFonts w:cs="Arial"/>
                <w:sz w:val="18"/>
                <w:szCs w:val="18"/>
              </w:rPr>
            </w:pPr>
            <w:r w:rsidRPr="00E57F23">
              <w:rPr>
                <w:rFonts w:cs="Arial"/>
                <w:sz w:val="18"/>
                <w:szCs w:val="18"/>
              </w:rPr>
              <w:t>EPA 8082</w:t>
            </w:r>
          </w:p>
        </w:tc>
        <w:tc>
          <w:tcPr>
            <w:tcW w:w="1260" w:type="dxa"/>
            <w:tcBorders>
              <w:top w:val="single" w:sz="8" w:space="0" w:color="auto"/>
              <w:left w:val="single" w:sz="8" w:space="0" w:color="auto"/>
              <w:bottom w:val="single" w:sz="8" w:space="0" w:color="auto"/>
              <w:right w:val="single" w:sz="8" w:space="0" w:color="auto"/>
            </w:tcBorders>
            <w:vAlign w:val="center"/>
          </w:tcPr>
          <w:p w14:paraId="5284E105" w14:textId="77777777" w:rsidR="00067993" w:rsidRPr="00265A99" w:rsidRDefault="00067993" w:rsidP="00067993">
            <w:pPr>
              <w:jc w:val="center"/>
              <w:rPr>
                <w:rFonts w:cs="Arial"/>
                <w:color w:val="000000"/>
                <w:sz w:val="18"/>
                <w:szCs w:val="18"/>
              </w:rPr>
            </w:pPr>
            <w:r>
              <w:rPr>
                <w:rFonts w:cs="Arial"/>
                <w:color w:val="000000"/>
                <w:sz w:val="18"/>
                <w:szCs w:val="18"/>
              </w:rPr>
              <w:t>µg/kg ww</w:t>
            </w:r>
          </w:p>
        </w:tc>
        <w:tc>
          <w:tcPr>
            <w:tcW w:w="1260" w:type="dxa"/>
            <w:tcBorders>
              <w:top w:val="nil"/>
              <w:left w:val="single" w:sz="8" w:space="0" w:color="auto"/>
              <w:bottom w:val="single" w:sz="8" w:space="0" w:color="auto"/>
              <w:right w:val="single" w:sz="8" w:space="0" w:color="auto"/>
            </w:tcBorders>
            <w:vAlign w:val="center"/>
          </w:tcPr>
          <w:p w14:paraId="4EB9603F" w14:textId="77777777" w:rsidR="00067993" w:rsidRPr="00265A99" w:rsidRDefault="00067993" w:rsidP="00067993">
            <w:pPr>
              <w:jc w:val="center"/>
              <w:rPr>
                <w:rFonts w:cs="Arial"/>
                <w:color w:val="000000"/>
                <w:sz w:val="18"/>
                <w:szCs w:val="18"/>
              </w:rPr>
            </w:pPr>
            <w:r>
              <w:rPr>
                <w:rFonts w:cs="Arial"/>
                <w:color w:val="000000"/>
                <w:sz w:val="18"/>
                <w:szCs w:val="18"/>
              </w:rPr>
              <w:t>0.5-20</w:t>
            </w:r>
          </w:p>
        </w:tc>
      </w:tr>
      <w:tr w:rsidR="00067993" w:rsidRPr="00265A99" w14:paraId="61FD126C"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CE090CA" w14:textId="77777777" w:rsidR="00067993" w:rsidRPr="00F36B93" w:rsidRDefault="00067993" w:rsidP="00067993">
            <w:pPr>
              <w:rPr>
                <w:b/>
                <w:bCs/>
                <w:sz w:val="18"/>
                <w:szCs w:val="18"/>
              </w:rPr>
            </w:pPr>
            <w:r w:rsidRPr="00F36B93">
              <w:rPr>
                <w:b/>
                <w:bCs/>
                <w:sz w:val="18"/>
                <w:szCs w:val="18"/>
              </w:rPr>
              <w:t>Indicator Bacteria</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1E1F46D6" w14:textId="77777777" w:rsidR="00067993" w:rsidRPr="00E57F23" w:rsidRDefault="00067993" w:rsidP="00067993">
            <w:pPr>
              <w:jc w:val="center"/>
              <w:rPr>
                <w:rFonts w:cs="Arial"/>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30ED5516" w14:textId="77777777" w:rsidR="00067993" w:rsidRDefault="00067993" w:rsidP="00067993">
            <w:pPr>
              <w:jc w:val="center"/>
              <w:rPr>
                <w:rFonts w:cs="Arial"/>
                <w:color w:val="000000"/>
                <w:sz w:val="18"/>
                <w:szCs w:val="18"/>
              </w:rPr>
            </w:pPr>
          </w:p>
        </w:tc>
        <w:tc>
          <w:tcPr>
            <w:tcW w:w="1260" w:type="dxa"/>
            <w:tcBorders>
              <w:top w:val="single" w:sz="8" w:space="0" w:color="auto"/>
              <w:left w:val="single" w:sz="8" w:space="0" w:color="auto"/>
              <w:bottom w:val="single" w:sz="8" w:space="0" w:color="auto"/>
              <w:right w:val="single" w:sz="8" w:space="0" w:color="auto"/>
            </w:tcBorders>
            <w:vAlign w:val="center"/>
          </w:tcPr>
          <w:p w14:paraId="1BE60290" w14:textId="77777777" w:rsidR="00067993" w:rsidRPr="00265A99" w:rsidRDefault="00067993" w:rsidP="00067993">
            <w:pPr>
              <w:jc w:val="center"/>
              <w:rPr>
                <w:rFonts w:cs="Arial"/>
                <w:color w:val="000000"/>
                <w:sz w:val="18"/>
                <w:szCs w:val="18"/>
              </w:rPr>
            </w:pPr>
          </w:p>
        </w:tc>
      </w:tr>
      <w:tr w:rsidR="00067993" w:rsidRPr="00265A99" w14:paraId="2BE6B9FC"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4B89758" w14:textId="77777777" w:rsidR="00067993" w:rsidRPr="005C36DF" w:rsidRDefault="00067993" w:rsidP="00067993">
            <w:pPr>
              <w:ind w:firstLine="259"/>
              <w:rPr>
                <w:bCs/>
                <w:sz w:val="18"/>
                <w:szCs w:val="18"/>
              </w:rPr>
            </w:pPr>
            <w:r w:rsidRPr="005C36DF">
              <w:rPr>
                <w:bCs/>
                <w:sz w:val="18"/>
                <w:szCs w:val="18"/>
              </w:rPr>
              <w:t>Total Coliform and E. coli</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7892EA33" w14:textId="77777777" w:rsidR="00067993" w:rsidRPr="00E57F23" w:rsidRDefault="00067993" w:rsidP="00067993">
            <w:pPr>
              <w:jc w:val="center"/>
              <w:rPr>
                <w:rFonts w:cs="Arial"/>
                <w:sz w:val="18"/>
                <w:szCs w:val="18"/>
              </w:rPr>
            </w:pPr>
            <w:r w:rsidRPr="00E57F23">
              <w:rPr>
                <w:rFonts w:cs="Arial"/>
                <w:sz w:val="18"/>
                <w:szCs w:val="18"/>
              </w:rPr>
              <w:t>SM 9223 B</w:t>
            </w:r>
          </w:p>
        </w:tc>
        <w:tc>
          <w:tcPr>
            <w:tcW w:w="1260" w:type="dxa"/>
            <w:tcBorders>
              <w:top w:val="single" w:sz="8" w:space="0" w:color="auto"/>
              <w:left w:val="single" w:sz="8" w:space="0" w:color="auto"/>
              <w:bottom w:val="single" w:sz="8" w:space="0" w:color="auto"/>
              <w:right w:val="single" w:sz="8" w:space="0" w:color="auto"/>
            </w:tcBorders>
            <w:vAlign w:val="center"/>
          </w:tcPr>
          <w:p w14:paraId="372FA18F" w14:textId="77777777" w:rsidR="00067993" w:rsidRPr="00265A99" w:rsidRDefault="00067993" w:rsidP="00067993">
            <w:pPr>
              <w:jc w:val="center"/>
              <w:rPr>
                <w:rFonts w:cs="Arial"/>
                <w:color w:val="000000"/>
                <w:sz w:val="18"/>
                <w:szCs w:val="18"/>
              </w:rPr>
            </w:pPr>
            <w:r>
              <w:rPr>
                <w:rFonts w:cs="Arial"/>
                <w:color w:val="000000"/>
                <w:sz w:val="18"/>
                <w:szCs w:val="18"/>
              </w:rPr>
              <w:t>MPN/</w:t>
            </w:r>
            <w:r w:rsidRPr="00265A99">
              <w:rPr>
                <w:rFonts w:cs="Arial"/>
                <w:color w:val="000000"/>
                <w:sz w:val="18"/>
                <w:szCs w:val="18"/>
              </w:rPr>
              <w:t>100mL</w:t>
            </w:r>
          </w:p>
        </w:tc>
        <w:tc>
          <w:tcPr>
            <w:tcW w:w="1260" w:type="dxa"/>
            <w:tcBorders>
              <w:top w:val="single" w:sz="8" w:space="0" w:color="auto"/>
              <w:left w:val="single" w:sz="8" w:space="0" w:color="auto"/>
              <w:bottom w:val="single" w:sz="8" w:space="0" w:color="auto"/>
              <w:right w:val="single" w:sz="8" w:space="0" w:color="auto"/>
            </w:tcBorders>
            <w:vAlign w:val="center"/>
          </w:tcPr>
          <w:p w14:paraId="3955CEAE" w14:textId="77777777" w:rsidR="00067993" w:rsidRPr="00265A99" w:rsidRDefault="00067993" w:rsidP="00067993">
            <w:pPr>
              <w:jc w:val="center"/>
              <w:rPr>
                <w:rFonts w:cs="Arial"/>
                <w:color w:val="000000"/>
                <w:sz w:val="18"/>
                <w:szCs w:val="18"/>
              </w:rPr>
            </w:pPr>
            <w:r w:rsidRPr="00265A99">
              <w:rPr>
                <w:rFonts w:cs="Arial"/>
                <w:color w:val="000000"/>
                <w:sz w:val="18"/>
                <w:szCs w:val="18"/>
              </w:rPr>
              <w:t>10</w:t>
            </w:r>
          </w:p>
        </w:tc>
      </w:tr>
      <w:tr w:rsidR="00067993" w:rsidRPr="00265A99" w14:paraId="20BC745D" w14:textId="77777777" w:rsidTr="00D46945">
        <w:trPr>
          <w:trHeight w:val="255"/>
          <w:jc w:val="center"/>
        </w:trPr>
        <w:tc>
          <w:tcPr>
            <w:tcW w:w="44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D79CB0B" w14:textId="77777777" w:rsidR="00067993" w:rsidRPr="005C36DF" w:rsidRDefault="00067993" w:rsidP="00067993">
            <w:pPr>
              <w:ind w:firstLine="259"/>
              <w:rPr>
                <w:bCs/>
                <w:sz w:val="18"/>
                <w:szCs w:val="18"/>
              </w:rPr>
            </w:pPr>
            <w:r w:rsidRPr="005C36DF">
              <w:rPr>
                <w:bCs/>
                <w:sz w:val="18"/>
                <w:szCs w:val="18"/>
              </w:rPr>
              <w:t>Enterococcus</w:t>
            </w:r>
          </w:p>
        </w:tc>
        <w:tc>
          <w:tcPr>
            <w:tcW w:w="299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546F3E4F" w14:textId="77777777" w:rsidR="00067993" w:rsidRPr="00E57F23" w:rsidRDefault="00067993" w:rsidP="00067993">
            <w:pPr>
              <w:jc w:val="center"/>
              <w:rPr>
                <w:rFonts w:cs="Arial"/>
                <w:sz w:val="18"/>
                <w:szCs w:val="18"/>
              </w:rPr>
            </w:pPr>
            <w:r>
              <w:rPr>
                <w:rFonts w:cs="Arial"/>
                <w:sz w:val="18"/>
                <w:szCs w:val="18"/>
              </w:rPr>
              <w:t>SM 9230 D (21</w:t>
            </w:r>
            <w:r w:rsidRPr="002A6EAE">
              <w:rPr>
                <w:rFonts w:cs="Arial"/>
                <w:sz w:val="18"/>
                <w:szCs w:val="18"/>
                <w:vertAlign w:val="superscript"/>
              </w:rPr>
              <w:t>st</w:t>
            </w:r>
            <w:r>
              <w:rPr>
                <w:rFonts w:cs="Arial"/>
                <w:sz w:val="18"/>
                <w:szCs w:val="18"/>
              </w:rPr>
              <w:t xml:space="preserve"> ed. on line)</w:t>
            </w:r>
          </w:p>
        </w:tc>
        <w:tc>
          <w:tcPr>
            <w:tcW w:w="1260" w:type="dxa"/>
            <w:tcBorders>
              <w:top w:val="single" w:sz="8" w:space="0" w:color="auto"/>
              <w:left w:val="single" w:sz="8" w:space="0" w:color="auto"/>
              <w:bottom w:val="single" w:sz="8" w:space="0" w:color="auto"/>
              <w:right w:val="single" w:sz="8" w:space="0" w:color="auto"/>
            </w:tcBorders>
            <w:vAlign w:val="center"/>
          </w:tcPr>
          <w:p w14:paraId="4AB64A52" w14:textId="77777777" w:rsidR="00067993" w:rsidRPr="00265A99" w:rsidRDefault="00067993" w:rsidP="00067993">
            <w:pPr>
              <w:jc w:val="center"/>
              <w:rPr>
                <w:rFonts w:cs="Arial"/>
                <w:color w:val="000000"/>
                <w:sz w:val="18"/>
                <w:szCs w:val="18"/>
              </w:rPr>
            </w:pPr>
            <w:r>
              <w:rPr>
                <w:rFonts w:cs="Arial"/>
                <w:color w:val="000000"/>
                <w:sz w:val="18"/>
                <w:szCs w:val="18"/>
              </w:rPr>
              <w:t>MPN/</w:t>
            </w:r>
            <w:r w:rsidRPr="00265A99">
              <w:rPr>
                <w:rFonts w:cs="Arial"/>
                <w:color w:val="000000"/>
                <w:sz w:val="18"/>
                <w:szCs w:val="18"/>
              </w:rPr>
              <w:t>100mL</w:t>
            </w:r>
          </w:p>
        </w:tc>
        <w:tc>
          <w:tcPr>
            <w:tcW w:w="1260" w:type="dxa"/>
            <w:tcBorders>
              <w:top w:val="single" w:sz="8" w:space="0" w:color="auto"/>
              <w:left w:val="single" w:sz="8" w:space="0" w:color="auto"/>
              <w:bottom w:val="single" w:sz="8" w:space="0" w:color="auto"/>
              <w:right w:val="single" w:sz="8" w:space="0" w:color="auto"/>
            </w:tcBorders>
            <w:vAlign w:val="center"/>
          </w:tcPr>
          <w:p w14:paraId="4E4DFBA9" w14:textId="77777777" w:rsidR="00067993" w:rsidRPr="00265A99" w:rsidRDefault="00067993" w:rsidP="00067993">
            <w:pPr>
              <w:jc w:val="center"/>
              <w:rPr>
                <w:rFonts w:cs="Arial"/>
                <w:color w:val="000000"/>
                <w:sz w:val="18"/>
                <w:szCs w:val="18"/>
              </w:rPr>
            </w:pPr>
            <w:r w:rsidRPr="00265A99">
              <w:rPr>
                <w:rFonts w:cs="Arial"/>
                <w:color w:val="000000"/>
                <w:sz w:val="18"/>
                <w:szCs w:val="18"/>
              </w:rPr>
              <w:t>10</w:t>
            </w:r>
          </w:p>
        </w:tc>
      </w:tr>
    </w:tbl>
    <w:p w14:paraId="78C8D1D3" w14:textId="77777777" w:rsidR="00605CD6" w:rsidRDefault="00605CD6" w:rsidP="00605CD6">
      <w:pPr>
        <w:jc w:val="both"/>
        <w:rPr>
          <w:sz w:val="18"/>
          <w:szCs w:val="18"/>
        </w:rPr>
      </w:pPr>
      <w:r>
        <w:rPr>
          <w:sz w:val="18"/>
          <w:szCs w:val="18"/>
        </w:rPr>
        <w:t xml:space="preserve">* Southern California Regional Monitoring Program, 2008 Field and Laboratory Operating Procedures, SCCWRP. </w:t>
      </w:r>
    </w:p>
    <w:bookmarkEnd w:id="28"/>
    <w:p w14:paraId="4B2674C7" w14:textId="77777777" w:rsidR="00605CD6" w:rsidRDefault="00605CD6" w:rsidP="00605CD6">
      <w:pPr>
        <w:pStyle w:val="GMX-heading2"/>
        <w:jc w:val="both"/>
      </w:pPr>
      <w:r>
        <w:br w:type="page"/>
      </w:r>
      <w:bookmarkEnd w:id="29"/>
      <w:r>
        <w:lastRenderedPageBreak/>
        <w:t>Project Schedule</w:t>
      </w:r>
      <w:r>
        <w:fldChar w:fldCharType="begin"/>
      </w:r>
      <w:r>
        <w:instrText xml:space="preserve"> TC "</w:instrText>
      </w:r>
      <w:bookmarkStart w:id="30" w:name="_Toc43282984"/>
      <w:r w:rsidRPr="00525DA2">
        <w:instrText>Project Schedule</w:instrText>
      </w:r>
      <w:bookmarkEnd w:id="30"/>
      <w:r>
        <w:instrText xml:space="preserve">" \f C \l "2" </w:instrText>
      </w:r>
      <w:r>
        <w:fldChar w:fldCharType="end"/>
      </w:r>
    </w:p>
    <w:p w14:paraId="1D5ACA24" w14:textId="77777777" w:rsidR="00605CD6" w:rsidRDefault="00605CD6" w:rsidP="00605CD6">
      <w:pPr>
        <w:jc w:val="both"/>
      </w:pPr>
    </w:p>
    <w:p w14:paraId="3F09845F" w14:textId="1A9ED1F6" w:rsidR="00605CD6" w:rsidRDefault="00605CD6" w:rsidP="00605CD6">
      <w:pPr>
        <w:pStyle w:val="Caption"/>
        <w:rPr>
          <w:b w:val="0"/>
          <w:bCs w:val="0"/>
        </w:rPr>
      </w:pPr>
      <w:bookmarkStart w:id="31" w:name="_Toc149370659"/>
      <w:bookmarkStart w:id="32" w:name="_Toc321311093"/>
      <w:r>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3</w:t>
      </w:r>
      <w:r w:rsidR="00F84FE2">
        <w:rPr>
          <w:noProof/>
        </w:rPr>
        <w:fldChar w:fldCharType="end"/>
      </w:r>
      <w:r>
        <w:t xml:space="preserve">. </w:t>
      </w:r>
      <w:r w:rsidRPr="008B1252">
        <w:rPr>
          <w:b w:val="0"/>
          <w:bCs w:val="0"/>
        </w:rPr>
        <w:t xml:space="preserve"> (Element 6) Project schedule.</w:t>
      </w:r>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900"/>
        <w:gridCol w:w="947"/>
      </w:tblGrid>
      <w:tr w:rsidR="00605CD6" w:rsidRPr="00201359" w14:paraId="346EB40B" w14:textId="77777777" w:rsidTr="002362DA">
        <w:trPr>
          <w:trHeight w:val="259"/>
        </w:trPr>
        <w:tc>
          <w:tcPr>
            <w:tcW w:w="6408" w:type="dxa"/>
            <w:tcBorders>
              <w:bottom w:val="single" w:sz="4" w:space="0" w:color="auto"/>
            </w:tcBorders>
            <w:shd w:val="clear" w:color="auto" w:fill="auto"/>
            <w:vAlign w:val="center"/>
          </w:tcPr>
          <w:p w14:paraId="6B27FA50" w14:textId="77777777" w:rsidR="00605CD6" w:rsidRPr="00201359" w:rsidRDefault="00605CD6" w:rsidP="002976BE">
            <w:pPr>
              <w:rPr>
                <w:b/>
                <w:bCs/>
                <w:color w:val="000000"/>
                <w:sz w:val="18"/>
                <w:szCs w:val="18"/>
              </w:rPr>
            </w:pPr>
            <w:r w:rsidRPr="00201359">
              <w:rPr>
                <w:b/>
                <w:bCs/>
                <w:color w:val="000000"/>
                <w:sz w:val="18"/>
                <w:szCs w:val="18"/>
              </w:rPr>
              <w:t>Project Task</w:t>
            </w:r>
          </w:p>
        </w:tc>
        <w:tc>
          <w:tcPr>
            <w:tcW w:w="900" w:type="dxa"/>
            <w:tcBorders>
              <w:bottom w:val="single" w:sz="4" w:space="0" w:color="auto"/>
            </w:tcBorders>
            <w:shd w:val="clear" w:color="auto" w:fill="auto"/>
            <w:vAlign w:val="center"/>
          </w:tcPr>
          <w:p w14:paraId="77BACC0A" w14:textId="77777777" w:rsidR="00605CD6" w:rsidRPr="00201359" w:rsidRDefault="00605CD6" w:rsidP="002976BE">
            <w:pPr>
              <w:jc w:val="center"/>
              <w:rPr>
                <w:b/>
                <w:bCs/>
                <w:color w:val="000000"/>
                <w:sz w:val="18"/>
                <w:szCs w:val="18"/>
              </w:rPr>
            </w:pPr>
            <w:r w:rsidRPr="00201359">
              <w:rPr>
                <w:b/>
                <w:bCs/>
                <w:color w:val="000000"/>
                <w:sz w:val="18"/>
                <w:szCs w:val="18"/>
              </w:rPr>
              <w:t>Start</w:t>
            </w:r>
          </w:p>
        </w:tc>
        <w:tc>
          <w:tcPr>
            <w:tcW w:w="947" w:type="dxa"/>
            <w:tcBorders>
              <w:bottom w:val="single" w:sz="4" w:space="0" w:color="auto"/>
            </w:tcBorders>
            <w:shd w:val="clear" w:color="auto" w:fill="auto"/>
            <w:vAlign w:val="center"/>
          </w:tcPr>
          <w:p w14:paraId="54329AEF" w14:textId="77777777" w:rsidR="00605CD6" w:rsidRPr="00201359" w:rsidRDefault="00605CD6" w:rsidP="002976BE">
            <w:pPr>
              <w:jc w:val="center"/>
              <w:rPr>
                <w:b/>
                <w:bCs/>
                <w:color w:val="000000"/>
                <w:sz w:val="18"/>
                <w:szCs w:val="18"/>
              </w:rPr>
            </w:pPr>
            <w:r w:rsidRPr="00201359">
              <w:rPr>
                <w:b/>
                <w:bCs/>
                <w:color w:val="000000"/>
                <w:sz w:val="18"/>
                <w:szCs w:val="18"/>
              </w:rPr>
              <w:t>End</w:t>
            </w:r>
          </w:p>
        </w:tc>
      </w:tr>
      <w:tr w:rsidR="00605CD6" w:rsidRPr="00201359" w14:paraId="5DF1169D" w14:textId="77777777" w:rsidTr="002362DA">
        <w:trPr>
          <w:trHeight w:val="259"/>
        </w:trPr>
        <w:tc>
          <w:tcPr>
            <w:tcW w:w="6408" w:type="dxa"/>
            <w:tcBorders>
              <w:bottom w:val="nil"/>
              <w:right w:val="single" w:sz="4" w:space="0" w:color="auto"/>
            </w:tcBorders>
            <w:shd w:val="clear" w:color="auto" w:fill="auto"/>
            <w:vAlign w:val="center"/>
          </w:tcPr>
          <w:p w14:paraId="15FDCF15" w14:textId="77777777" w:rsidR="00605CD6" w:rsidRPr="00201359" w:rsidRDefault="00605CD6" w:rsidP="002976BE">
            <w:pPr>
              <w:rPr>
                <w:bCs/>
                <w:color w:val="000000"/>
                <w:sz w:val="18"/>
                <w:szCs w:val="18"/>
              </w:rPr>
            </w:pPr>
            <w:r w:rsidRPr="00201359">
              <w:rPr>
                <w:bCs/>
                <w:color w:val="000000"/>
                <w:sz w:val="18"/>
                <w:szCs w:val="18"/>
              </w:rPr>
              <w:t>Project Management</w:t>
            </w:r>
          </w:p>
        </w:tc>
        <w:tc>
          <w:tcPr>
            <w:tcW w:w="900" w:type="dxa"/>
            <w:tcBorders>
              <w:left w:val="single" w:sz="4" w:space="0" w:color="auto"/>
              <w:bottom w:val="nil"/>
              <w:right w:val="single" w:sz="4" w:space="0" w:color="auto"/>
            </w:tcBorders>
            <w:shd w:val="clear" w:color="auto" w:fill="auto"/>
            <w:vAlign w:val="center"/>
          </w:tcPr>
          <w:p w14:paraId="44FE1E3D" w14:textId="77777777" w:rsidR="00605CD6" w:rsidRPr="00201359" w:rsidRDefault="00605CD6" w:rsidP="002976BE">
            <w:pPr>
              <w:jc w:val="center"/>
              <w:rPr>
                <w:b/>
                <w:bCs/>
                <w:color w:val="000000"/>
                <w:sz w:val="18"/>
                <w:szCs w:val="18"/>
              </w:rPr>
            </w:pPr>
          </w:p>
        </w:tc>
        <w:tc>
          <w:tcPr>
            <w:tcW w:w="947" w:type="dxa"/>
            <w:tcBorders>
              <w:left w:val="single" w:sz="4" w:space="0" w:color="auto"/>
              <w:bottom w:val="nil"/>
            </w:tcBorders>
            <w:shd w:val="clear" w:color="auto" w:fill="auto"/>
            <w:vAlign w:val="center"/>
          </w:tcPr>
          <w:p w14:paraId="63DADA2F" w14:textId="77777777" w:rsidR="00605CD6" w:rsidRPr="00201359" w:rsidRDefault="00605CD6" w:rsidP="002976BE">
            <w:pPr>
              <w:jc w:val="center"/>
              <w:rPr>
                <w:b/>
                <w:bCs/>
                <w:color w:val="000000"/>
                <w:sz w:val="18"/>
                <w:szCs w:val="18"/>
              </w:rPr>
            </w:pPr>
          </w:p>
        </w:tc>
      </w:tr>
      <w:tr w:rsidR="00605CD6" w:rsidRPr="00201359" w14:paraId="7A1CCC42" w14:textId="77777777" w:rsidTr="002362DA">
        <w:trPr>
          <w:trHeight w:val="259"/>
        </w:trPr>
        <w:tc>
          <w:tcPr>
            <w:tcW w:w="6408" w:type="dxa"/>
            <w:tcBorders>
              <w:top w:val="nil"/>
              <w:bottom w:val="nil"/>
              <w:right w:val="single" w:sz="4" w:space="0" w:color="auto"/>
            </w:tcBorders>
            <w:shd w:val="clear" w:color="auto" w:fill="auto"/>
            <w:vAlign w:val="center"/>
          </w:tcPr>
          <w:p w14:paraId="04FD6133" w14:textId="77777777" w:rsidR="00605CD6" w:rsidRPr="00201359" w:rsidRDefault="00605CD6" w:rsidP="002976BE">
            <w:pPr>
              <w:ind w:firstLine="360"/>
              <w:rPr>
                <w:bCs/>
                <w:color w:val="000000"/>
                <w:sz w:val="18"/>
                <w:szCs w:val="18"/>
              </w:rPr>
            </w:pPr>
            <w:r w:rsidRPr="00201359">
              <w:rPr>
                <w:bCs/>
                <w:color w:val="000000"/>
                <w:sz w:val="18"/>
                <w:szCs w:val="18"/>
              </w:rPr>
              <w:t>Technical Workgroup Meeting</w:t>
            </w:r>
          </w:p>
        </w:tc>
        <w:tc>
          <w:tcPr>
            <w:tcW w:w="900" w:type="dxa"/>
            <w:tcBorders>
              <w:top w:val="nil"/>
              <w:left w:val="single" w:sz="4" w:space="0" w:color="auto"/>
              <w:bottom w:val="nil"/>
              <w:right w:val="single" w:sz="4" w:space="0" w:color="auto"/>
            </w:tcBorders>
            <w:shd w:val="clear" w:color="auto" w:fill="auto"/>
            <w:vAlign w:val="center"/>
          </w:tcPr>
          <w:p w14:paraId="0786A50B" w14:textId="513B2892" w:rsidR="00605CD6" w:rsidRPr="00201359" w:rsidRDefault="00605CD6" w:rsidP="006E1D16">
            <w:pPr>
              <w:jc w:val="center"/>
              <w:rPr>
                <w:bCs/>
                <w:color w:val="000000"/>
                <w:sz w:val="18"/>
                <w:szCs w:val="18"/>
              </w:rPr>
            </w:pPr>
            <w:r w:rsidRPr="00201359">
              <w:rPr>
                <w:bCs/>
                <w:color w:val="000000"/>
                <w:sz w:val="18"/>
                <w:szCs w:val="18"/>
              </w:rPr>
              <w:t>Sept-</w:t>
            </w:r>
            <w:r w:rsidR="009B1152" w:rsidRPr="00201359">
              <w:rPr>
                <w:bCs/>
                <w:color w:val="000000"/>
                <w:sz w:val="18"/>
                <w:szCs w:val="18"/>
              </w:rPr>
              <w:t>1</w:t>
            </w:r>
            <w:r w:rsidR="00CE5E33">
              <w:rPr>
                <w:bCs/>
                <w:color w:val="000000"/>
                <w:sz w:val="18"/>
                <w:szCs w:val="18"/>
              </w:rPr>
              <w:t>9</w:t>
            </w:r>
          </w:p>
        </w:tc>
        <w:tc>
          <w:tcPr>
            <w:tcW w:w="947" w:type="dxa"/>
            <w:tcBorders>
              <w:top w:val="nil"/>
              <w:left w:val="single" w:sz="4" w:space="0" w:color="auto"/>
              <w:bottom w:val="nil"/>
            </w:tcBorders>
            <w:shd w:val="clear" w:color="auto" w:fill="auto"/>
            <w:vAlign w:val="center"/>
          </w:tcPr>
          <w:p w14:paraId="53763D5C" w14:textId="1F27E0AC" w:rsidR="00605CD6" w:rsidRPr="00201359" w:rsidRDefault="00605CD6" w:rsidP="006E1D16">
            <w:pPr>
              <w:jc w:val="center"/>
              <w:rPr>
                <w:bCs/>
                <w:color w:val="000000"/>
                <w:sz w:val="18"/>
                <w:szCs w:val="18"/>
              </w:rPr>
            </w:pPr>
            <w:r w:rsidRPr="00201359">
              <w:rPr>
                <w:bCs/>
                <w:color w:val="000000"/>
                <w:sz w:val="18"/>
                <w:szCs w:val="18"/>
              </w:rPr>
              <w:t>Aug-</w:t>
            </w:r>
            <w:r w:rsidR="00CE5E33">
              <w:rPr>
                <w:bCs/>
                <w:color w:val="000000"/>
                <w:sz w:val="18"/>
                <w:szCs w:val="18"/>
              </w:rPr>
              <w:t>20</w:t>
            </w:r>
          </w:p>
        </w:tc>
      </w:tr>
      <w:tr w:rsidR="00605CD6" w:rsidRPr="00201359" w14:paraId="3672DA2E" w14:textId="77777777" w:rsidTr="002362DA">
        <w:trPr>
          <w:trHeight w:val="259"/>
        </w:trPr>
        <w:tc>
          <w:tcPr>
            <w:tcW w:w="6408" w:type="dxa"/>
            <w:tcBorders>
              <w:top w:val="nil"/>
              <w:bottom w:val="nil"/>
              <w:right w:val="single" w:sz="4" w:space="0" w:color="auto"/>
            </w:tcBorders>
            <w:shd w:val="clear" w:color="auto" w:fill="auto"/>
            <w:vAlign w:val="center"/>
          </w:tcPr>
          <w:p w14:paraId="3DD4F803" w14:textId="77777777" w:rsidR="00605CD6" w:rsidRPr="00201359" w:rsidRDefault="00605CD6" w:rsidP="002976BE">
            <w:pPr>
              <w:ind w:firstLine="360"/>
              <w:rPr>
                <w:bCs/>
                <w:color w:val="000000"/>
                <w:sz w:val="18"/>
                <w:szCs w:val="18"/>
              </w:rPr>
            </w:pPr>
            <w:r w:rsidRPr="00201359">
              <w:rPr>
                <w:bCs/>
                <w:color w:val="000000"/>
                <w:sz w:val="18"/>
                <w:szCs w:val="18"/>
              </w:rPr>
              <w:t>Monthly Status Reports</w:t>
            </w:r>
          </w:p>
        </w:tc>
        <w:tc>
          <w:tcPr>
            <w:tcW w:w="900" w:type="dxa"/>
            <w:tcBorders>
              <w:top w:val="nil"/>
              <w:left w:val="single" w:sz="4" w:space="0" w:color="auto"/>
              <w:bottom w:val="nil"/>
              <w:right w:val="single" w:sz="4" w:space="0" w:color="auto"/>
            </w:tcBorders>
            <w:shd w:val="clear" w:color="auto" w:fill="auto"/>
            <w:vAlign w:val="center"/>
          </w:tcPr>
          <w:p w14:paraId="2E3B64A1" w14:textId="4FF292B2" w:rsidR="00605CD6" w:rsidRPr="00201359" w:rsidRDefault="00CE5E33" w:rsidP="006E1D16">
            <w:pPr>
              <w:jc w:val="center"/>
              <w:rPr>
                <w:bCs/>
                <w:color w:val="000000"/>
                <w:sz w:val="18"/>
                <w:szCs w:val="18"/>
              </w:rPr>
            </w:pPr>
            <w:r w:rsidRPr="00201359">
              <w:rPr>
                <w:bCs/>
                <w:color w:val="000000"/>
                <w:sz w:val="18"/>
                <w:szCs w:val="18"/>
              </w:rPr>
              <w:t>Sept-1</w:t>
            </w:r>
            <w:r>
              <w:rPr>
                <w:bCs/>
                <w:color w:val="000000"/>
                <w:sz w:val="18"/>
                <w:szCs w:val="18"/>
              </w:rPr>
              <w:t>9</w:t>
            </w:r>
          </w:p>
        </w:tc>
        <w:tc>
          <w:tcPr>
            <w:tcW w:w="947" w:type="dxa"/>
            <w:tcBorders>
              <w:top w:val="nil"/>
              <w:left w:val="single" w:sz="4" w:space="0" w:color="auto"/>
              <w:bottom w:val="nil"/>
            </w:tcBorders>
            <w:shd w:val="clear" w:color="auto" w:fill="auto"/>
            <w:vAlign w:val="center"/>
          </w:tcPr>
          <w:p w14:paraId="379050A7" w14:textId="62EBF29E" w:rsidR="00605CD6" w:rsidRPr="00201359" w:rsidRDefault="00CE5E33" w:rsidP="006E1D16">
            <w:pPr>
              <w:jc w:val="center"/>
              <w:rPr>
                <w:bCs/>
                <w:color w:val="000000"/>
                <w:sz w:val="18"/>
                <w:szCs w:val="18"/>
              </w:rPr>
            </w:pPr>
            <w:r w:rsidRPr="00201359">
              <w:rPr>
                <w:bCs/>
                <w:color w:val="000000"/>
                <w:sz w:val="18"/>
                <w:szCs w:val="18"/>
              </w:rPr>
              <w:t>Aug-</w:t>
            </w:r>
            <w:r>
              <w:rPr>
                <w:bCs/>
                <w:color w:val="000000"/>
                <w:sz w:val="18"/>
                <w:szCs w:val="18"/>
              </w:rPr>
              <w:t>20</w:t>
            </w:r>
          </w:p>
        </w:tc>
      </w:tr>
      <w:tr w:rsidR="00605CD6" w:rsidRPr="00201359" w14:paraId="1CF722BE" w14:textId="77777777" w:rsidTr="002362DA">
        <w:trPr>
          <w:trHeight w:val="259"/>
        </w:trPr>
        <w:tc>
          <w:tcPr>
            <w:tcW w:w="6408" w:type="dxa"/>
            <w:tcBorders>
              <w:top w:val="nil"/>
              <w:bottom w:val="nil"/>
              <w:right w:val="single" w:sz="4" w:space="0" w:color="auto"/>
            </w:tcBorders>
            <w:shd w:val="clear" w:color="auto" w:fill="auto"/>
            <w:vAlign w:val="center"/>
          </w:tcPr>
          <w:p w14:paraId="6F28E36F" w14:textId="77777777" w:rsidR="00605CD6" w:rsidRPr="00201359" w:rsidRDefault="00605CD6" w:rsidP="002976BE">
            <w:pPr>
              <w:ind w:firstLine="360"/>
              <w:rPr>
                <w:bCs/>
                <w:color w:val="000000"/>
                <w:sz w:val="18"/>
                <w:szCs w:val="18"/>
              </w:rPr>
            </w:pPr>
            <w:r w:rsidRPr="00201359">
              <w:rPr>
                <w:bCs/>
                <w:color w:val="000000"/>
                <w:sz w:val="18"/>
                <w:szCs w:val="18"/>
              </w:rPr>
              <w:t>QAPP</w:t>
            </w:r>
          </w:p>
        </w:tc>
        <w:tc>
          <w:tcPr>
            <w:tcW w:w="900" w:type="dxa"/>
            <w:tcBorders>
              <w:top w:val="nil"/>
              <w:left w:val="single" w:sz="4" w:space="0" w:color="auto"/>
              <w:bottom w:val="nil"/>
              <w:right w:val="single" w:sz="4" w:space="0" w:color="auto"/>
            </w:tcBorders>
            <w:shd w:val="clear" w:color="auto" w:fill="auto"/>
            <w:vAlign w:val="center"/>
          </w:tcPr>
          <w:p w14:paraId="0EAA1988" w14:textId="1F98B6CC" w:rsidR="00605CD6" w:rsidRPr="00201359" w:rsidRDefault="00CE5E33" w:rsidP="006E1D16">
            <w:pPr>
              <w:jc w:val="center"/>
              <w:rPr>
                <w:bCs/>
                <w:color w:val="000000"/>
                <w:sz w:val="18"/>
                <w:szCs w:val="18"/>
              </w:rPr>
            </w:pPr>
            <w:r w:rsidRPr="00201359">
              <w:rPr>
                <w:bCs/>
                <w:color w:val="000000"/>
                <w:sz w:val="18"/>
                <w:szCs w:val="18"/>
              </w:rPr>
              <w:t>Sept-1</w:t>
            </w:r>
            <w:r>
              <w:rPr>
                <w:bCs/>
                <w:color w:val="000000"/>
                <w:sz w:val="18"/>
                <w:szCs w:val="18"/>
              </w:rPr>
              <w:t>9</w:t>
            </w:r>
          </w:p>
        </w:tc>
        <w:tc>
          <w:tcPr>
            <w:tcW w:w="947" w:type="dxa"/>
            <w:tcBorders>
              <w:top w:val="nil"/>
              <w:left w:val="single" w:sz="4" w:space="0" w:color="auto"/>
              <w:bottom w:val="nil"/>
            </w:tcBorders>
            <w:shd w:val="clear" w:color="auto" w:fill="auto"/>
            <w:vAlign w:val="center"/>
          </w:tcPr>
          <w:p w14:paraId="2EA221CB" w14:textId="3CEEE2B7" w:rsidR="00605CD6" w:rsidRPr="00201359" w:rsidRDefault="00CC7764" w:rsidP="006E1D16">
            <w:pPr>
              <w:jc w:val="center"/>
              <w:rPr>
                <w:bCs/>
                <w:color w:val="000000"/>
                <w:sz w:val="18"/>
                <w:szCs w:val="18"/>
              </w:rPr>
            </w:pPr>
            <w:r>
              <w:rPr>
                <w:bCs/>
                <w:color w:val="000000"/>
                <w:sz w:val="18"/>
                <w:szCs w:val="18"/>
              </w:rPr>
              <w:t>Apr</w:t>
            </w:r>
            <w:r w:rsidR="00605CD6">
              <w:rPr>
                <w:bCs/>
                <w:color w:val="000000"/>
                <w:sz w:val="18"/>
                <w:szCs w:val="18"/>
              </w:rPr>
              <w:t>-</w:t>
            </w:r>
            <w:r w:rsidR="00CE5E33">
              <w:rPr>
                <w:bCs/>
                <w:color w:val="000000"/>
                <w:sz w:val="18"/>
                <w:szCs w:val="18"/>
              </w:rPr>
              <w:t>20</w:t>
            </w:r>
          </w:p>
        </w:tc>
      </w:tr>
      <w:tr w:rsidR="00605CD6" w:rsidRPr="00201359" w14:paraId="6EB67955" w14:textId="77777777" w:rsidTr="002362DA">
        <w:trPr>
          <w:trHeight w:val="259"/>
        </w:trPr>
        <w:tc>
          <w:tcPr>
            <w:tcW w:w="6408" w:type="dxa"/>
            <w:tcBorders>
              <w:top w:val="nil"/>
              <w:bottom w:val="nil"/>
              <w:right w:val="single" w:sz="4" w:space="0" w:color="auto"/>
            </w:tcBorders>
            <w:shd w:val="clear" w:color="auto" w:fill="auto"/>
            <w:vAlign w:val="center"/>
          </w:tcPr>
          <w:p w14:paraId="4FFC9D20" w14:textId="77777777" w:rsidR="00605CD6" w:rsidRPr="00201359" w:rsidRDefault="00605CD6" w:rsidP="002976BE">
            <w:pPr>
              <w:rPr>
                <w:bCs/>
                <w:color w:val="000000"/>
                <w:sz w:val="18"/>
                <w:szCs w:val="18"/>
              </w:rPr>
            </w:pPr>
            <w:r w:rsidRPr="00201359">
              <w:rPr>
                <w:bCs/>
                <w:color w:val="000000"/>
                <w:sz w:val="18"/>
                <w:szCs w:val="18"/>
              </w:rPr>
              <w:t>Site Reconnaissance</w:t>
            </w:r>
          </w:p>
        </w:tc>
        <w:tc>
          <w:tcPr>
            <w:tcW w:w="900" w:type="dxa"/>
            <w:tcBorders>
              <w:top w:val="nil"/>
              <w:left w:val="single" w:sz="4" w:space="0" w:color="auto"/>
              <w:bottom w:val="nil"/>
              <w:right w:val="single" w:sz="4" w:space="0" w:color="auto"/>
            </w:tcBorders>
            <w:shd w:val="clear" w:color="auto" w:fill="auto"/>
            <w:vAlign w:val="center"/>
          </w:tcPr>
          <w:p w14:paraId="2924C71E"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02F7925C" w14:textId="77777777" w:rsidR="00605CD6" w:rsidRPr="00201359" w:rsidRDefault="00605CD6" w:rsidP="002976BE">
            <w:pPr>
              <w:jc w:val="center"/>
              <w:rPr>
                <w:bCs/>
                <w:color w:val="000000"/>
                <w:sz w:val="18"/>
                <w:szCs w:val="18"/>
              </w:rPr>
            </w:pPr>
          </w:p>
        </w:tc>
      </w:tr>
      <w:tr w:rsidR="00605CD6" w:rsidRPr="00201359" w14:paraId="6217B11D" w14:textId="77777777" w:rsidTr="002362DA">
        <w:trPr>
          <w:trHeight w:val="259"/>
        </w:trPr>
        <w:tc>
          <w:tcPr>
            <w:tcW w:w="6408" w:type="dxa"/>
            <w:tcBorders>
              <w:top w:val="nil"/>
              <w:bottom w:val="nil"/>
              <w:right w:val="single" w:sz="4" w:space="0" w:color="auto"/>
            </w:tcBorders>
            <w:shd w:val="clear" w:color="auto" w:fill="auto"/>
            <w:vAlign w:val="center"/>
          </w:tcPr>
          <w:p w14:paraId="6959AEA2" w14:textId="77777777" w:rsidR="00605CD6" w:rsidRPr="00201359" w:rsidRDefault="00605CD6" w:rsidP="002976BE">
            <w:pPr>
              <w:ind w:firstLine="360"/>
              <w:rPr>
                <w:bCs/>
                <w:color w:val="000000"/>
                <w:sz w:val="18"/>
                <w:szCs w:val="18"/>
              </w:rPr>
            </w:pPr>
            <w:r w:rsidRPr="00201359">
              <w:rPr>
                <w:bCs/>
                <w:color w:val="000000"/>
                <w:sz w:val="18"/>
                <w:szCs w:val="18"/>
              </w:rPr>
              <w:t>Map Review and Preliminary Selection of Randomized Sites</w:t>
            </w:r>
          </w:p>
        </w:tc>
        <w:tc>
          <w:tcPr>
            <w:tcW w:w="900" w:type="dxa"/>
            <w:tcBorders>
              <w:top w:val="nil"/>
              <w:left w:val="single" w:sz="4" w:space="0" w:color="auto"/>
              <w:bottom w:val="nil"/>
              <w:right w:val="single" w:sz="4" w:space="0" w:color="auto"/>
            </w:tcBorders>
            <w:shd w:val="clear" w:color="auto" w:fill="auto"/>
            <w:vAlign w:val="center"/>
          </w:tcPr>
          <w:p w14:paraId="308D7E41" w14:textId="10700308" w:rsidR="00605CD6" w:rsidRPr="00201359" w:rsidRDefault="00605CD6" w:rsidP="006E1D16">
            <w:pPr>
              <w:jc w:val="center"/>
              <w:rPr>
                <w:bCs/>
                <w:color w:val="000000"/>
                <w:sz w:val="18"/>
                <w:szCs w:val="18"/>
              </w:rPr>
            </w:pPr>
            <w:r w:rsidRPr="00201359">
              <w:rPr>
                <w:bCs/>
                <w:color w:val="000000"/>
                <w:sz w:val="18"/>
                <w:szCs w:val="18"/>
              </w:rPr>
              <w:t>Jan-</w:t>
            </w:r>
            <w:r w:rsidR="00CE5E33">
              <w:rPr>
                <w:bCs/>
                <w:color w:val="000000"/>
                <w:sz w:val="18"/>
                <w:szCs w:val="18"/>
              </w:rPr>
              <w:t>20</w:t>
            </w:r>
          </w:p>
        </w:tc>
        <w:tc>
          <w:tcPr>
            <w:tcW w:w="947" w:type="dxa"/>
            <w:tcBorders>
              <w:top w:val="nil"/>
              <w:left w:val="single" w:sz="4" w:space="0" w:color="auto"/>
              <w:bottom w:val="nil"/>
            </w:tcBorders>
            <w:shd w:val="clear" w:color="auto" w:fill="auto"/>
            <w:vAlign w:val="center"/>
          </w:tcPr>
          <w:p w14:paraId="3F3151B0" w14:textId="4320E221" w:rsidR="00605CD6" w:rsidRPr="00201359" w:rsidRDefault="00CC7764" w:rsidP="006E1D16">
            <w:pPr>
              <w:jc w:val="center"/>
              <w:rPr>
                <w:bCs/>
                <w:color w:val="000000"/>
                <w:sz w:val="18"/>
                <w:szCs w:val="18"/>
              </w:rPr>
            </w:pPr>
            <w:r>
              <w:rPr>
                <w:bCs/>
                <w:color w:val="000000"/>
                <w:sz w:val="18"/>
                <w:szCs w:val="18"/>
              </w:rPr>
              <w:t>Mar</w:t>
            </w:r>
            <w:r w:rsidR="00605CD6" w:rsidRPr="00201359">
              <w:rPr>
                <w:bCs/>
                <w:color w:val="000000"/>
                <w:sz w:val="18"/>
                <w:szCs w:val="18"/>
              </w:rPr>
              <w:t>-</w:t>
            </w:r>
            <w:r w:rsidR="00CE5E33">
              <w:rPr>
                <w:bCs/>
                <w:color w:val="000000"/>
                <w:sz w:val="18"/>
                <w:szCs w:val="18"/>
              </w:rPr>
              <w:t>20</w:t>
            </w:r>
          </w:p>
        </w:tc>
      </w:tr>
      <w:tr w:rsidR="00605CD6" w:rsidRPr="00201359" w14:paraId="30D1A116" w14:textId="77777777" w:rsidTr="002362DA">
        <w:trPr>
          <w:trHeight w:val="259"/>
        </w:trPr>
        <w:tc>
          <w:tcPr>
            <w:tcW w:w="6408" w:type="dxa"/>
            <w:tcBorders>
              <w:top w:val="nil"/>
              <w:bottom w:val="nil"/>
              <w:right w:val="single" w:sz="4" w:space="0" w:color="auto"/>
            </w:tcBorders>
            <w:shd w:val="clear" w:color="auto" w:fill="auto"/>
            <w:vAlign w:val="center"/>
          </w:tcPr>
          <w:p w14:paraId="41F2A01E" w14:textId="77777777" w:rsidR="00605CD6" w:rsidRPr="00201359" w:rsidRDefault="00605CD6" w:rsidP="002976BE">
            <w:pPr>
              <w:ind w:firstLine="360"/>
              <w:rPr>
                <w:bCs/>
                <w:color w:val="000000"/>
                <w:sz w:val="18"/>
                <w:szCs w:val="18"/>
              </w:rPr>
            </w:pPr>
            <w:r w:rsidRPr="00201359">
              <w:rPr>
                <w:bCs/>
                <w:color w:val="000000"/>
                <w:sz w:val="18"/>
                <w:szCs w:val="18"/>
              </w:rPr>
              <w:t>Site Reconnaissance</w:t>
            </w:r>
          </w:p>
        </w:tc>
        <w:tc>
          <w:tcPr>
            <w:tcW w:w="900" w:type="dxa"/>
            <w:tcBorders>
              <w:top w:val="nil"/>
              <w:left w:val="single" w:sz="4" w:space="0" w:color="auto"/>
              <w:bottom w:val="nil"/>
              <w:right w:val="single" w:sz="4" w:space="0" w:color="auto"/>
            </w:tcBorders>
            <w:shd w:val="clear" w:color="auto" w:fill="auto"/>
            <w:vAlign w:val="center"/>
          </w:tcPr>
          <w:p w14:paraId="13F57F09" w14:textId="1693A337" w:rsidR="00605CD6" w:rsidRPr="00201359" w:rsidRDefault="00605CD6" w:rsidP="006E1D16">
            <w:pPr>
              <w:jc w:val="center"/>
              <w:rPr>
                <w:bCs/>
                <w:color w:val="000000"/>
                <w:sz w:val="18"/>
                <w:szCs w:val="18"/>
              </w:rPr>
            </w:pPr>
            <w:r w:rsidRPr="00201359">
              <w:rPr>
                <w:bCs/>
                <w:color w:val="000000"/>
                <w:sz w:val="18"/>
                <w:szCs w:val="18"/>
              </w:rPr>
              <w:t>Feb-</w:t>
            </w:r>
            <w:r w:rsidR="00CE5E33">
              <w:rPr>
                <w:bCs/>
                <w:color w:val="000000"/>
                <w:sz w:val="18"/>
                <w:szCs w:val="18"/>
              </w:rPr>
              <w:t>20</w:t>
            </w:r>
          </w:p>
        </w:tc>
        <w:tc>
          <w:tcPr>
            <w:tcW w:w="947" w:type="dxa"/>
            <w:tcBorders>
              <w:top w:val="nil"/>
              <w:left w:val="single" w:sz="4" w:space="0" w:color="auto"/>
              <w:bottom w:val="nil"/>
            </w:tcBorders>
            <w:shd w:val="clear" w:color="auto" w:fill="auto"/>
            <w:vAlign w:val="center"/>
          </w:tcPr>
          <w:p w14:paraId="4C173178" w14:textId="0E80201A" w:rsidR="00605CD6" w:rsidRPr="00201359" w:rsidRDefault="00605CD6" w:rsidP="006E1D16">
            <w:pPr>
              <w:jc w:val="center"/>
              <w:rPr>
                <w:bCs/>
                <w:color w:val="000000"/>
                <w:sz w:val="18"/>
                <w:szCs w:val="18"/>
              </w:rPr>
            </w:pPr>
            <w:r w:rsidRPr="00201359">
              <w:rPr>
                <w:bCs/>
                <w:color w:val="000000"/>
                <w:sz w:val="18"/>
                <w:szCs w:val="18"/>
              </w:rPr>
              <w:t>Mar-</w:t>
            </w:r>
            <w:r w:rsidR="00CE5E33">
              <w:rPr>
                <w:bCs/>
                <w:color w:val="000000"/>
                <w:sz w:val="18"/>
                <w:szCs w:val="18"/>
              </w:rPr>
              <w:t>20</w:t>
            </w:r>
          </w:p>
        </w:tc>
      </w:tr>
      <w:tr w:rsidR="00605CD6" w:rsidRPr="00201359" w14:paraId="49E84F8C" w14:textId="77777777" w:rsidTr="002362DA">
        <w:trPr>
          <w:trHeight w:val="259"/>
        </w:trPr>
        <w:tc>
          <w:tcPr>
            <w:tcW w:w="6408" w:type="dxa"/>
            <w:tcBorders>
              <w:top w:val="nil"/>
              <w:bottom w:val="nil"/>
              <w:right w:val="single" w:sz="4" w:space="0" w:color="auto"/>
            </w:tcBorders>
            <w:shd w:val="clear" w:color="auto" w:fill="auto"/>
            <w:vAlign w:val="center"/>
          </w:tcPr>
          <w:p w14:paraId="751D9052" w14:textId="77777777" w:rsidR="00605CD6" w:rsidRPr="00201359" w:rsidRDefault="00605CD6" w:rsidP="002976BE">
            <w:pPr>
              <w:ind w:firstLine="360"/>
              <w:rPr>
                <w:bCs/>
                <w:color w:val="000000"/>
                <w:sz w:val="18"/>
                <w:szCs w:val="18"/>
              </w:rPr>
            </w:pPr>
            <w:r w:rsidRPr="00201359">
              <w:rPr>
                <w:bCs/>
                <w:color w:val="000000"/>
                <w:sz w:val="18"/>
                <w:szCs w:val="18"/>
              </w:rPr>
              <w:t>Secure Entry Permits</w:t>
            </w:r>
          </w:p>
        </w:tc>
        <w:tc>
          <w:tcPr>
            <w:tcW w:w="900" w:type="dxa"/>
            <w:tcBorders>
              <w:top w:val="nil"/>
              <w:left w:val="single" w:sz="4" w:space="0" w:color="auto"/>
              <w:bottom w:val="nil"/>
              <w:right w:val="single" w:sz="4" w:space="0" w:color="auto"/>
            </w:tcBorders>
            <w:shd w:val="clear" w:color="auto" w:fill="auto"/>
            <w:vAlign w:val="center"/>
          </w:tcPr>
          <w:p w14:paraId="0A3696FF" w14:textId="58822144" w:rsidR="00605CD6" w:rsidRPr="00201359" w:rsidRDefault="009B1152" w:rsidP="002976BE">
            <w:pPr>
              <w:jc w:val="center"/>
              <w:rPr>
                <w:bCs/>
                <w:color w:val="000000"/>
                <w:sz w:val="18"/>
                <w:szCs w:val="18"/>
              </w:rPr>
            </w:pPr>
            <w:r>
              <w:rPr>
                <w:bCs/>
                <w:color w:val="000000"/>
                <w:sz w:val="18"/>
                <w:szCs w:val="18"/>
              </w:rPr>
              <w:t>Feb</w:t>
            </w:r>
            <w:r w:rsidR="00605CD6" w:rsidRPr="00201359">
              <w:rPr>
                <w:bCs/>
                <w:color w:val="000000"/>
                <w:sz w:val="18"/>
                <w:szCs w:val="18"/>
              </w:rPr>
              <w:t>-</w:t>
            </w:r>
            <w:r w:rsidR="002362DA">
              <w:rPr>
                <w:bCs/>
                <w:color w:val="000000"/>
                <w:sz w:val="18"/>
                <w:szCs w:val="18"/>
              </w:rPr>
              <w:t>20</w:t>
            </w:r>
          </w:p>
        </w:tc>
        <w:tc>
          <w:tcPr>
            <w:tcW w:w="947" w:type="dxa"/>
            <w:tcBorders>
              <w:top w:val="nil"/>
              <w:left w:val="single" w:sz="4" w:space="0" w:color="auto"/>
              <w:bottom w:val="nil"/>
            </w:tcBorders>
            <w:shd w:val="clear" w:color="auto" w:fill="auto"/>
            <w:vAlign w:val="center"/>
          </w:tcPr>
          <w:p w14:paraId="6B4B7C31" w14:textId="5F78E118" w:rsidR="00605CD6" w:rsidRPr="00201359" w:rsidRDefault="009B1152" w:rsidP="002976BE">
            <w:pPr>
              <w:jc w:val="center"/>
              <w:rPr>
                <w:bCs/>
                <w:color w:val="000000"/>
                <w:sz w:val="18"/>
                <w:szCs w:val="18"/>
              </w:rPr>
            </w:pPr>
            <w:r>
              <w:rPr>
                <w:bCs/>
                <w:color w:val="000000"/>
                <w:sz w:val="18"/>
                <w:szCs w:val="18"/>
              </w:rPr>
              <w:t>Mar</w:t>
            </w:r>
            <w:r w:rsidR="00605CD6" w:rsidRPr="00201359">
              <w:rPr>
                <w:bCs/>
                <w:color w:val="000000"/>
                <w:sz w:val="18"/>
                <w:szCs w:val="18"/>
              </w:rPr>
              <w:t>-</w:t>
            </w:r>
            <w:r w:rsidR="002362DA">
              <w:rPr>
                <w:bCs/>
                <w:color w:val="000000"/>
                <w:sz w:val="18"/>
                <w:szCs w:val="18"/>
              </w:rPr>
              <w:t>20</w:t>
            </w:r>
          </w:p>
        </w:tc>
      </w:tr>
      <w:tr w:rsidR="00605CD6" w:rsidRPr="00201359" w14:paraId="05030F01" w14:textId="77777777" w:rsidTr="002362DA">
        <w:trPr>
          <w:trHeight w:val="259"/>
        </w:trPr>
        <w:tc>
          <w:tcPr>
            <w:tcW w:w="6408" w:type="dxa"/>
            <w:tcBorders>
              <w:top w:val="nil"/>
              <w:bottom w:val="nil"/>
              <w:right w:val="single" w:sz="4" w:space="0" w:color="auto"/>
            </w:tcBorders>
            <w:shd w:val="clear" w:color="auto" w:fill="auto"/>
            <w:vAlign w:val="center"/>
          </w:tcPr>
          <w:p w14:paraId="70408F7D" w14:textId="77777777" w:rsidR="00605CD6" w:rsidRPr="00201359" w:rsidRDefault="00605CD6" w:rsidP="002976BE">
            <w:pPr>
              <w:ind w:firstLine="360"/>
              <w:rPr>
                <w:bCs/>
                <w:color w:val="000000"/>
                <w:sz w:val="18"/>
                <w:szCs w:val="18"/>
              </w:rPr>
            </w:pPr>
            <w:r w:rsidRPr="00201359">
              <w:rPr>
                <w:bCs/>
                <w:color w:val="000000"/>
                <w:sz w:val="18"/>
                <w:szCs w:val="18"/>
              </w:rPr>
              <w:t>Present Finalized Station List to TAC</w:t>
            </w:r>
          </w:p>
        </w:tc>
        <w:tc>
          <w:tcPr>
            <w:tcW w:w="900" w:type="dxa"/>
            <w:tcBorders>
              <w:top w:val="nil"/>
              <w:left w:val="single" w:sz="4" w:space="0" w:color="auto"/>
              <w:bottom w:val="nil"/>
              <w:right w:val="single" w:sz="4" w:space="0" w:color="auto"/>
            </w:tcBorders>
            <w:shd w:val="clear" w:color="auto" w:fill="auto"/>
            <w:vAlign w:val="center"/>
          </w:tcPr>
          <w:p w14:paraId="77CDA23F" w14:textId="71F0CFA9" w:rsidR="00605CD6" w:rsidRPr="00201359" w:rsidRDefault="00605CD6" w:rsidP="006E1D16">
            <w:pPr>
              <w:jc w:val="center"/>
              <w:rPr>
                <w:bCs/>
                <w:color w:val="000000"/>
                <w:sz w:val="18"/>
                <w:szCs w:val="18"/>
              </w:rPr>
            </w:pPr>
            <w:r w:rsidRPr="00201359">
              <w:rPr>
                <w:bCs/>
                <w:color w:val="000000"/>
                <w:sz w:val="18"/>
                <w:szCs w:val="18"/>
              </w:rPr>
              <w:t>May-</w:t>
            </w:r>
            <w:r w:rsidR="002362DA">
              <w:rPr>
                <w:bCs/>
                <w:color w:val="000000"/>
                <w:sz w:val="18"/>
                <w:szCs w:val="18"/>
              </w:rPr>
              <w:t>20</w:t>
            </w:r>
          </w:p>
        </w:tc>
        <w:tc>
          <w:tcPr>
            <w:tcW w:w="947" w:type="dxa"/>
            <w:tcBorders>
              <w:top w:val="nil"/>
              <w:left w:val="single" w:sz="4" w:space="0" w:color="auto"/>
              <w:bottom w:val="nil"/>
            </w:tcBorders>
            <w:shd w:val="clear" w:color="auto" w:fill="auto"/>
            <w:vAlign w:val="center"/>
          </w:tcPr>
          <w:p w14:paraId="26D64433" w14:textId="7F7828E6" w:rsidR="00605CD6" w:rsidRPr="00201359" w:rsidRDefault="00605CD6" w:rsidP="006E1D16">
            <w:pPr>
              <w:jc w:val="center"/>
              <w:rPr>
                <w:bCs/>
                <w:color w:val="000000"/>
                <w:sz w:val="18"/>
                <w:szCs w:val="18"/>
              </w:rPr>
            </w:pPr>
            <w:r w:rsidRPr="00201359">
              <w:rPr>
                <w:bCs/>
                <w:color w:val="000000"/>
                <w:sz w:val="18"/>
                <w:szCs w:val="18"/>
              </w:rPr>
              <w:t>May-</w:t>
            </w:r>
            <w:r w:rsidR="002362DA">
              <w:rPr>
                <w:bCs/>
                <w:color w:val="000000"/>
                <w:sz w:val="18"/>
                <w:szCs w:val="18"/>
              </w:rPr>
              <w:t>20</w:t>
            </w:r>
          </w:p>
        </w:tc>
      </w:tr>
      <w:tr w:rsidR="00605CD6" w:rsidRPr="00201359" w14:paraId="13672947" w14:textId="77777777" w:rsidTr="002362DA">
        <w:trPr>
          <w:trHeight w:val="259"/>
        </w:trPr>
        <w:tc>
          <w:tcPr>
            <w:tcW w:w="6408" w:type="dxa"/>
            <w:tcBorders>
              <w:top w:val="nil"/>
              <w:bottom w:val="nil"/>
              <w:right w:val="single" w:sz="4" w:space="0" w:color="auto"/>
            </w:tcBorders>
            <w:shd w:val="clear" w:color="auto" w:fill="auto"/>
            <w:vAlign w:val="center"/>
          </w:tcPr>
          <w:p w14:paraId="61634EDC" w14:textId="77777777" w:rsidR="00605CD6" w:rsidRPr="00201359" w:rsidRDefault="00605CD6" w:rsidP="002976BE">
            <w:pPr>
              <w:rPr>
                <w:bCs/>
                <w:color w:val="000000"/>
                <w:sz w:val="18"/>
                <w:szCs w:val="18"/>
              </w:rPr>
            </w:pPr>
            <w:r w:rsidRPr="00201359">
              <w:rPr>
                <w:bCs/>
                <w:color w:val="000000"/>
                <w:sz w:val="18"/>
                <w:szCs w:val="18"/>
              </w:rPr>
              <w:t>Bacteria Testing</w:t>
            </w:r>
          </w:p>
        </w:tc>
        <w:tc>
          <w:tcPr>
            <w:tcW w:w="900" w:type="dxa"/>
            <w:tcBorders>
              <w:top w:val="nil"/>
              <w:left w:val="single" w:sz="4" w:space="0" w:color="auto"/>
              <w:bottom w:val="nil"/>
              <w:right w:val="single" w:sz="4" w:space="0" w:color="auto"/>
            </w:tcBorders>
            <w:shd w:val="clear" w:color="auto" w:fill="auto"/>
            <w:vAlign w:val="center"/>
          </w:tcPr>
          <w:p w14:paraId="39D54249"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455CC7BB" w14:textId="77777777" w:rsidR="00605CD6" w:rsidRPr="00201359" w:rsidRDefault="00605CD6" w:rsidP="002976BE">
            <w:pPr>
              <w:jc w:val="center"/>
              <w:rPr>
                <w:bCs/>
                <w:color w:val="000000"/>
                <w:sz w:val="18"/>
                <w:szCs w:val="18"/>
              </w:rPr>
            </w:pPr>
          </w:p>
        </w:tc>
      </w:tr>
      <w:tr w:rsidR="00605CD6" w:rsidRPr="00201359" w14:paraId="40F5F0D6" w14:textId="77777777" w:rsidTr="002362DA">
        <w:trPr>
          <w:trHeight w:val="259"/>
        </w:trPr>
        <w:tc>
          <w:tcPr>
            <w:tcW w:w="6408" w:type="dxa"/>
            <w:tcBorders>
              <w:top w:val="nil"/>
              <w:bottom w:val="nil"/>
              <w:right w:val="single" w:sz="4" w:space="0" w:color="auto"/>
            </w:tcBorders>
            <w:shd w:val="clear" w:color="auto" w:fill="auto"/>
            <w:vAlign w:val="center"/>
          </w:tcPr>
          <w:p w14:paraId="77A7422F" w14:textId="77777777" w:rsidR="00605CD6" w:rsidRPr="00201359" w:rsidRDefault="00605CD6" w:rsidP="002976BE">
            <w:pPr>
              <w:ind w:firstLine="360"/>
              <w:rPr>
                <w:bCs/>
                <w:color w:val="000000"/>
                <w:sz w:val="18"/>
                <w:szCs w:val="18"/>
              </w:rPr>
            </w:pPr>
            <w:r w:rsidRPr="00201359">
              <w:rPr>
                <w:bCs/>
                <w:color w:val="000000"/>
                <w:sz w:val="18"/>
                <w:szCs w:val="18"/>
              </w:rPr>
              <w:t>Sentinel &amp; Swimming Sites</w:t>
            </w:r>
          </w:p>
        </w:tc>
        <w:tc>
          <w:tcPr>
            <w:tcW w:w="900" w:type="dxa"/>
            <w:tcBorders>
              <w:top w:val="nil"/>
              <w:left w:val="single" w:sz="4" w:space="0" w:color="auto"/>
              <w:bottom w:val="nil"/>
              <w:right w:val="single" w:sz="4" w:space="0" w:color="auto"/>
            </w:tcBorders>
            <w:shd w:val="clear" w:color="auto" w:fill="auto"/>
            <w:vAlign w:val="center"/>
          </w:tcPr>
          <w:p w14:paraId="66A30A85" w14:textId="250D3C6E" w:rsidR="00605CD6" w:rsidRPr="00201359" w:rsidRDefault="00605CD6" w:rsidP="006E1D16">
            <w:pPr>
              <w:jc w:val="center"/>
              <w:rPr>
                <w:bCs/>
                <w:color w:val="000000"/>
                <w:sz w:val="18"/>
                <w:szCs w:val="18"/>
              </w:rPr>
            </w:pPr>
            <w:r w:rsidRPr="00201359">
              <w:rPr>
                <w:bCs/>
                <w:color w:val="000000"/>
                <w:sz w:val="18"/>
                <w:szCs w:val="18"/>
              </w:rPr>
              <w:t>May-</w:t>
            </w:r>
            <w:r w:rsidR="002362DA">
              <w:rPr>
                <w:bCs/>
                <w:color w:val="000000"/>
                <w:sz w:val="18"/>
                <w:szCs w:val="18"/>
              </w:rPr>
              <w:t>20</w:t>
            </w:r>
          </w:p>
        </w:tc>
        <w:tc>
          <w:tcPr>
            <w:tcW w:w="947" w:type="dxa"/>
            <w:tcBorders>
              <w:top w:val="nil"/>
              <w:left w:val="single" w:sz="4" w:space="0" w:color="auto"/>
              <w:bottom w:val="nil"/>
            </w:tcBorders>
            <w:shd w:val="clear" w:color="auto" w:fill="auto"/>
            <w:vAlign w:val="center"/>
          </w:tcPr>
          <w:p w14:paraId="17D77D7D" w14:textId="2E9BD587" w:rsidR="00605CD6" w:rsidRPr="00201359" w:rsidRDefault="00605CD6" w:rsidP="006E1D16">
            <w:pPr>
              <w:jc w:val="center"/>
              <w:rPr>
                <w:bCs/>
                <w:color w:val="000000"/>
                <w:sz w:val="18"/>
                <w:szCs w:val="18"/>
              </w:rPr>
            </w:pPr>
            <w:r w:rsidRPr="00201359">
              <w:rPr>
                <w:bCs/>
                <w:color w:val="000000"/>
                <w:sz w:val="18"/>
                <w:szCs w:val="18"/>
              </w:rPr>
              <w:t>Sept-</w:t>
            </w:r>
            <w:r w:rsidR="002362DA">
              <w:rPr>
                <w:bCs/>
                <w:color w:val="000000"/>
                <w:sz w:val="18"/>
                <w:szCs w:val="18"/>
              </w:rPr>
              <w:t>20</w:t>
            </w:r>
          </w:p>
        </w:tc>
      </w:tr>
      <w:tr w:rsidR="00605CD6" w:rsidRPr="00201359" w14:paraId="67FE09E5" w14:textId="77777777" w:rsidTr="002362DA">
        <w:trPr>
          <w:trHeight w:val="259"/>
        </w:trPr>
        <w:tc>
          <w:tcPr>
            <w:tcW w:w="6408" w:type="dxa"/>
            <w:tcBorders>
              <w:top w:val="nil"/>
              <w:bottom w:val="nil"/>
              <w:right w:val="single" w:sz="4" w:space="0" w:color="auto"/>
            </w:tcBorders>
            <w:shd w:val="clear" w:color="auto" w:fill="auto"/>
            <w:vAlign w:val="center"/>
          </w:tcPr>
          <w:p w14:paraId="36252612" w14:textId="77777777" w:rsidR="00605CD6" w:rsidRPr="00201359" w:rsidRDefault="00605CD6" w:rsidP="002976BE">
            <w:pPr>
              <w:ind w:firstLine="360"/>
              <w:rPr>
                <w:bCs/>
                <w:color w:val="000000"/>
                <w:sz w:val="18"/>
                <w:szCs w:val="18"/>
              </w:rPr>
            </w:pPr>
            <w:r w:rsidRPr="00201359">
              <w:rPr>
                <w:bCs/>
                <w:color w:val="000000"/>
                <w:sz w:val="18"/>
                <w:szCs w:val="18"/>
              </w:rPr>
              <w:t>Estuary Site</w:t>
            </w:r>
          </w:p>
        </w:tc>
        <w:tc>
          <w:tcPr>
            <w:tcW w:w="900" w:type="dxa"/>
            <w:tcBorders>
              <w:top w:val="nil"/>
              <w:left w:val="single" w:sz="4" w:space="0" w:color="auto"/>
              <w:bottom w:val="nil"/>
              <w:right w:val="single" w:sz="4" w:space="0" w:color="auto"/>
            </w:tcBorders>
            <w:shd w:val="clear" w:color="auto" w:fill="auto"/>
            <w:vAlign w:val="center"/>
          </w:tcPr>
          <w:p w14:paraId="4A3262B2" w14:textId="6D871F20" w:rsidR="00605CD6" w:rsidRPr="00201359" w:rsidRDefault="00605CD6" w:rsidP="006E1D16">
            <w:pPr>
              <w:jc w:val="center"/>
              <w:rPr>
                <w:bCs/>
                <w:color w:val="000000"/>
                <w:sz w:val="18"/>
                <w:szCs w:val="18"/>
              </w:rPr>
            </w:pPr>
            <w:r w:rsidRPr="00201359">
              <w:rPr>
                <w:bCs/>
                <w:color w:val="000000"/>
                <w:sz w:val="18"/>
                <w:szCs w:val="18"/>
              </w:rPr>
              <w:t>Oct-</w:t>
            </w:r>
            <w:r w:rsidR="009B1152" w:rsidRPr="00201359">
              <w:rPr>
                <w:bCs/>
                <w:color w:val="000000"/>
                <w:sz w:val="18"/>
                <w:szCs w:val="18"/>
              </w:rPr>
              <w:t>1</w:t>
            </w:r>
            <w:r w:rsidR="002362DA">
              <w:rPr>
                <w:bCs/>
                <w:color w:val="000000"/>
                <w:sz w:val="18"/>
                <w:szCs w:val="18"/>
              </w:rPr>
              <w:t>9</w:t>
            </w:r>
          </w:p>
        </w:tc>
        <w:tc>
          <w:tcPr>
            <w:tcW w:w="947" w:type="dxa"/>
            <w:tcBorders>
              <w:top w:val="nil"/>
              <w:left w:val="single" w:sz="4" w:space="0" w:color="auto"/>
              <w:bottom w:val="nil"/>
            </w:tcBorders>
            <w:shd w:val="clear" w:color="auto" w:fill="auto"/>
            <w:vAlign w:val="center"/>
          </w:tcPr>
          <w:p w14:paraId="0A011E8F" w14:textId="256EC058" w:rsidR="00605CD6" w:rsidRPr="00201359" w:rsidRDefault="00605CD6" w:rsidP="006E1D16">
            <w:pPr>
              <w:jc w:val="center"/>
              <w:rPr>
                <w:bCs/>
                <w:color w:val="000000"/>
                <w:sz w:val="18"/>
                <w:szCs w:val="18"/>
              </w:rPr>
            </w:pPr>
            <w:r w:rsidRPr="00201359">
              <w:rPr>
                <w:bCs/>
                <w:color w:val="000000"/>
                <w:sz w:val="18"/>
                <w:szCs w:val="18"/>
              </w:rPr>
              <w:t>Sept-</w:t>
            </w:r>
            <w:r w:rsidR="002362DA">
              <w:rPr>
                <w:bCs/>
                <w:color w:val="000000"/>
                <w:sz w:val="18"/>
                <w:szCs w:val="18"/>
              </w:rPr>
              <w:t>20</w:t>
            </w:r>
          </w:p>
        </w:tc>
      </w:tr>
      <w:tr w:rsidR="00605CD6" w:rsidRPr="00201359" w14:paraId="7290FCDC" w14:textId="77777777" w:rsidTr="002362DA">
        <w:trPr>
          <w:trHeight w:val="259"/>
        </w:trPr>
        <w:tc>
          <w:tcPr>
            <w:tcW w:w="6408" w:type="dxa"/>
            <w:tcBorders>
              <w:top w:val="nil"/>
              <w:bottom w:val="nil"/>
              <w:right w:val="single" w:sz="4" w:space="0" w:color="auto"/>
            </w:tcBorders>
            <w:shd w:val="clear" w:color="auto" w:fill="auto"/>
            <w:vAlign w:val="center"/>
          </w:tcPr>
          <w:p w14:paraId="17CE8E01" w14:textId="77777777" w:rsidR="00605CD6" w:rsidRPr="00201359" w:rsidRDefault="00605CD6" w:rsidP="002976BE">
            <w:pPr>
              <w:rPr>
                <w:bCs/>
                <w:color w:val="000000"/>
                <w:sz w:val="18"/>
                <w:szCs w:val="18"/>
              </w:rPr>
            </w:pPr>
            <w:r w:rsidRPr="00201359">
              <w:rPr>
                <w:bCs/>
                <w:color w:val="000000"/>
                <w:sz w:val="18"/>
                <w:szCs w:val="18"/>
              </w:rPr>
              <w:t>Fish Tissue Sampling</w:t>
            </w:r>
          </w:p>
        </w:tc>
        <w:tc>
          <w:tcPr>
            <w:tcW w:w="900" w:type="dxa"/>
            <w:tcBorders>
              <w:top w:val="nil"/>
              <w:left w:val="single" w:sz="4" w:space="0" w:color="auto"/>
              <w:bottom w:val="nil"/>
              <w:right w:val="single" w:sz="4" w:space="0" w:color="auto"/>
            </w:tcBorders>
            <w:shd w:val="clear" w:color="auto" w:fill="auto"/>
            <w:vAlign w:val="center"/>
          </w:tcPr>
          <w:p w14:paraId="6A2A80D8" w14:textId="77777777" w:rsidR="00605CD6" w:rsidRPr="00201359" w:rsidRDefault="00605CD6" w:rsidP="002976BE">
            <w:pPr>
              <w:jc w:val="center"/>
              <w:rPr>
                <w:b/>
                <w:bCs/>
                <w:color w:val="000000"/>
                <w:sz w:val="18"/>
                <w:szCs w:val="18"/>
              </w:rPr>
            </w:pPr>
          </w:p>
        </w:tc>
        <w:tc>
          <w:tcPr>
            <w:tcW w:w="947" w:type="dxa"/>
            <w:tcBorders>
              <w:top w:val="nil"/>
              <w:left w:val="single" w:sz="4" w:space="0" w:color="auto"/>
              <w:bottom w:val="nil"/>
            </w:tcBorders>
            <w:shd w:val="clear" w:color="auto" w:fill="auto"/>
            <w:vAlign w:val="center"/>
          </w:tcPr>
          <w:p w14:paraId="7B9DDF6B" w14:textId="77777777" w:rsidR="00605CD6" w:rsidRPr="00201359" w:rsidRDefault="00605CD6" w:rsidP="002976BE">
            <w:pPr>
              <w:jc w:val="center"/>
              <w:rPr>
                <w:b/>
                <w:bCs/>
                <w:color w:val="000000"/>
                <w:sz w:val="18"/>
                <w:szCs w:val="18"/>
              </w:rPr>
            </w:pPr>
          </w:p>
        </w:tc>
      </w:tr>
      <w:tr w:rsidR="00605CD6" w:rsidRPr="00201359" w14:paraId="05367133" w14:textId="77777777" w:rsidTr="002362DA">
        <w:trPr>
          <w:trHeight w:val="259"/>
        </w:trPr>
        <w:tc>
          <w:tcPr>
            <w:tcW w:w="6408" w:type="dxa"/>
            <w:tcBorders>
              <w:top w:val="nil"/>
              <w:bottom w:val="nil"/>
              <w:right w:val="single" w:sz="4" w:space="0" w:color="auto"/>
            </w:tcBorders>
            <w:shd w:val="clear" w:color="auto" w:fill="auto"/>
            <w:vAlign w:val="center"/>
          </w:tcPr>
          <w:p w14:paraId="3F4180D4" w14:textId="77777777" w:rsidR="00605CD6" w:rsidRPr="00201359" w:rsidRDefault="00605CD6" w:rsidP="002976BE">
            <w:pPr>
              <w:ind w:firstLine="360"/>
              <w:rPr>
                <w:bCs/>
                <w:color w:val="000000"/>
                <w:sz w:val="18"/>
                <w:szCs w:val="18"/>
              </w:rPr>
            </w:pPr>
            <w:r w:rsidRPr="00201359">
              <w:rPr>
                <w:bCs/>
                <w:color w:val="000000"/>
                <w:sz w:val="18"/>
                <w:szCs w:val="18"/>
              </w:rPr>
              <w:t>Field Sampling</w:t>
            </w:r>
          </w:p>
        </w:tc>
        <w:tc>
          <w:tcPr>
            <w:tcW w:w="900" w:type="dxa"/>
            <w:tcBorders>
              <w:top w:val="nil"/>
              <w:left w:val="single" w:sz="4" w:space="0" w:color="auto"/>
              <w:bottom w:val="nil"/>
              <w:right w:val="single" w:sz="4" w:space="0" w:color="auto"/>
            </w:tcBorders>
            <w:shd w:val="clear" w:color="auto" w:fill="auto"/>
            <w:vAlign w:val="center"/>
          </w:tcPr>
          <w:p w14:paraId="4EF81710" w14:textId="2CDE05D8" w:rsidR="00605CD6" w:rsidRPr="00201359" w:rsidRDefault="0092187A" w:rsidP="006E1D16">
            <w:pPr>
              <w:jc w:val="center"/>
              <w:rPr>
                <w:bCs/>
                <w:color w:val="000000"/>
                <w:sz w:val="18"/>
                <w:szCs w:val="18"/>
              </w:rPr>
            </w:pPr>
            <w:r>
              <w:rPr>
                <w:bCs/>
                <w:color w:val="000000"/>
                <w:sz w:val="18"/>
                <w:szCs w:val="18"/>
              </w:rPr>
              <w:t>Apr</w:t>
            </w:r>
            <w:r w:rsidR="00605CD6" w:rsidRPr="00201359">
              <w:rPr>
                <w:bCs/>
                <w:color w:val="000000"/>
                <w:sz w:val="18"/>
                <w:szCs w:val="18"/>
              </w:rPr>
              <w:t>-</w:t>
            </w:r>
            <w:r w:rsidR="002362DA">
              <w:rPr>
                <w:bCs/>
                <w:color w:val="000000"/>
                <w:sz w:val="18"/>
                <w:szCs w:val="18"/>
              </w:rPr>
              <w:t>20</w:t>
            </w:r>
          </w:p>
        </w:tc>
        <w:tc>
          <w:tcPr>
            <w:tcW w:w="947" w:type="dxa"/>
            <w:tcBorders>
              <w:top w:val="nil"/>
              <w:left w:val="single" w:sz="4" w:space="0" w:color="auto"/>
              <w:bottom w:val="nil"/>
            </w:tcBorders>
            <w:shd w:val="clear" w:color="auto" w:fill="auto"/>
            <w:vAlign w:val="center"/>
          </w:tcPr>
          <w:p w14:paraId="1E9996AF" w14:textId="7FC84CFF" w:rsidR="00605CD6" w:rsidRPr="00201359" w:rsidRDefault="00CC7764" w:rsidP="006E1D16">
            <w:pPr>
              <w:jc w:val="center"/>
              <w:rPr>
                <w:bCs/>
                <w:color w:val="000000"/>
                <w:sz w:val="18"/>
                <w:szCs w:val="18"/>
              </w:rPr>
            </w:pPr>
            <w:r>
              <w:rPr>
                <w:bCs/>
                <w:color w:val="000000"/>
                <w:sz w:val="18"/>
                <w:szCs w:val="18"/>
              </w:rPr>
              <w:t>Jun-</w:t>
            </w:r>
            <w:r w:rsidR="002362DA">
              <w:rPr>
                <w:bCs/>
                <w:color w:val="000000"/>
                <w:sz w:val="18"/>
                <w:szCs w:val="18"/>
              </w:rPr>
              <w:t>20</w:t>
            </w:r>
          </w:p>
        </w:tc>
      </w:tr>
      <w:tr w:rsidR="00605CD6" w:rsidRPr="00201359" w14:paraId="0678EB93" w14:textId="77777777" w:rsidTr="002362DA">
        <w:trPr>
          <w:trHeight w:val="259"/>
        </w:trPr>
        <w:tc>
          <w:tcPr>
            <w:tcW w:w="6408" w:type="dxa"/>
            <w:tcBorders>
              <w:top w:val="nil"/>
              <w:bottom w:val="nil"/>
              <w:right w:val="single" w:sz="4" w:space="0" w:color="auto"/>
            </w:tcBorders>
            <w:shd w:val="clear" w:color="auto" w:fill="auto"/>
            <w:vAlign w:val="center"/>
          </w:tcPr>
          <w:p w14:paraId="14A158CB" w14:textId="77777777" w:rsidR="00605CD6" w:rsidRPr="00201359" w:rsidRDefault="00605CD6" w:rsidP="002976BE">
            <w:pPr>
              <w:ind w:firstLine="360"/>
              <w:rPr>
                <w:bCs/>
                <w:color w:val="000000"/>
                <w:sz w:val="18"/>
                <w:szCs w:val="18"/>
              </w:rPr>
            </w:pPr>
            <w:r w:rsidRPr="00201359">
              <w:rPr>
                <w:bCs/>
                <w:color w:val="000000"/>
                <w:sz w:val="18"/>
                <w:szCs w:val="18"/>
              </w:rPr>
              <w:t>Preliminary Findings</w:t>
            </w:r>
          </w:p>
        </w:tc>
        <w:tc>
          <w:tcPr>
            <w:tcW w:w="900" w:type="dxa"/>
            <w:tcBorders>
              <w:top w:val="nil"/>
              <w:left w:val="single" w:sz="4" w:space="0" w:color="auto"/>
              <w:bottom w:val="nil"/>
              <w:right w:val="single" w:sz="4" w:space="0" w:color="auto"/>
            </w:tcBorders>
            <w:shd w:val="clear" w:color="auto" w:fill="auto"/>
            <w:vAlign w:val="center"/>
          </w:tcPr>
          <w:p w14:paraId="0CD81E1E" w14:textId="010ACF0B" w:rsidR="00605CD6" w:rsidRPr="00201359" w:rsidRDefault="00605CD6" w:rsidP="006E1D16">
            <w:pPr>
              <w:jc w:val="center"/>
              <w:rPr>
                <w:bCs/>
                <w:color w:val="000000"/>
                <w:sz w:val="18"/>
                <w:szCs w:val="18"/>
              </w:rPr>
            </w:pPr>
            <w:r w:rsidRPr="00201359">
              <w:rPr>
                <w:bCs/>
                <w:color w:val="000000"/>
                <w:sz w:val="18"/>
                <w:szCs w:val="18"/>
              </w:rPr>
              <w:t>Dec-</w:t>
            </w:r>
            <w:r w:rsidR="002362DA">
              <w:rPr>
                <w:bCs/>
                <w:color w:val="000000"/>
                <w:sz w:val="18"/>
                <w:szCs w:val="18"/>
              </w:rPr>
              <w:t>20</w:t>
            </w:r>
          </w:p>
        </w:tc>
        <w:tc>
          <w:tcPr>
            <w:tcW w:w="947" w:type="dxa"/>
            <w:tcBorders>
              <w:top w:val="nil"/>
              <w:left w:val="single" w:sz="4" w:space="0" w:color="auto"/>
              <w:bottom w:val="nil"/>
            </w:tcBorders>
            <w:shd w:val="clear" w:color="auto" w:fill="auto"/>
            <w:vAlign w:val="center"/>
          </w:tcPr>
          <w:p w14:paraId="5A082B7B" w14:textId="5EC6F2BD" w:rsidR="00605CD6" w:rsidRPr="00201359" w:rsidRDefault="00605CD6" w:rsidP="006E1D16">
            <w:pPr>
              <w:jc w:val="center"/>
              <w:rPr>
                <w:bCs/>
                <w:color w:val="000000"/>
                <w:sz w:val="18"/>
                <w:szCs w:val="18"/>
              </w:rPr>
            </w:pPr>
            <w:r w:rsidRPr="00201359">
              <w:rPr>
                <w:bCs/>
                <w:color w:val="000000"/>
                <w:sz w:val="18"/>
                <w:szCs w:val="18"/>
              </w:rPr>
              <w:t>Dec-</w:t>
            </w:r>
            <w:r w:rsidR="002362DA">
              <w:rPr>
                <w:bCs/>
                <w:color w:val="000000"/>
                <w:sz w:val="18"/>
                <w:szCs w:val="18"/>
              </w:rPr>
              <w:t>20</w:t>
            </w:r>
          </w:p>
        </w:tc>
      </w:tr>
      <w:tr w:rsidR="00605CD6" w:rsidRPr="00201359" w14:paraId="37DDAB06" w14:textId="77777777" w:rsidTr="002362DA">
        <w:trPr>
          <w:trHeight w:val="259"/>
        </w:trPr>
        <w:tc>
          <w:tcPr>
            <w:tcW w:w="6408" w:type="dxa"/>
            <w:tcBorders>
              <w:top w:val="nil"/>
              <w:bottom w:val="nil"/>
              <w:right w:val="single" w:sz="4" w:space="0" w:color="auto"/>
            </w:tcBorders>
            <w:shd w:val="clear" w:color="auto" w:fill="auto"/>
            <w:vAlign w:val="center"/>
          </w:tcPr>
          <w:p w14:paraId="67F20A5E" w14:textId="77777777" w:rsidR="00605CD6" w:rsidRPr="00201359" w:rsidRDefault="00605CD6" w:rsidP="002976BE">
            <w:pPr>
              <w:rPr>
                <w:bCs/>
                <w:color w:val="000000"/>
                <w:sz w:val="18"/>
                <w:szCs w:val="18"/>
              </w:rPr>
            </w:pPr>
            <w:r w:rsidRPr="00201359">
              <w:rPr>
                <w:bCs/>
                <w:color w:val="000000"/>
                <w:sz w:val="18"/>
                <w:szCs w:val="18"/>
              </w:rPr>
              <w:t>Watershed Monitoring Sampling</w:t>
            </w:r>
          </w:p>
        </w:tc>
        <w:tc>
          <w:tcPr>
            <w:tcW w:w="900" w:type="dxa"/>
            <w:tcBorders>
              <w:top w:val="nil"/>
              <w:left w:val="single" w:sz="4" w:space="0" w:color="auto"/>
              <w:bottom w:val="nil"/>
              <w:right w:val="single" w:sz="4" w:space="0" w:color="auto"/>
            </w:tcBorders>
            <w:shd w:val="clear" w:color="auto" w:fill="auto"/>
            <w:vAlign w:val="center"/>
          </w:tcPr>
          <w:p w14:paraId="4B84992E"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38F55C2B" w14:textId="77777777" w:rsidR="00605CD6" w:rsidRPr="00201359" w:rsidRDefault="00605CD6" w:rsidP="002976BE">
            <w:pPr>
              <w:jc w:val="center"/>
              <w:rPr>
                <w:bCs/>
                <w:color w:val="000000"/>
                <w:sz w:val="18"/>
                <w:szCs w:val="18"/>
              </w:rPr>
            </w:pPr>
          </w:p>
        </w:tc>
      </w:tr>
      <w:tr w:rsidR="00605CD6" w:rsidRPr="00201359" w14:paraId="5E9BE8C7" w14:textId="77777777" w:rsidTr="002362DA">
        <w:trPr>
          <w:trHeight w:val="259"/>
        </w:trPr>
        <w:tc>
          <w:tcPr>
            <w:tcW w:w="6408" w:type="dxa"/>
            <w:tcBorders>
              <w:top w:val="nil"/>
              <w:bottom w:val="nil"/>
              <w:right w:val="single" w:sz="4" w:space="0" w:color="auto"/>
            </w:tcBorders>
            <w:shd w:val="clear" w:color="auto" w:fill="auto"/>
            <w:vAlign w:val="center"/>
          </w:tcPr>
          <w:p w14:paraId="4DF6D102" w14:textId="77777777" w:rsidR="00605CD6" w:rsidRPr="00201359" w:rsidRDefault="00605CD6" w:rsidP="002976BE">
            <w:pPr>
              <w:ind w:firstLine="360"/>
              <w:rPr>
                <w:bCs/>
                <w:color w:val="000000"/>
                <w:sz w:val="18"/>
                <w:szCs w:val="18"/>
              </w:rPr>
            </w:pPr>
            <w:r w:rsidRPr="00201359">
              <w:rPr>
                <w:bCs/>
                <w:color w:val="000000"/>
                <w:sz w:val="18"/>
                <w:szCs w:val="18"/>
              </w:rPr>
              <w:t>Estuary</w:t>
            </w:r>
          </w:p>
        </w:tc>
        <w:tc>
          <w:tcPr>
            <w:tcW w:w="900" w:type="dxa"/>
            <w:tcBorders>
              <w:top w:val="nil"/>
              <w:left w:val="single" w:sz="4" w:space="0" w:color="auto"/>
              <w:bottom w:val="nil"/>
              <w:right w:val="single" w:sz="4" w:space="0" w:color="auto"/>
            </w:tcBorders>
            <w:shd w:val="clear" w:color="auto" w:fill="auto"/>
            <w:vAlign w:val="center"/>
          </w:tcPr>
          <w:p w14:paraId="10BD0CAD"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3F9BFF3F" w14:textId="77777777" w:rsidR="00605CD6" w:rsidRPr="00201359" w:rsidRDefault="00605CD6" w:rsidP="002976BE">
            <w:pPr>
              <w:jc w:val="center"/>
              <w:rPr>
                <w:bCs/>
                <w:color w:val="000000"/>
                <w:sz w:val="18"/>
                <w:szCs w:val="18"/>
              </w:rPr>
            </w:pPr>
          </w:p>
        </w:tc>
      </w:tr>
      <w:tr w:rsidR="00605CD6" w:rsidRPr="00201359" w14:paraId="690FB332" w14:textId="77777777" w:rsidTr="002362DA">
        <w:trPr>
          <w:trHeight w:val="259"/>
        </w:trPr>
        <w:tc>
          <w:tcPr>
            <w:tcW w:w="6408" w:type="dxa"/>
            <w:tcBorders>
              <w:top w:val="nil"/>
              <w:bottom w:val="nil"/>
              <w:right w:val="single" w:sz="4" w:space="0" w:color="auto"/>
            </w:tcBorders>
            <w:shd w:val="clear" w:color="auto" w:fill="auto"/>
            <w:vAlign w:val="center"/>
          </w:tcPr>
          <w:p w14:paraId="1E3E12C8" w14:textId="77777777" w:rsidR="00605CD6" w:rsidRPr="00201359" w:rsidRDefault="00605CD6" w:rsidP="002976BE">
            <w:pPr>
              <w:ind w:firstLine="720"/>
              <w:rPr>
                <w:bCs/>
                <w:color w:val="000000"/>
                <w:sz w:val="18"/>
                <w:szCs w:val="18"/>
              </w:rPr>
            </w:pPr>
            <w:r w:rsidRPr="00201359">
              <w:rPr>
                <w:bCs/>
                <w:color w:val="000000"/>
                <w:sz w:val="18"/>
                <w:szCs w:val="18"/>
              </w:rPr>
              <w:t>Water &amp; Sediment Chemistry; Toxicity; Benthic Infauna</w:t>
            </w:r>
          </w:p>
        </w:tc>
        <w:tc>
          <w:tcPr>
            <w:tcW w:w="900" w:type="dxa"/>
            <w:tcBorders>
              <w:top w:val="nil"/>
              <w:left w:val="single" w:sz="4" w:space="0" w:color="auto"/>
              <w:bottom w:val="nil"/>
              <w:right w:val="single" w:sz="4" w:space="0" w:color="auto"/>
            </w:tcBorders>
            <w:shd w:val="clear" w:color="auto" w:fill="auto"/>
            <w:vAlign w:val="center"/>
          </w:tcPr>
          <w:p w14:paraId="4E633921" w14:textId="7F174617" w:rsidR="00742888" w:rsidRPr="00201359" w:rsidRDefault="00CC7764" w:rsidP="00742888">
            <w:pPr>
              <w:jc w:val="center"/>
              <w:rPr>
                <w:bCs/>
                <w:color w:val="000000"/>
                <w:sz w:val="18"/>
                <w:szCs w:val="18"/>
              </w:rPr>
            </w:pPr>
            <w:r>
              <w:rPr>
                <w:bCs/>
                <w:color w:val="000000"/>
                <w:sz w:val="18"/>
                <w:szCs w:val="18"/>
              </w:rPr>
              <w:t>Apr-</w:t>
            </w:r>
            <w:r w:rsidR="002362DA">
              <w:rPr>
                <w:bCs/>
                <w:color w:val="000000"/>
                <w:sz w:val="18"/>
                <w:szCs w:val="18"/>
              </w:rPr>
              <w:t>20</w:t>
            </w:r>
          </w:p>
        </w:tc>
        <w:tc>
          <w:tcPr>
            <w:tcW w:w="947" w:type="dxa"/>
            <w:tcBorders>
              <w:top w:val="nil"/>
              <w:left w:val="single" w:sz="4" w:space="0" w:color="auto"/>
              <w:bottom w:val="nil"/>
            </w:tcBorders>
            <w:shd w:val="clear" w:color="auto" w:fill="auto"/>
            <w:vAlign w:val="center"/>
          </w:tcPr>
          <w:p w14:paraId="4F9382DA" w14:textId="1132C9F7" w:rsidR="00605CD6" w:rsidRPr="00201359" w:rsidRDefault="002362DA" w:rsidP="006E1D16">
            <w:pPr>
              <w:jc w:val="center"/>
              <w:rPr>
                <w:bCs/>
                <w:color w:val="000000"/>
                <w:sz w:val="18"/>
                <w:szCs w:val="18"/>
              </w:rPr>
            </w:pPr>
            <w:r>
              <w:rPr>
                <w:bCs/>
                <w:color w:val="000000"/>
                <w:sz w:val="18"/>
                <w:szCs w:val="18"/>
              </w:rPr>
              <w:t>Aug-20</w:t>
            </w:r>
          </w:p>
        </w:tc>
      </w:tr>
      <w:tr w:rsidR="00605CD6" w:rsidRPr="00201359" w14:paraId="6266F7BE" w14:textId="77777777" w:rsidTr="002362DA">
        <w:trPr>
          <w:trHeight w:val="259"/>
        </w:trPr>
        <w:tc>
          <w:tcPr>
            <w:tcW w:w="6408" w:type="dxa"/>
            <w:tcBorders>
              <w:top w:val="nil"/>
              <w:bottom w:val="nil"/>
              <w:right w:val="single" w:sz="4" w:space="0" w:color="auto"/>
            </w:tcBorders>
            <w:shd w:val="clear" w:color="auto" w:fill="auto"/>
            <w:vAlign w:val="center"/>
          </w:tcPr>
          <w:p w14:paraId="1A5A6261" w14:textId="4119F288" w:rsidR="00605CD6" w:rsidRPr="00201359" w:rsidRDefault="00CC7764" w:rsidP="002976BE">
            <w:pPr>
              <w:ind w:firstLine="360"/>
              <w:rPr>
                <w:bCs/>
                <w:color w:val="000000"/>
                <w:sz w:val="18"/>
                <w:szCs w:val="18"/>
              </w:rPr>
            </w:pPr>
            <w:r>
              <w:rPr>
                <w:bCs/>
                <w:color w:val="000000"/>
                <w:sz w:val="18"/>
                <w:szCs w:val="18"/>
              </w:rPr>
              <w:t>8</w:t>
            </w:r>
            <w:r w:rsidR="009B1152">
              <w:rPr>
                <w:bCs/>
                <w:color w:val="000000"/>
                <w:sz w:val="18"/>
                <w:szCs w:val="18"/>
              </w:rPr>
              <w:t>Urban</w:t>
            </w:r>
          </w:p>
        </w:tc>
        <w:tc>
          <w:tcPr>
            <w:tcW w:w="900" w:type="dxa"/>
            <w:tcBorders>
              <w:top w:val="nil"/>
              <w:left w:val="single" w:sz="4" w:space="0" w:color="auto"/>
              <w:bottom w:val="nil"/>
              <w:right w:val="single" w:sz="4" w:space="0" w:color="auto"/>
            </w:tcBorders>
            <w:shd w:val="clear" w:color="auto" w:fill="auto"/>
            <w:vAlign w:val="center"/>
          </w:tcPr>
          <w:p w14:paraId="187CD538"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080C7EBE" w14:textId="77777777" w:rsidR="00605CD6" w:rsidRPr="00201359" w:rsidRDefault="00605CD6" w:rsidP="002976BE">
            <w:pPr>
              <w:jc w:val="center"/>
              <w:rPr>
                <w:bCs/>
                <w:color w:val="000000"/>
                <w:sz w:val="18"/>
                <w:szCs w:val="18"/>
              </w:rPr>
            </w:pPr>
          </w:p>
        </w:tc>
      </w:tr>
      <w:tr w:rsidR="00605CD6" w:rsidRPr="00201359" w14:paraId="41ECAD07" w14:textId="77777777" w:rsidTr="002362DA">
        <w:trPr>
          <w:trHeight w:val="259"/>
        </w:trPr>
        <w:tc>
          <w:tcPr>
            <w:tcW w:w="6408" w:type="dxa"/>
            <w:tcBorders>
              <w:top w:val="nil"/>
              <w:bottom w:val="nil"/>
              <w:right w:val="single" w:sz="4" w:space="0" w:color="auto"/>
            </w:tcBorders>
            <w:shd w:val="clear" w:color="auto" w:fill="auto"/>
            <w:vAlign w:val="center"/>
          </w:tcPr>
          <w:p w14:paraId="233B211F" w14:textId="77777777" w:rsidR="00605CD6" w:rsidRPr="00201359" w:rsidRDefault="00605CD6" w:rsidP="006E1D16">
            <w:pPr>
              <w:ind w:firstLine="720"/>
              <w:rPr>
                <w:bCs/>
                <w:color w:val="000000"/>
                <w:sz w:val="18"/>
                <w:szCs w:val="18"/>
              </w:rPr>
            </w:pPr>
            <w:r w:rsidRPr="00201359">
              <w:rPr>
                <w:bCs/>
                <w:color w:val="000000"/>
                <w:sz w:val="18"/>
                <w:szCs w:val="18"/>
              </w:rPr>
              <w:t>Water Chemistry; Bioassessment; CRAM; Algae</w:t>
            </w:r>
          </w:p>
        </w:tc>
        <w:tc>
          <w:tcPr>
            <w:tcW w:w="900" w:type="dxa"/>
            <w:tcBorders>
              <w:top w:val="nil"/>
              <w:left w:val="single" w:sz="4" w:space="0" w:color="auto"/>
              <w:bottom w:val="nil"/>
              <w:right w:val="single" w:sz="4" w:space="0" w:color="auto"/>
            </w:tcBorders>
            <w:shd w:val="clear" w:color="auto" w:fill="auto"/>
            <w:vAlign w:val="center"/>
          </w:tcPr>
          <w:p w14:paraId="2E7267B9" w14:textId="183BBC74" w:rsidR="00605CD6" w:rsidRPr="00201359" w:rsidRDefault="002362DA" w:rsidP="002976BE">
            <w:pPr>
              <w:jc w:val="center"/>
              <w:rPr>
                <w:bCs/>
                <w:color w:val="000000"/>
                <w:sz w:val="18"/>
                <w:szCs w:val="18"/>
              </w:rPr>
            </w:pPr>
            <w:r>
              <w:rPr>
                <w:bCs/>
                <w:color w:val="000000"/>
                <w:sz w:val="18"/>
                <w:szCs w:val="18"/>
              </w:rPr>
              <w:t>Apr-20</w:t>
            </w:r>
          </w:p>
        </w:tc>
        <w:tc>
          <w:tcPr>
            <w:tcW w:w="947" w:type="dxa"/>
            <w:tcBorders>
              <w:top w:val="nil"/>
              <w:left w:val="single" w:sz="4" w:space="0" w:color="auto"/>
              <w:bottom w:val="nil"/>
            </w:tcBorders>
            <w:shd w:val="clear" w:color="auto" w:fill="auto"/>
            <w:vAlign w:val="center"/>
          </w:tcPr>
          <w:p w14:paraId="7601E64A" w14:textId="73991A9A" w:rsidR="00605CD6" w:rsidRPr="00201359" w:rsidRDefault="002362DA" w:rsidP="006E1D16">
            <w:pPr>
              <w:jc w:val="center"/>
              <w:rPr>
                <w:bCs/>
                <w:color w:val="000000"/>
                <w:sz w:val="18"/>
                <w:szCs w:val="18"/>
              </w:rPr>
            </w:pPr>
            <w:r>
              <w:rPr>
                <w:bCs/>
                <w:color w:val="000000"/>
                <w:sz w:val="18"/>
                <w:szCs w:val="18"/>
              </w:rPr>
              <w:t>Aug-20</w:t>
            </w:r>
          </w:p>
        </w:tc>
      </w:tr>
      <w:tr w:rsidR="00605CD6" w:rsidRPr="00201359" w14:paraId="28986CFA" w14:textId="77777777" w:rsidTr="002362DA">
        <w:trPr>
          <w:trHeight w:val="259"/>
        </w:trPr>
        <w:tc>
          <w:tcPr>
            <w:tcW w:w="6408" w:type="dxa"/>
            <w:tcBorders>
              <w:top w:val="nil"/>
              <w:bottom w:val="nil"/>
              <w:right w:val="single" w:sz="4" w:space="0" w:color="auto"/>
            </w:tcBorders>
            <w:shd w:val="clear" w:color="auto" w:fill="auto"/>
            <w:vAlign w:val="center"/>
          </w:tcPr>
          <w:p w14:paraId="2FB6C108" w14:textId="77777777" w:rsidR="00605CD6" w:rsidRPr="00201359" w:rsidRDefault="009B1152" w:rsidP="002976BE">
            <w:pPr>
              <w:ind w:firstLine="360"/>
              <w:rPr>
                <w:bCs/>
                <w:color w:val="000000"/>
                <w:sz w:val="18"/>
                <w:szCs w:val="18"/>
              </w:rPr>
            </w:pPr>
            <w:r>
              <w:rPr>
                <w:bCs/>
                <w:color w:val="000000"/>
                <w:sz w:val="18"/>
                <w:szCs w:val="18"/>
              </w:rPr>
              <w:t>Natural</w:t>
            </w:r>
          </w:p>
        </w:tc>
        <w:tc>
          <w:tcPr>
            <w:tcW w:w="900" w:type="dxa"/>
            <w:tcBorders>
              <w:top w:val="nil"/>
              <w:left w:val="single" w:sz="4" w:space="0" w:color="auto"/>
              <w:bottom w:val="nil"/>
              <w:right w:val="single" w:sz="4" w:space="0" w:color="auto"/>
            </w:tcBorders>
            <w:shd w:val="clear" w:color="auto" w:fill="auto"/>
            <w:vAlign w:val="center"/>
          </w:tcPr>
          <w:p w14:paraId="1118216E"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65C74469" w14:textId="77777777" w:rsidR="00605CD6" w:rsidRPr="00201359" w:rsidRDefault="00605CD6" w:rsidP="002976BE">
            <w:pPr>
              <w:jc w:val="center"/>
              <w:rPr>
                <w:bCs/>
                <w:color w:val="000000"/>
                <w:sz w:val="18"/>
                <w:szCs w:val="18"/>
              </w:rPr>
            </w:pPr>
          </w:p>
        </w:tc>
      </w:tr>
      <w:tr w:rsidR="00605CD6" w:rsidRPr="00201359" w14:paraId="7F55FAD3" w14:textId="77777777" w:rsidTr="002362DA">
        <w:trPr>
          <w:trHeight w:val="259"/>
        </w:trPr>
        <w:tc>
          <w:tcPr>
            <w:tcW w:w="6408" w:type="dxa"/>
            <w:tcBorders>
              <w:top w:val="nil"/>
              <w:bottom w:val="nil"/>
              <w:right w:val="single" w:sz="4" w:space="0" w:color="auto"/>
            </w:tcBorders>
            <w:shd w:val="clear" w:color="auto" w:fill="auto"/>
            <w:vAlign w:val="center"/>
          </w:tcPr>
          <w:p w14:paraId="7A997DD2" w14:textId="77777777" w:rsidR="00605CD6" w:rsidRPr="00201359" w:rsidRDefault="00605CD6" w:rsidP="006E1D16">
            <w:pPr>
              <w:ind w:firstLine="720"/>
              <w:rPr>
                <w:bCs/>
                <w:color w:val="000000"/>
                <w:sz w:val="18"/>
                <w:szCs w:val="18"/>
              </w:rPr>
            </w:pPr>
            <w:r w:rsidRPr="00201359">
              <w:rPr>
                <w:bCs/>
                <w:color w:val="000000"/>
                <w:sz w:val="18"/>
                <w:szCs w:val="18"/>
              </w:rPr>
              <w:t>Water Chemistry; Bioassessment; CRAM; Algae</w:t>
            </w:r>
          </w:p>
        </w:tc>
        <w:tc>
          <w:tcPr>
            <w:tcW w:w="900" w:type="dxa"/>
            <w:tcBorders>
              <w:top w:val="nil"/>
              <w:left w:val="single" w:sz="4" w:space="0" w:color="auto"/>
              <w:bottom w:val="nil"/>
              <w:right w:val="single" w:sz="4" w:space="0" w:color="auto"/>
            </w:tcBorders>
            <w:shd w:val="clear" w:color="auto" w:fill="auto"/>
            <w:vAlign w:val="center"/>
          </w:tcPr>
          <w:p w14:paraId="6D7CDAAC" w14:textId="54103778" w:rsidR="00605CD6" w:rsidRPr="00201359" w:rsidRDefault="002362DA" w:rsidP="002976BE">
            <w:pPr>
              <w:jc w:val="center"/>
              <w:rPr>
                <w:bCs/>
                <w:color w:val="000000"/>
                <w:sz w:val="18"/>
                <w:szCs w:val="18"/>
              </w:rPr>
            </w:pPr>
            <w:r>
              <w:rPr>
                <w:bCs/>
                <w:color w:val="000000"/>
                <w:sz w:val="18"/>
                <w:szCs w:val="18"/>
              </w:rPr>
              <w:t>Apr-20</w:t>
            </w:r>
          </w:p>
        </w:tc>
        <w:tc>
          <w:tcPr>
            <w:tcW w:w="947" w:type="dxa"/>
            <w:tcBorders>
              <w:top w:val="nil"/>
              <w:left w:val="single" w:sz="4" w:space="0" w:color="auto"/>
              <w:bottom w:val="nil"/>
            </w:tcBorders>
            <w:shd w:val="clear" w:color="auto" w:fill="auto"/>
            <w:vAlign w:val="center"/>
          </w:tcPr>
          <w:p w14:paraId="69DDDC36" w14:textId="02DDD985" w:rsidR="00605CD6" w:rsidRPr="00201359" w:rsidRDefault="002362DA" w:rsidP="006E1D16">
            <w:pPr>
              <w:jc w:val="center"/>
              <w:rPr>
                <w:bCs/>
                <w:color w:val="000000"/>
                <w:sz w:val="18"/>
                <w:szCs w:val="18"/>
              </w:rPr>
            </w:pPr>
            <w:r>
              <w:rPr>
                <w:bCs/>
                <w:color w:val="000000"/>
                <w:sz w:val="18"/>
                <w:szCs w:val="18"/>
              </w:rPr>
              <w:t>Aug-20</w:t>
            </w:r>
          </w:p>
        </w:tc>
      </w:tr>
      <w:tr w:rsidR="00605CD6" w:rsidRPr="00201359" w14:paraId="057ECAA6" w14:textId="77777777" w:rsidTr="002362DA">
        <w:trPr>
          <w:trHeight w:val="259"/>
        </w:trPr>
        <w:tc>
          <w:tcPr>
            <w:tcW w:w="6408" w:type="dxa"/>
            <w:tcBorders>
              <w:top w:val="nil"/>
              <w:bottom w:val="nil"/>
              <w:right w:val="single" w:sz="4" w:space="0" w:color="auto"/>
            </w:tcBorders>
            <w:shd w:val="clear" w:color="auto" w:fill="auto"/>
            <w:vAlign w:val="center"/>
          </w:tcPr>
          <w:p w14:paraId="2084707B" w14:textId="77777777" w:rsidR="00605CD6" w:rsidRPr="00201359" w:rsidRDefault="009B1152" w:rsidP="002976BE">
            <w:pPr>
              <w:ind w:firstLine="360"/>
              <w:rPr>
                <w:bCs/>
                <w:color w:val="000000"/>
                <w:sz w:val="18"/>
                <w:szCs w:val="18"/>
              </w:rPr>
            </w:pPr>
            <w:r>
              <w:rPr>
                <w:bCs/>
                <w:color w:val="000000"/>
                <w:sz w:val="18"/>
                <w:szCs w:val="18"/>
              </w:rPr>
              <w:t>Effluent</w:t>
            </w:r>
          </w:p>
        </w:tc>
        <w:tc>
          <w:tcPr>
            <w:tcW w:w="900" w:type="dxa"/>
            <w:tcBorders>
              <w:top w:val="nil"/>
              <w:left w:val="single" w:sz="4" w:space="0" w:color="auto"/>
              <w:bottom w:val="nil"/>
              <w:right w:val="single" w:sz="4" w:space="0" w:color="auto"/>
            </w:tcBorders>
            <w:shd w:val="clear" w:color="auto" w:fill="auto"/>
            <w:vAlign w:val="center"/>
          </w:tcPr>
          <w:p w14:paraId="13DBF408"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782D861C" w14:textId="77777777" w:rsidR="00605CD6" w:rsidRPr="00201359" w:rsidRDefault="00605CD6" w:rsidP="002976BE">
            <w:pPr>
              <w:jc w:val="center"/>
              <w:rPr>
                <w:bCs/>
                <w:color w:val="000000"/>
                <w:sz w:val="18"/>
                <w:szCs w:val="18"/>
              </w:rPr>
            </w:pPr>
          </w:p>
        </w:tc>
      </w:tr>
      <w:tr w:rsidR="00605CD6" w:rsidRPr="00201359" w14:paraId="66487444" w14:textId="77777777" w:rsidTr="002362DA">
        <w:trPr>
          <w:trHeight w:val="259"/>
        </w:trPr>
        <w:tc>
          <w:tcPr>
            <w:tcW w:w="6408" w:type="dxa"/>
            <w:tcBorders>
              <w:top w:val="nil"/>
              <w:bottom w:val="nil"/>
              <w:right w:val="single" w:sz="4" w:space="0" w:color="auto"/>
            </w:tcBorders>
            <w:shd w:val="clear" w:color="auto" w:fill="auto"/>
            <w:vAlign w:val="center"/>
          </w:tcPr>
          <w:p w14:paraId="6C30FA20" w14:textId="77777777" w:rsidR="00605CD6" w:rsidRPr="00201359" w:rsidRDefault="00605CD6" w:rsidP="006E1D16">
            <w:pPr>
              <w:ind w:firstLine="720"/>
              <w:rPr>
                <w:bCs/>
                <w:color w:val="000000"/>
                <w:sz w:val="18"/>
                <w:szCs w:val="18"/>
              </w:rPr>
            </w:pPr>
            <w:r w:rsidRPr="00201359">
              <w:rPr>
                <w:bCs/>
                <w:color w:val="000000"/>
                <w:sz w:val="18"/>
                <w:szCs w:val="18"/>
              </w:rPr>
              <w:t>Water Chemistry; Bioassessment; CRAM; Algae</w:t>
            </w:r>
          </w:p>
        </w:tc>
        <w:tc>
          <w:tcPr>
            <w:tcW w:w="900" w:type="dxa"/>
            <w:tcBorders>
              <w:top w:val="nil"/>
              <w:left w:val="single" w:sz="4" w:space="0" w:color="auto"/>
              <w:bottom w:val="nil"/>
              <w:right w:val="single" w:sz="4" w:space="0" w:color="auto"/>
            </w:tcBorders>
            <w:shd w:val="clear" w:color="auto" w:fill="auto"/>
            <w:vAlign w:val="center"/>
          </w:tcPr>
          <w:p w14:paraId="2DF883D4" w14:textId="0EA63D13" w:rsidR="00605CD6" w:rsidRPr="00201359" w:rsidRDefault="002362DA" w:rsidP="002976BE">
            <w:pPr>
              <w:jc w:val="center"/>
              <w:rPr>
                <w:bCs/>
                <w:color w:val="000000"/>
                <w:sz w:val="18"/>
                <w:szCs w:val="18"/>
              </w:rPr>
            </w:pPr>
            <w:r>
              <w:rPr>
                <w:bCs/>
                <w:color w:val="000000"/>
                <w:sz w:val="18"/>
                <w:szCs w:val="18"/>
              </w:rPr>
              <w:t>Apr-20</w:t>
            </w:r>
          </w:p>
        </w:tc>
        <w:tc>
          <w:tcPr>
            <w:tcW w:w="947" w:type="dxa"/>
            <w:tcBorders>
              <w:top w:val="nil"/>
              <w:left w:val="single" w:sz="4" w:space="0" w:color="auto"/>
              <w:bottom w:val="nil"/>
            </w:tcBorders>
            <w:shd w:val="clear" w:color="auto" w:fill="auto"/>
            <w:vAlign w:val="center"/>
          </w:tcPr>
          <w:p w14:paraId="31E62C91" w14:textId="3DC341C2" w:rsidR="00605CD6" w:rsidRPr="00201359" w:rsidRDefault="002362DA" w:rsidP="006E1D16">
            <w:pPr>
              <w:jc w:val="center"/>
              <w:rPr>
                <w:bCs/>
                <w:color w:val="000000"/>
                <w:sz w:val="18"/>
                <w:szCs w:val="18"/>
              </w:rPr>
            </w:pPr>
            <w:r>
              <w:rPr>
                <w:bCs/>
                <w:color w:val="000000"/>
                <w:sz w:val="18"/>
                <w:szCs w:val="18"/>
              </w:rPr>
              <w:t>Aug-20</w:t>
            </w:r>
          </w:p>
        </w:tc>
      </w:tr>
      <w:tr w:rsidR="00605CD6" w:rsidRPr="00201359" w14:paraId="435A3C5A" w14:textId="77777777" w:rsidTr="002362DA">
        <w:trPr>
          <w:trHeight w:val="259"/>
        </w:trPr>
        <w:tc>
          <w:tcPr>
            <w:tcW w:w="6408" w:type="dxa"/>
            <w:tcBorders>
              <w:top w:val="nil"/>
              <w:bottom w:val="nil"/>
              <w:right w:val="single" w:sz="4" w:space="0" w:color="auto"/>
            </w:tcBorders>
            <w:shd w:val="clear" w:color="auto" w:fill="auto"/>
            <w:vAlign w:val="center"/>
          </w:tcPr>
          <w:p w14:paraId="04A13A62" w14:textId="77777777" w:rsidR="00605CD6" w:rsidRPr="00201359" w:rsidRDefault="00605CD6" w:rsidP="002976BE">
            <w:pPr>
              <w:rPr>
                <w:bCs/>
                <w:color w:val="000000"/>
                <w:sz w:val="18"/>
                <w:szCs w:val="18"/>
              </w:rPr>
            </w:pPr>
            <w:r w:rsidRPr="00201359">
              <w:rPr>
                <w:bCs/>
                <w:color w:val="000000"/>
                <w:sz w:val="18"/>
                <w:szCs w:val="18"/>
              </w:rPr>
              <w:t>Laboratory Analyses</w:t>
            </w:r>
          </w:p>
        </w:tc>
        <w:tc>
          <w:tcPr>
            <w:tcW w:w="900" w:type="dxa"/>
            <w:tcBorders>
              <w:top w:val="nil"/>
              <w:left w:val="single" w:sz="4" w:space="0" w:color="auto"/>
              <w:bottom w:val="nil"/>
              <w:right w:val="single" w:sz="4" w:space="0" w:color="auto"/>
            </w:tcBorders>
            <w:shd w:val="clear" w:color="auto" w:fill="auto"/>
            <w:vAlign w:val="center"/>
          </w:tcPr>
          <w:p w14:paraId="384987BC"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77E911BB" w14:textId="77777777" w:rsidR="00605CD6" w:rsidRPr="00201359" w:rsidRDefault="00605CD6" w:rsidP="002976BE">
            <w:pPr>
              <w:jc w:val="center"/>
              <w:rPr>
                <w:bCs/>
                <w:color w:val="000000"/>
                <w:sz w:val="18"/>
                <w:szCs w:val="18"/>
              </w:rPr>
            </w:pPr>
          </w:p>
        </w:tc>
      </w:tr>
      <w:tr w:rsidR="00605CD6" w:rsidRPr="00201359" w14:paraId="5B50FDCE" w14:textId="77777777" w:rsidTr="002362DA">
        <w:trPr>
          <w:trHeight w:val="259"/>
        </w:trPr>
        <w:tc>
          <w:tcPr>
            <w:tcW w:w="6408" w:type="dxa"/>
            <w:tcBorders>
              <w:top w:val="nil"/>
              <w:bottom w:val="nil"/>
              <w:right w:val="single" w:sz="4" w:space="0" w:color="auto"/>
            </w:tcBorders>
            <w:shd w:val="clear" w:color="auto" w:fill="auto"/>
            <w:vAlign w:val="center"/>
          </w:tcPr>
          <w:p w14:paraId="77CA27A0" w14:textId="77777777" w:rsidR="00605CD6" w:rsidRPr="00201359" w:rsidRDefault="00605CD6" w:rsidP="002976BE">
            <w:pPr>
              <w:ind w:firstLine="360"/>
              <w:rPr>
                <w:bCs/>
                <w:color w:val="000000"/>
                <w:sz w:val="18"/>
                <w:szCs w:val="18"/>
              </w:rPr>
            </w:pPr>
            <w:r w:rsidRPr="00201359">
              <w:rPr>
                <w:bCs/>
                <w:color w:val="000000"/>
                <w:sz w:val="18"/>
                <w:szCs w:val="18"/>
              </w:rPr>
              <w:t>Chemistry</w:t>
            </w:r>
          </w:p>
        </w:tc>
        <w:tc>
          <w:tcPr>
            <w:tcW w:w="900" w:type="dxa"/>
            <w:tcBorders>
              <w:top w:val="nil"/>
              <w:left w:val="single" w:sz="4" w:space="0" w:color="auto"/>
              <w:bottom w:val="nil"/>
              <w:right w:val="single" w:sz="4" w:space="0" w:color="auto"/>
            </w:tcBorders>
            <w:shd w:val="clear" w:color="auto" w:fill="auto"/>
            <w:vAlign w:val="center"/>
          </w:tcPr>
          <w:p w14:paraId="215F2AA6"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5AF3F027" w14:textId="77777777" w:rsidR="00605CD6" w:rsidRPr="00201359" w:rsidRDefault="00605CD6" w:rsidP="002976BE">
            <w:pPr>
              <w:jc w:val="center"/>
              <w:rPr>
                <w:bCs/>
                <w:color w:val="000000"/>
                <w:sz w:val="18"/>
                <w:szCs w:val="18"/>
              </w:rPr>
            </w:pPr>
          </w:p>
        </w:tc>
      </w:tr>
      <w:tr w:rsidR="00605CD6" w:rsidRPr="00201359" w14:paraId="44A3BE3A" w14:textId="77777777" w:rsidTr="002362DA">
        <w:trPr>
          <w:trHeight w:val="259"/>
        </w:trPr>
        <w:tc>
          <w:tcPr>
            <w:tcW w:w="6408" w:type="dxa"/>
            <w:tcBorders>
              <w:top w:val="nil"/>
              <w:bottom w:val="nil"/>
              <w:right w:val="single" w:sz="4" w:space="0" w:color="auto"/>
            </w:tcBorders>
            <w:shd w:val="clear" w:color="auto" w:fill="auto"/>
            <w:vAlign w:val="center"/>
          </w:tcPr>
          <w:p w14:paraId="4D25A86B" w14:textId="77777777" w:rsidR="00605CD6" w:rsidRPr="00201359" w:rsidRDefault="00605CD6" w:rsidP="002976BE">
            <w:pPr>
              <w:ind w:firstLine="720"/>
              <w:rPr>
                <w:bCs/>
                <w:color w:val="000000"/>
                <w:sz w:val="18"/>
                <w:szCs w:val="18"/>
              </w:rPr>
            </w:pPr>
            <w:r w:rsidRPr="00201359">
              <w:rPr>
                <w:bCs/>
                <w:color w:val="000000"/>
                <w:sz w:val="18"/>
                <w:szCs w:val="18"/>
              </w:rPr>
              <w:t>Water &amp; Sediment</w:t>
            </w:r>
          </w:p>
        </w:tc>
        <w:tc>
          <w:tcPr>
            <w:tcW w:w="900" w:type="dxa"/>
            <w:tcBorders>
              <w:top w:val="nil"/>
              <w:left w:val="single" w:sz="4" w:space="0" w:color="auto"/>
              <w:bottom w:val="nil"/>
              <w:right w:val="single" w:sz="4" w:space="0" w:color="auto"/>
            </w:tcBorders>
            <w:shd w:val="clear" w:color="auto" w:fill="auto"/>
            <w:vAlign w:val="center"/>
          </w:tcPr>
          <w:p w14:paraId="38BAEFE2" w14:textId="524862C5" w:rsidR="00605CD6" w:rsidRPr="00201359" w:rsidRDefault="00CC7764" w:rsidP="002976BE">
            <w:pPr>
              <w:jc w:val="center"/>
              <w:rPr>
                <w:bCs/>
                <w:color w:val="000000"/>
                <w:sz w:val="18"/>
                <w:szCs w:val="18"/>
              </w:rPr>
            </w:pPr>
            <w:r>
              <w:rPr>
                <w:bCs/>
                <w:color w:val="000000"/>
                <w:sz w:val="18"/>
                <w:szCs w:val="18"/>
              </w:rPr>
              <w:t>Apr-</w:t>
            </w:r>
            <w:r w:rsidR="002362DA">
              <w:rPr>
                <w:bCs/>
                <w:color w:val="000000"/>
                <w:sz w:val="18"/>
                <w:szCs w:val="18"/>
              </w:rPr>
              <w:t>20</w:t>
            </w:r>
          </w:p>
        </w:tc>
        <w:tc>
          <w:tcPr>
            <w:tcW w:w="947" w:type="dxa"/>
            <w:tcBorders>
              <w:top w:val="nil"/>
              <w:left w:val="single" w:sz="4" w:space="0" w:color="auto"/>
              <w:bottom w:val="nil"/>
            </w:tcBorders>
            <w:shd w:val="clear" w:color="auto" w:fill="auto"/>
            <w:vAlign w:val="center"/>
          </w:tcPr>
          <w:p w14:paraId="769170DD" w14:textId="0CCA19F9" w:rsidR="00605CD6" w:rsidRPr="00201359" w:rsidRDefault="00CC7764" w:rsidP="006E1D16">
            <w:pPr>
              <w:jc w:val="center"/>
              <w:rPr>
                <w:bCs/>
                <w:color w:val="000000"/>
                <w:sz w:val="18"/>
                <w:szCs w:val="18"/>
              </w:rPr>
            </w:pPr>
            <w:r>
              <w:rPr>
                <w:bCs/>
                <w:color w:val="000000"/>
                <w:sz w:val="18"/>
                <w:szCs w:val="18"/>
              </w:rPr>
              <w:t>Dec</w:t>
            </w:r>
            <w:r w:rsidR="00605CD6" w:rsidRPr="00201359">
              <w:rPr>
                <w:bCs/>
                <w:color w:val="000000"/>
                <w:sz w:val="18"/>
                <w:szCs w:val="18"/>
              </w:rPr>
              <w:t>-</w:t>
            </w:r>
            <w:r w:rsidR="002362DA">
              <w:rPr>
                <w:bCs/>
                <w:color w:val="000000"/>
                <w:sz w:val="18"/>
                <w:szCs w:val="18"/>
              </w:rPr>
              <w:t>20</w:t>
            </w:r>
          </w:p>
        </w:tc>
      </w:tr>
      <w:tr w:rsidR="00605CD6" w:rsidRPr="00201359" w14:paraId="40863F15" w14:textId="77777777" w:rsidTr="002362DA">
        <w:trPr>
          <w:trHeight w:val="259"/>
        </w:trPr>
        <w:tc>
          <w:tcPr>
            <w:tcW w:w="6408" w:type="dxa"/>
            <w:tcBorders>
              <w:top w:val="nil"/>
              <w:bottom w:val="nil"/>
              <w:right w:val="single" w:sz="4" w:space="0" w:color="auto"/>
            </w:tcBorders>
            <w:shd w:val="clear" w:color="auto" w:fill="auto"/>
            <w:vAlign w:val="center"/>
          </w:tcPr>
          <w:p w14:paraId="58C59F4B" w14:textId="77777777" w:rsidR="00605CD6" w:rsidRPr="00201359" w:rsidRDefault="00605CD6" w:rsidP="002976BE">
            <w:pPr>
              <w:ind w:firstLine="720"/>
              <w:rPr>
                <w:bCs/>
                <w:color w:val="000000"/>
                <w:sz w:val="18"/>
                <w:szCs w:val="18"/>
              </w:rPr>
            </w:pPr>
            <w:r w:rsidRPr="00201359">
              <w:rPr>
                <w:bCs/>
                <w:color w:val="000000"/>
                <w:sz w:val="18"/>
                <w:szCs w:val="18"/>
              </w:rPr>
              <w:t>Tissue</w:t>
            </w:r>
          </w:p>
        </w:tc>
        <w:tc>
          <w:tcPr>
            <w:tcW w:w="900" w:type="dxa"/>
            <w:tcBorders>
              <w:top w:val="nil"/>
              <w:left w:val="single" w:sz="4" w:space="0" w:color="auto"/>
              <w:bottom w:val="nil"/>
              <w:right w:val="single" w:sz="4" w:space="0" w:color="auto"/>
            </w:tcBorders>
            <w:shd w:val="clear" w:color="auto" w:fill="auto"/>
            <w:vAlign w:val="center"/>
          </w:tcPr>
          <w:p w14:paraId="307CF37D" w14:textId="6D18A284" w:rsidR="00605CD6" w:rsidRPr="00201359" w:rsidRDefault="008A7895" w:rsidP="006E1D16">
            <w:pPr>
              <w:jc w:val="center"/>
              <w:rPr>
                <w:bCs/>
                <w:color w:val="000000"/>
                <w:sz w:val="18"/>
                <w:szCs w:val="18"/>
              </w:rPr>
            </w:pPr>
            <w:r>
              <w:rPr>
                <w:bCs/>
                <w:color w:val="000000"/>
                <w:sz w:val="18"/>
                <w:szCs w:val="18"/>
              </w:rPr>
              <w:t>Jun</w:t>
            </w:r>
            <w:r w:rsidR="00605CD6" w:rsidRPr="00201359">
              <w:rPr>
                <w:bCs/>
                <w:color w:val="000000"/>
                <w:sz w:val="18"/>
                <w:szCs w:val="18"/>
              </w:rPr>
              <w:t>-</w:t>
            </w:r>
            <w:r w:rsidR="002362DA">
              <w:rPr>
                <w:bCs/>
                <w:color w:val="000000"/>
                <w:sz w:val="18"/>
                <w:szCs w:val="18"/>
              </w:rPr>
              <w:t>20</w:t>
            </w:r>
          </w:p>
        </w:tc>
        <w:tc>
          <w:tcPr>
            <w:tcW w:w="947" w:type="dxa"/>
            <w:tcBorders>
              <w:top w:val="nil"/>
              <w:left w:val="single" w:sz="4" w:space="0" w:color="auto"/>
              <w:bottom w:val="nil"/>
            </w:tcBorders>
            <w:shd w:val="clear" w:color="auto" w:fill="auto"/>
            <w:vAlign w:val="center"/>
          </w:tcPr>
          <w:p w14:paraId="4495C3D3" w14:textId="55BC2EFB" w:rsidR="00605CD6" w:rsidRPr="00201359" w:rsidRDefault="00CC7764" w:rsidP="006E1D16">
            <w:pPr>
              <w:jc w:val="center"/>
              <w:rPr>
                <w:bCs/>
                <w:color w:val="000000"/>
                <w:sz w:val="18"/>
                <w:szCs w:val="18"/>
              </w:rPr>
            </w:pPr>
            <w:r>
              <w:rPr>
                <w:bCs/>
                <w:color w:val="000000"/>
                <w:sz w:val="18"/>
                <w:szCs w:val="18"/>
              </w:rPr>
              <w:t>Dec-</w:t>
            </w:r>
            <w:r w:rsidR="002362DA">
              <w:rPr>
                <w:bCs/>
                <w:color w:val="000000"/>
                <w:sz w:val="18"/>
                <w:szCs w:val="18"/>
              </w:rPr>
              <w:t>20</w:t>
            </w:r>
          </w:p>
        </w:tc>
      </w:tr>
      <w:tr w:rsidR="00605CD6" w:rsidRPr="00201359" w14:paraId="2B24687F" w14:textId="77777777" w:rsidTr="002362DA">
        <w:trPr>
          <w:trHeight w:val="259"/>
        </w:trPr>
        <w:tc>
          <w:tcPr>
            <w:tcW w:w="6408" w:type="dxa"/>
            <w:tcBorders>
              <w:top w:val="nil"/>
              <w:bottom w:val="nil"/>
              <w:right w:val="single" w:sz="4" w:space="0" w:color="auto"/>
            </w:tcBorders>
            <w:shd w:val="clear" w:color="auto" w:fill="auto"/>
            <w:vAlign w:val="center"/>
          </w:tcPr>
          <w:p w14:paraId="792EE2C4" w14:textId="77777777" w:rsidR="00605CD6" w:rsidRPr="00201359" w:rsidRDefault="00605CD6" w:rsidP="002976BE">
            <w:pPr>
              <w:ind w:firstLine="360"/>
              <w:rPr>
                <w:bCs/>
                <w:color w:val="000000"/>
                <w:sz w:val="18"/>
                <w:szCs w:val="18"/>
              </w:rPr>
            </w:pPr>
            <w:r w:rsidRPr="00201359">
              <w:rPr>
                <w:bCs/>
                <w:color w:val="000000"/>
                <w:sz w:val="18"/>
                <w:szCs w:val="18"/>
              </w:rPr>
              <w:t>Toxicity Testing:  Sediment</w:t>
            </w:r>
          </w:p>
        </w:tc>
        <w:tc>
          <w:tcPr>
            <w:tcW w:w="900" w:type="dxa"/>
            <w:tcBorders>
              <w:top w:val="nil"/>
              <w:left w:val="single" w:sz="4" w:space="0" w:color="auto"/>
              <w:bottom w:val="nil"/>
              <w:right w:val="single" w:sz="4" w:space="0" w:color="auto"/>
            </w:tcBorders>
            <w:shd w:val="clear" w:color="auto" w:fill="auto"/>
            <w:vAlign w:val="center"/>
          </w:tcPr>
          <w:p w14:paraId="16BE66C0" w14:textId="75F01199" w:rsidR="00605CD6" w:rsidRPr="00201359" w:rsidRDefault="00CC7764" w:rsidP="006E1D16">
            <w:pPr>
              <w:jc w:val="center"/>
              <w:rPr>
                <w:bCs/>
                <w:color w:val="000000"/>
                <w:sz w:val="18"/>
                <w:szCs w:val="18"/>
              </w:rPr>
            </w:pPr>
            <w:r>
              <w:rPr>
                <w:bCs/>
                <w:color w:val="000000"/>
                <w:sz w:val="18"/>
                <w:szCs w:val="18"/>
              </w:rPr>
              <w:t>Aug-</w:t>
            </w:r>
            <w:r w:rsidR="002362DA">
              <w:rPr>
                <w:bCs/>
                <w:color w:val="000000"/>
                <w:sz w:val="18"/>
                <w:szCs w:val="18"/>
              </w:rPr>
              <w:t>20</w:t>
            </w:r>
          </w:p>
        </w:tc>
        <w:tc>
          <w:tcPr>
            <w:tcW w:w="947" w:type="dxa"/>
            <w:tcBorders>
              <w:top w:val="nil"/>
              <w:left w:val="single" w:sz="4" w:space="0" w:color="auto"/>
              <w:bottom w:val="nil"/>
            </w:tcBorders>
            <w:shd w:val="clear" w:color="auto" w:fill="auto"/>
            <w:vAlign w:val="center"/>
          </w:tcPr>
          <w:p w14:paraId="21789CCF" w14:textId="60D31FC2" w:rsidR="00605CD6" w:rsidRPr="00201359" w:rsidRDefault="00CC7764" w:rsidP="006E1D16">
            <w:pPr>
              <w:jc w:val="center"/>
              <w:rPr>
                <w:bCs/>
                <w:color w:val="000000"/>
                <w:sz w:val="18"/>
                <w:szCs w:val="18"/>
              </w:rPr>
            </w:pPr>
            <w:r>
              <w:rPr>
                <w:bCs/>
                <w:color w:val="000000"/>
                <w:sz w:val="18"/>
                <w:szCs w:val="18"/>
              </w:rPr>
              <w:t>Aug-</w:t>
            </w:r>
            <w:r w:rsidR="002362DA">
              <w:rPr>
                <w:bCs/>
                <w:color w:val="000000"/>
                <w:sz w:val="18"/>
                <w:szCs w:val="18"/>
              </w:rPr>
              <w:t>20</w:t>
            </w:r>
          </w:p>
        </w:tc>
      </w:tr>
      <w:tr w:rsidR="00605CD6" w:rsidRPr="00201359" w14:paraId="73B702C1" w14:textId="77777777" w:rsidTr="002362DA">
        <w:trPr>
          <w:trHeight w:val="259"/>
        </w:trPr>
        <w:tc>
          <w:tcPr>
            <w:tcW w:w="6408" w:type="dxa"/>
            <w:tcBorders>
              <w:top w:val="nil"/>
              <w:bottom w:val="nil"/>
              <w:right w:val="single" w:sz="4" w:space="0" w:color="auto"/>
            </w:tcBorders>
            <w:shd w:val="clear" w:color="auto" w:fill="auto"/>
            <w:vAlign w:val="center"/>
          </w:tcPr>
          <w:p w14:paraId="2EC9ABED" w14:textId="77777777" w:rsidR="00605CD6" w:rsidRPr="00201359" w:rsidRDefault="00605CD6" w:rsidP="002976BE">
            <w:pPr>
              <w:ind w:firstLine="360"/>
              <w:rPr>
                <w:bCs/>
                <w:color w:val="000000"/>
                <w:sz w:val="18"/>
                <w:szCs w:val="18"/>
              </w:rPr>
            </w:pPr>
            <w:r w:rsidRPr="00201359">
              <w:rPr>
                <w:bCs/>
                <w:color w:val="000000"/>
                <w:sz w:val="18"/>
                <w:szCs w:val="18"/>
              </w:rPr>
              <w:t>Taxonomy</w:t>
            </w:r>
          </w:p>
        </w:tc>
        <w:tc>
          <w:tcPr>
            <w:tcW w:w="900" w:type="dxa"/>
            <w:tcBorders>
              <w:top w:val="nil"/>
              <w:left w:val="single" w:sz="4" w:space="0" w:color="auto"/>
              <w:bottom w:val="nil"/>
              <w:right w:val="single" w:sz="4" w:space="0" w:color="auto"/>
            </w:tcBorders>
            <w:shd w:val="clear" w:color="auto" w:fill="auto"/>
            <w:vAlign w:val="center"/>
          </w:tcPr>
          <w:p w14:paraId="09D56A22" w14:textId="77777777" w:rsidR="00605CD6" w:rsidRPr="00201359" w:rsidRDefault="00605CD6" w:rsidP="002976BE">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5B555552" w14:textId="77777777" w:rsidR="00605CD6" w:rsidRPr="00201359" w:rsidRDefault="00605CD6" w:rsidP="002976BE">
            <w:pPr>
              <w:jc w:val="center"/>
              <w:rPr>
                <w:bCs/>
                <w:color w:val="000000"/>
                <w:sz w:val="18"/>
                <w:szCs w:val="18"/>
              </w:rPr>
            </w:pPr>
          </w:p>
        </w:tc>
      </w:tr>
      <w:tr w:rsidR="00605CD6" w:rsidRPr="00201359" w14:paraId="00CD3ECF" w14:textId="77777777" w:rsidTr="002362DA">
        <w:trPr>
          <w:trHeight w:val="259"/>
        </w:trPr>
        <w:tc>
          <w:tcPr>
            <w:tcW w:w="6408" w:type="dxa"/>
            <w:tcBorders>
              <w:top w:val="nil"/>
              <w:bottom w:val="nil"/>
              <w:right w:val="single" w:sz="4" w:space="0" w:color="auto"/>
            </w:tcBorders>
            <w:shd w:val="clear" w:color="auto" w:fill="auto"/>
            <w:vAlign w:val="center"/>
          </w:tcPr>
          <w:p w14:paraId="4EF18965" w14:textId="77777777" w:rsidR="00605CD6" w:rsidRPr="00201359" w:rsidRDefault="00605CD6" w:rsidP="002976BE">
            <w:pPr>
              <w:ind w:firstLine="720"/>
              <w:rPr>
                <w:bCs/>
                <w:color w:val="000000"/>
                <w:sz w:val="18"/>
                <w:szCs w:val="18"/>
              </w:rPr>
            </w:pPr>
            <w:r w:rsidRPr="00201359">
              <w:rPr>
                <w:bCs/>
                <w:color w:val="000000"/>
                <w:sz w:val="18"/>
                <w:szCs w:val="18"/>
              </w:rPr>
              <w:t>Benthic Macroinvertebrates</w:t>
            </w:r>
          </w:p>
        </w:tc>
        <w:tc>
          <w:tcPr>
            <w:tcW w:w="900" w:type="dxa"/>
            <w:tcBorders>
              <w:top w:val="nil"/>
              <w:left w:val="single" w:sz="4" w:space="0" w:color="auto"/>
              <w:bottom w:val="nil"/>
              <w:right w:val="single" w:sz="4" w:space="0" w:color="auto"/>
            </w:tcBorders>
            <w:shd w:val="clear" w:color="auto" w:fill="auto"/>
            <w:vAlign w:val="center"/>
          </w:tcPr>
          <w:p w14:paraId="2330B518" w14:textId="07D25F36" w:rsidR="00605CD6" w:rsidRPr="00201359" w:rsidRDefault="00CC7764" w:rsidP="002976BE">
            <w:pPr>
              <w:jc w:val="center"/>
              <w:rPr>
                <w:bCs/>
                <w:color w:val="000000"/>
                <w:sz w:val="18"/>
                <w:szCs w:val="18"/>
              </w:rPr>
            </w:pPr>
            <w:r>
              <w:rPr>
                <w:bCs/>
                <w:color w:val="000000"/>
                <w:sz w:val="18"/>
                <w:szCs w:val="18"/>
              </w:rPr>
              <w:t>Apr-</w:t>
            </w:r>
            <w:r w:rsidR="002362DA">
              <w:rPr>
                <w:bCs/>
                <w:color w:val="000000"/>
                <w:sz w:val="18"/>
                <w:szCs w:val="18"/>
              </w:rPr>
              <w:t>20</w:t>
            </w:r>
          </w:p>
        </w:tc>
        <w:tc>
          <w:tcPr>
            <w:tcW w:w="947" w:type="dxa"/>
            <w:tcBorders>
              <w:top w:val="nil"/>
              <w:left w:val="single" w:sz="4" w:space="0" w:color="auto"/>
              <w:bottom w:val="nil"/>
            </w:tcBorders>
            <w:shd w:val="clear" w:color="auto" w:fill="auto"/>
            <w:vAlign w:val="center"/>
          </w:tcPr>
          <w:p w14:paraId="1EA0258C" w14:textId="5AB13BAD" w:rsidR="00605CD6" w:rsidRPr="00201359" w:rsidRDefault="00605CD6" w:rsidP="006E1D16">
            <w:pPr>
              <w:jc w:val="center"/>
              <w:rPr>
                <w:bCs/>
                <w:color w:val="000000"/>
                <w:sz w:val="18"/>
                <w:szCs w:val="18"/>
              </w:rPr>
            </w:pPr>
            <w:r w:rsidRPr="00201359">
              <w:rPr>
                <w:bCs/>
                <w:color w:val="000000"/>
                <w:sz w:val="18"/>
                <w:szCs w:val="18"/>
              </w:rPr>
              <w:t>Feb-</w:t>
            </w:r>
            <w:r w:rsidR="00742888">
              <w:rPr>
                <w:bCs/>
                <w:color w:val="000000"/>
                <w:sz w:val="18"/>
                <w:szCs w:val="18"/>
              </w:rPr>
              <w:t>2</w:t>
            </w:r>
            <w:r w:rsidR="002362DA">
              <w:rPr>
                <w:bCs/>
                <w:color w:val="000000"/>
                <w:sz w:val="18"/>
                <w:szCs w:val="18"/>
              </w:rPr>
              <w:t>1</w:t>
            </w:r>
          </w:p>
        </w:tc>
      </w:tr>
      <w:tr w:rsidR="002362DA" w:rsidRPr="00201359" w14:paraId="56BFA119" w14:textId="77777777" w:rsidTr="002362DA">
        <w:trPr>
          <w:trHeight w:val="259"/>
        </w:trPr>
        <w:tc>
          <w:tcPr>
            <w:tcW w:w="6408" w:type="dxa"/>
            <w:tcBorders>
              <w:top w:val="nil"/>
              <w:bottom w:val="nil"/>
              <w:right w:val="single" w:sz="4" w:space="0" w:color="auto"/>
            </w:tcBorders>
            <w:shd w:val="clear" w:color="auto" w:fill="auto"/>
            <w:vAlign w:val="center"/>
          </w:tcPr>
          <w:p w14:paraId="5CEF4199" w14:textId="3F98E638" w:rsidR="002362DA" w:rsidRPr="00201359" w:rsidRDefault="002362DA" w:rsidP="002976BE">
            <w:pPr>
              <w:ind w:firstLine="720"/>
              <w:rPr>
                <w:bCs/>
                <w:color w:val="000000"/>
                <w:sz w:val="18"/>
                <w:szCs w:val="18"/>
              </w:rPr>
            </w:pPr>
            <w:r w:rsidRPr="00201359">
              <w:rPr>
                <w:bCs/>
                <w:color w:val="000000"/>
                <w:sz w:val="18"/>
                <w:szCs w:val="18"/>
              </w:rPr>
              <w:t>Data Management, Analysis &amp; Reporting</w:t>
            </w:r>
          </w:p>
        </w:tc>
        <w:tc>
          <w:tcPr>
            <w:tcW w:w="900" w:type="dxa"/>
            <w:tcBorders>
              <w:top w:val="nil"/>
              <w:left w:val="single" w:sz="4" w:space="0" w:color="auto"/>
              <w:bottom w:val="nil"/>
              <w:right w:val="single" w:sz="4" w:space="0" w:color="auto"/>
            </w:tcBorders>
            <w:shd w:val="clear" w:color="auto" w:fill="auto"/>
            <w:vAlign w:val="center"/>
          </w:tcPr>
          <w:p w14:paraId="61B45F7A" w14:textId="501A6749" w:rsidR="002362DA" w:rsidRPr="00201359" w:rsidRDefault="002362DA" w:rsidP="006E1D16">
            <w:pPr>
              <w:jc w:val="center"/>
              <w:rPr>
                <w:bCs/>
                <w:color w:val="000000"/>
                <w:sz w:val="18"/>
                <w:szCs w:val="18"/>
              </w:rPr>
            </w:pPr>
          </w:p>
        </w:tc>
        <w:tc>
          <w:tcPr>
            <w:tcW w:w="947" w:type="dxa"/>
            <w:tcBorders>
              <w:top w:val="nil"/>
              <w:left w:val="single" w:sz="4" w:space="0" w:color="auto"/>
              <w:bottom w:val="nil"/>
            </w:tcBorders>
            <w:shd w:val="clear" w:color="auto" w:fill="auto"/>
            <w:vAlign w:val="center"/>
          </w:tcPr>
          <w:p w14:paraId="5FBFA8E7" w14:textId="5C4B4EC9" w:rsidR="002362DA" w:rsidRPr="00201359" w:rsidRDefault="002362DA" w:rsidP="006E1D16">
            <w:pPr>
              <w:jc w:val="center"/>
              <w:rPr>
                <w:bCs/>
                <w:color w:val="000000"/>
                <w:sz w:val="18"/>
                <w:szCs w:val="18"/>
              </w:rPr>
            </w:pPr>
          </w:p>
        </w:tc>
      </w:tr>
      <w:tr w:rsidR="002362DA" w:rsidRPr="00201359" w14:paraId="0DE90949" w14:textId="77777777" w:rsidTr="002362DA">
        <w:trPr>
          <w:trHeight w:val="259"/>
        </w:trPr>
        <w:tc>
          <w:tcPr>
            <w:tcW w:w="6408" w:type="dxa"/>
            <w:tcBorders>
              <w:top w:val="nil"/>
              <w:bottom w:val="nil"/>
              <w:right w:val="single" w:sz="4" w:space="0" w:color="auto"/>
            </w:tcBorders>
            <w:shd w:val="clear" w:color="auto" w:fill="auto"/>
            <w:vAlign w:val="center"/>
          </w:tcPr>
          <w:p w14:paraId="10942D9A" w14:textId="05D1021E" w:rsidR="002362DA" w:rsidRPr="00201359" w:rsidRDefault="002362DA" w:rsidP="002976BE">
            <w:pPr>
              <w:rPr>
                <w:bCs/>
                <w:color w:val="000000"/>
                <w:sz w:val="18"/>
                <w:szCs w:val="18"/>
              </w:rPr>
            </w:pPr>
            <w:r w:rsidRPr="00201359">
              <w:rPr>
                <w:bCs/>
                <w:color w:val="000000"/>
                <w:sz w:val="18"/>
                <w:szCs w:val="18"/>
              </w:rPr>
              <w:t>Data Management</w:t>
            </w:r>
          </w:p>
        </w:tc>
        <w:tc>
          <w:tcPr>
            <w:tcW w:w="900" w:type="dxa"/>
            <w:tcBorders>
              <w:top w:val="nil"/>
              <w:left w:val="single" w:sz="4" w:space="0" w:color="auto"/>
              <w:bottom w:val="nil"/>
              <w:right w:val="single" w:sz="4" w:space="0" w:color="auto"/>
            </w:tcBorders>
            <w:shd w:val="clear" w:color="auto" w:fill="auto"/>
            <w:vAlign w:val="center"/>
          </w:tcPr>
          <w:p w14:paraId="1FA6278B" w14:textId="48477A86" w:rsidR="002362DA" w:rsidRPr="00201359" w:rsidRDefault="002362DA" w:rsidP="002976BE">
            <w:pPr>
              <w:jc w:val="center"/>
              <w:rPr>
                <w:bCs/>
                <w:color w:val="000000"/>
                <w:sz w:val="18"/>
                <w:szCs w:val="18"/>
              </w:rPr>
            </w:pPr>
            <w:r>
              <w:rPr>
                <w:bCs/>
                <w:color w:val="000000"/>
                <w:sz w:val="18"/>
                <w:szCs w:val="18"/>
              </w:rPr>
              <w:t>Apr-20</w:t>
            </w:r>
          </w:p>
        </w:tc>
        <w:tc>
          <w:tcPr>
            <w:tcW w:w="947" w:type="dxa"/>
            <w:tcBorders>
              <w:top w:val="nil"/>
              <w:left w:val="single" w:sz="4" w:space="0" w:color="auto"/>
              <w:bottom w:val="nil"/>
            </w:tcBorders>
            <w:shd w:val="clear" w:color="auto" w:fill="auto"/>
            <w:vAlign w:val="center"/>
          </w:tcPr>
          <w:p w14:paraId="4447B49F" w14:textId="633D4FC4" w:rsidR="002362DA" w:rsidRPr="00201359" w:rsidRDefault="002362DA" w:rsidP="002976BE">
            <w:pPr>
              <w:jc w:val="center"/>
              <w:rPr>
                <w:bCs/>
                <w:color w:val="000000"/>
                <w:sz w:val="18"/>
                <w:szCs w:val="18"/>
              </w:rPr>
            </w:pPr>
            <w:r w:rsidRPr="00201359">
              <w:rPr>
                <w:bCs/>
                <w:color w:val="000000"/>
                <w:sz w:val="18"/>
                <w:szCs w:val="18"/>
              </w:rPr>
              <w:t>May-</w:t>
            </w:r>
            <w:r>
              <w:rPr>
                <w:bCs/>
                <w:color w:val="000000"/>
                <w:sz w:val="18"/>
                <w:szCs w:val="18"/>
              </w:rPr>
              <w:t>21</w:t>
            </w:r>
          </w:p>
        </w:tc>
      </w:tr>
      <w:tr w:rsidR="002362DA" w:rsidRPr="00201359" w14:paraId="52334177" w14:textId="77777777" w:rsidTr="002362DA">
        <w:trPr>
          <w:trHeight w:val="259"/>
        </w:trPr>
        <w:tc>
          <w:tcPr>
            <w:tcW w:w="6408" w:type="dxa"/>
            <w:tcBorders>
              <w:top w:val="nil"/>
              <w:bottom w:val="nil"/>
              <w:right w:val="single" w:sz="4" w:space="0" w:color="auto"/>
            </w:tcBorders>
            <w:shd w:val="clear" w:color="auto" w:fill="auto"/>
            <w:vAlign w:val="center"/>
          </w:tcPr>
          <w:p w14:paraId="401600F9" w14:textId="29593D25" w:rsidR="002362DA" w:rsidRPr="00201359" w:rsidRDefault="002362DA" w:rsidP="002976BE">
            <w:pPr>
              <w:ind w:firstLine="360"/>
              <w:rPr>
                <w:bCs/>
                <w:color w:val="000000"/>
                <w:sz w:val="18"/>
                <w:szCs w:val="18"/>
              </w:rPr>
            </w:pPr>
            <w:r w:rsidRPr="00201359">
              <w:rPr>
                <w:bCs/>
                <w:color w:val="000000"/>
                <w:sz w:val="18"/>
                <w:szCs w:val="18"/>
              </w:rPr>
              <w:t>Draft Report</w:t>
            </w:r>
          </w:p>
        </w:tc>
        <w:tc>
          <w:tcPr>
            <w:tcW w:w="900" w:type="dxa"/>
            <w:tcBorders>
              <w:top w:val="nil"/>
              <w:left w:val="single" w:sz="4" w:space="0" w:color="auto"/>
              <w:bottom w:val="nil"/>
              <w:right w:val="single" w:sz="4" w:space="0" w:color="auto"/>
            </w:tcBorders>
            <w:shd w:val="clear" w:color="auto" w:fill="auto"/>
            <w:vAlign w:val="center"/>
          </w:tcPr>
          <w:p w14:paraId="273026ED" w14:textId="5DDB2D75" w:rsidR="002362DA" w:rsidRPr="00201359" w:rsidRDefault="002362DA" w:rsidP="002976BE">
            <w:pPr>
              <w:jc w:val="center"/>
              <w:rPr>
                <w:bCs/>
                <w:color w:val="000000"/>
                <w:sz w:val="18"/>
                <w:szCs w:val="18"/>
              </w:rPr>
            </w:pPr>
            <w:r w:rsidRPr="00201359">
              <w:rPr>
                <w:bCs/>
                <w:color w:val="000000"/>
                <w:sz w:val="18"/>
                <w:szCs w:val="18"/>
              </w:rPr>
              <w:t>May-</w:t>
            </w:r>
            <w:r>
              <w:rPr>
                <w:bCs/>
                <w:color w:val="000000"/>
                <w:sz w:val="18"/>
                <w:szCs w:val="18"/>
              </w:rPr>
              <w:t>21</w:t>
            </w:r>
          </w:p>
        </w:tc>
        <w:tc>
          <w:tcPr>
            <w:tcW w:w="947" w:type="dxa"/>
            <w:tcBorders>
              <w:top w:val="nil"/>
              <w:left w:val="single" w:sz="4" w:space="0" w:color="auto"/>
              <w:bottom w:val="nil"/>
            </w:tcBorders>
            <w:shd w:val="clear" w:color="auto" w:fill="auto"/>
            <w:vAlign w:val="center"/>
          </w:tcPr>
          <w:p w14:paraId="7D521D19" w14:textId="10C7798D" w:rsidR="002362DA" w:rsidRPr="00201359" w:rsidRDefault="002362DA" w:rsidP="006E1D16">
            <w:pPr>
              <w:jc w:val="center"/>
              <w:rPr>
                <w:bCs/>
                <w:color w:val="000000"/>
                <w:sz w:val="18"/>
                <w:szCs w:val="18"/>
              </w:rPr>
            </w:pPr>
            <w:r w:rsidRPr="00201359">
              <w:rPr>
                <w:bCs/>
                <w:color w:val="000000"/>
                <w:sz w:val="18"/>
                <w:szCs w:val="18"/>
              </w:rPr>
              <w:t>July-</w:t>
            </w:r>
            <w:r>
              <w:rPr>
                <w:bCs/>
                <w:color w:val="000000"/>
                <w:sz w:val="18"/>
                <w:szCs w:val="18"/>
              </w:rPr>
              <w:t>21</w:t>
            </w:r>
          </w:p>
        </w:tc>
      </w:tr>
      <w:tr w:rsidR="002362DA" w:rsidRPr="00201359" w14:paraId="08BB22B8" w14:textId="77777777" w:rsidTr="002362DA">
        <w:trPr>
          <w:trHeight w:val="259"/>
        </w:trPr>
        <w:tc>
          <w:tcPr>
            <w:tcW w:w="6408" w:type="dxa"/>
            <w:tcBorders>
              <w:top w:val="nil"/>
              <w:right w:val="single" w:sz="4" w:space="0" w:color="auto"/>
            </w:tcBorders>
            <w:shd w:val="clear" w:color="auto" w:fill="auto"/>
            <w:vAlign w:val="center"/>
          </w:tcPr>
          <w:p w14:paraId="136355F7" w14:textId="7B7539AA" w:rsidR="002362DA" w:rsidRPr="00201359" w:rsidRDefault="002362DA" w:rsidP="002976BE">
            <w:pPr>
              <w:ind w:firstLine="360"/>
              <w:rPr>
                <w:bCs/>
                <w:color w:val="000000"/>
                <w:sz w:val="18"/>
                <w:szCs w:val="18"/>
              </w:rPr>
            </w:pPr>
            <w:r w:rsidRPr="00201359">
              <w:rPr>
                <w:bCs/>
                <w:color w:val="000000"/>
                <w:sz w:val="18"/>
                <w:szCs w:val="18"/>
              </w:rPr>
              <w:t>Annual Report Finalized</w:t>
            </w:r>
          </w:p>
        </w:tc>
        <w:tc>
          <w:tcPr>
            <w:tcW w:w="900" w:type="dxa"/>
            <w:tcBorders>
              <w:top w:val="nil"/>
              <w:left w:val="single" w:sz="4" w:space="0" w:color="auto"/>
              <w:right w:val="single" w:sz="4" w:space="0" w:color="auto"/>
            </w:tcBorders>
            <w:shd w:val="clear" w:color="auto" w:fill="auto"/>
            <w:vAlign w:val="center"/>
          </w:tcPr>
          <w:p w14:paraId="64E58F23" w14:textId="352A1AB3" w:rsidR="002362DA" w:rsidRPr="00201359" w:rsidRDefault="002362DA" w:rsidP="006E1D16">
            <w:pPr>
              <w:jc w:val="center"/>
              <w:rPr>
                <w:bCs/>
                <w:color w:val="000000"/>
                <w:sz w:val="18"/>
                <w:szCs w:val="18"/>
              </w:rPr>
            </w:pPr>
            <w:r w:rsidRPr="00201359">
              <w:rPr>
                <w:bCs/>
                <w:color w:val="000000"/>
                <w:sz w:val="18"/>
                <w:szCs w:val="18"/>
              </w:rPr>
              <w:t>July-</w:t>
            </w:r>
            <w:r>
              <w:rPr>
                <w:bCs/>
                <w:color w:val="000000"/>
                <w:sz w:val="18"/>
                <w:szCs w:val="18"/>
              </w:rPr>
              <w:t>21</w:t>
            </w:r>
          </w:p>
        </w:tc>
        <w:tc>
          <w:tcPr>
            <w:tcW w:w="947" w:type="dxa"/>
            <w:tcBorders>
              <w:top w:val="nil"/>
              <w:left w:val="single" w:sz="4" w:space="0" w:color="auto"/>
            </w:tcBorders>
            <w:shd w:val="clear" w:color="auto" w:fill="auto"/>
            <w:vAlign w:val="center"/>
          </w:tcPr>
          <w:p w14:paraId="55B12A93" w14:textId="12A85B9F" w:rsidR="002362DA" w:rsidRPr="00201359" w:rsidRDefault="002362DA" w:rsidP="006E1D16">
            <w:pPr>
              <w:jc w:val="center"/>
              <w:rPr>
                <w:bCs/>
                <w:color w:val="000000"/>
                <w:sz w:val="18"/>
                <w:szCs w:val="18"/>
              </w:rPr>
            </w:pPr>
            <w:r w:rsidRPr="00201359">
              <w:rPr>
                <w:bCs/>
                <w:color w:val="000000"/>
                <w:sz w:val="18"/>
                <w:szCs w:val="18"/>
              </w:rPr>
              <w:t>Aug-</w:t>
            </w:r>
            <w:r>
              <w:rPr>
                <w:bCs/>
                <w:color w:val="000000"/>
                <w:sz w:val="18"/>
                <w:szCs w:val="18"/>
              </w:rPr>
              <w:t>21</w:t>
            </w:r>
          </w:p>
        </w:tc>
      </w:tr>
      <w:tr w:rsidR="002362DA" w:rsidRPr="00201359" w14:paraId="34A422BC" w14:textId="77777777" w:rsidTr="002362DA">
        <w:trPr>
          <w:trHeight w:val="259"/>
        </w:trPr>
        <w:tc>
          <w:tcPr>
            <w:tcW w:w="6408" w:type="dxa"/>
            <w:tcBorders>
              <w:top w:val="nil"/>
              <w:right w:val="single" w:sz="4" w:space="0" w:color="auto"/>
            </w:tcBorders>
            <w:shd w:val="clear" w:color="auto" w:fill="auto"/>
            <w:vAlign w:val="center"/>
          </w:tcPr>
          <w:p w14:paraId="0E2FB41B" w14:textId="077E38D8" w:rsidR="002362DA" w:rsidRPr="00201359" w:rsidRDefault="002362DA" w:rsidP="002976BE">
            <w:pPr>
              <w:ind w:firstLine="360"/>
              <w:rPr>
                <w:bCs/>
                <w:color w:val="000000"/>
                <w:sz w:val="18"/>
                <w:szCs w:val="18"/>
              </w:rPr>
            </w:pPr>
          </w:p>
        </w:tc>
        <w:tc>
          <w:tcPr>
            <w:tcW w:w="900" w:type="dxa"/>
            <w:tcBorders>
              <w:top w:val="nil"/>
              <w:left w:val="single" w:sz="4" w:space="0" w:color="auto"/>
              <w:right w:val="single" w:sz="4" w:space="0" w:color="auto"/>
            </w:tcBorders>
            <w:shd w:val="clear" w:color="auto" w:fill="auto"/>
            <w:vAlign w:val="center"/>
          </w:tcPr>
          <w:p w14:paraId="571D1951" w14:textId="38AE0839" w:rsidR="002362DA" w:rsidRPr="00201359" w:rsidRDefault="002362DA" w:rsidP="006E1D16">
            <w:pPr>
              <w:jc w:val="center"/>
              <w:rPr>
                <w:bCs/>
                <w:color w:val="000000"/>
                <w:sz w:val="18"/>
                <w:szCs w:val="18"/>
              </w:rPr>
            </w:pPr>
          </w:p>
        </w:tc>
        <w:tc>
          <w:tcPr>
            <w:tcW w:w="947" w:type="dxa"/>
            <w:tcBorders>
              <w:top w:val="nil"/>
              <w:left w:val="single" w:sz="4" w:space="0" w:color="auto"/>
            </w:tcBorders>
            <w:shd w:val="clear" w:color="auto" w:fill="auto"/>
            <w:vAlign w:val="center"/>
          </w:tcPr>
          <w:p w14:paraId="12612A65" w14:textId="63330E07" w:rsidR="002362DA" w:rsidRPr="00201359" w:rsidRDefault="002362DA" w:rsidP="006E1D16">
            <w:pPr>
              <w:jc w:val="center"/>
              <w:rPr>
                <w:bCs/>
                <w:color w:val="000000"/>
                <w:sz w:val="18"/>
                <w:szCs w:val="18"/>
              </w:rPr>
            </w:pPr>
          </w:p>
        </w:tc>
      </w:tr>
    </w:tbl>
    <w:p w14:paraId="17D54910" w14:textId="77777777" w:rsidR="00605CD6" w:rsidRDefault="00605CD6" w:rsidP="00605CD6"/>
    <w:p w14:paraId="6C609837" w14:textId="77777777" w:rsidR="00605CD6" w:rsidRPr="002A6EAE" w:rsidRDefault="00605CD6" w:rsidP="00605CD6"/>
    <w:p w14:paraId="50BC7908" w14:textId="77777777" w:rsidR="00605CD6" w:rsidRPr="00B97C31" w:rsidRDefault="00605CD6" w:rsidP="00605CD6">
      <w:pPr>
        <w:jc w:val="both"/>
      </w:pPr>
    </w:p>
    <w:p w14:paraId="697BF5E8" w14:textId="77777777" w:rsidR="00605CD6" w:rsidRPr="00E96CF0" w:rsidRDefault="00605CD6" w:rsidP="00605CD6">
      <w:pPr>
        <w:jc w:val="both"/>
      </w:pPr>
    </w:p>
    <w:p w14:paraId="5395A27E" w14:textId="77777777" w:rsidR="00605CD6" w:rsidRPr="00B44171" w:rsidRDefault="00605CD6" w:rsidP="002976BE">
      <w:pPr>
        <w:pStyle w:val="GMX-heading2"/>
        <w:numPr>
          <w:ilvl w:val="1"/>
          <w:numId w:val="30"/>
        </w:numPr>
        <w:spacing w:before="0" w:after="120"/>
        <w:jc w:val="both"/>
      </w:pPr>
      <w:r>
        <w:br w:type="page"/>
      </w:r>
      <w:r w:rsidRPr="00B44171">
        <w:lastRenderedPageBreak/>
        <w:t>Geographic Setting</w:t>
      </w:r>
      <w:r>
        <w:fldChar w:fldCharType="begin"/>
      </w:r>
      <w:r>
        <w:instrText xml:space="preserve"> TC "</w:instrText>
      </w:r>
      <w:bookmarkStart w:id="33" w:name="_Toc43282985"/>
      <w:r w:rsidRPr="00525DA2">
        <w:instrText>Geographic Setting</w:instrText>
      </w:r>
      <w:bookmarkEnd w:id="33"/>
      <w:r>
        <w:instrText xml:space="preserve">" \f C \l "2" </w:instrText>
      </w:r>
      <w:r>
        <w:fldChar w:fldCharType="end"/>
      </w:r>
    </w:p>
    <w:p w14:paraId="2E87941E" w14:textId="77777777" w:rsidR="00605CD6" w:rsidRDefault="00605CD6" w:rsidP="00605CD6">
      <w:pPr>
        <w:jc w:val="both"/>
      </w:pPr>
      <w:r>
        <w:t>The Los Angeles River watershed encompasses western and central portions of Los Angeles County. It is bounded by the San Gabriel, Santa Susana, and Santa Monica Mountains to the north and west, the San Gabriel River to the east, and the Pacific Ocean to the south. The Los Angeles River’s headwaters originate in the Santa Monica, Santa Susana, and San Gabriel Mountains and the river terminates at the San Pedro Bay/Los Angeles and Long Beach Harbor complex, which is semi-enclosed by a 7.5 mile breakwater.</w:t>
      </w:r>
      <w:r w:rsidRPr="00A906F2">
        <w:t xml:space="preserve"> </w:t>
      </w:r>
      <w:r>
        <w:t>The river’s tidal prism/estuary begins in Long Beach at Willow Street and runs approximately three miles before joining with Queensway Bay (Figure 2).</w:t>
      </w:r>
    </w:p>
    <w:p w14:paraId="2249FC4C" w14:textId="77777777" w:rsidR="00605CD6" w:rsidRDefault="00605CD6" w:rsidP="00605CD6">
      <w:pPr>
        <w:jc w:val="both"/>
      </w:pPr>
    </w:p>
    <w:p w14:paraId="0B60A855" w14:textId="77777777" w:rsidR="00605CD6" w:rsidRDefault="00F533B4" w:rsidP="00605CD6">
      <w:pPr>
        <w:jc w:val="both"/>
      </w:pPr>
      <w:r>
        <w:rPr>
          <w:noProof/>
        </w:rPr>
        <w:lastRenderedPageBreak/>
        <w:drawing>
          <wp:inline distT="0" distB="0" distL="0" distR="0" wp14:anchorId="4BD9DF35" wp14:editId="0054E2B4">
            <wp:extent cx="5779135" cy="7483475"/>
            <wp:effectExtent l="0" t="0" r="0" b="3175"/>
            <wp:docPr id="1" name="Picture 1" descr="LARWMP Watershe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WMP Watershed 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9135" cy="7483475"/>
                    </a:xfrm>
                    <a:prstGeom prst="rect">
                      <a:avLst/>
                    </a:prstGeom>
                    <a:noFill/>
                    <a:ln>
                      <a:noFill/>
                    </a:ln>
                  </pic:spPr>
                </pic:pic>
              </a:graphicData>
            </a:graphic>
          </wp:inline>
        </w:drawing>
      </w:r>
    </w:p>
    <w:p w14:paraId="16268B9D" w14:textId="0D59DAA9" w:rsidR="00605CD6" w:rsidRDefault="00605CD6" w:rsidP="00605CD6">
      <w:pPr>
        <w:pStyle w:val="Caption"/>
        <w:ind w:left="0"/>
      </w:pPr>
      <w:bookmarkStart w:id="34" w:name="_Toc321311103"/>
      <w:r w:rsidRPr="00B736FE">
        <w:t xml:space="preserve">Figure </w:t>
      </w:r>
      <w:r w:rsidR="00F84FE2">
        <w:rPr>
          <w:noProof/>
        </w:rPr>
        <w:fldChar w:fldCharType="begin"/>
      </w:r>
      <w:r w:rsidR="00F84FE2">
        <w:rPr>
          <w:noProof/>
        </w:rPr>
        <w:instrText xml:space="preserve"> SEQ Figure \* ARABIC </w:instrText>
      </w:r>
      <w:r w:rsidR="00F84FE2">
        <w:rPr>
          <w:noProof/>
        </w:rPr>
        <w:fldChar w:fldCharType="separate"/>
      </w:r>
      <w:r w:rsidR="00027807">
        <w:rPr>
          <w:noProof/>
        </w:rPr>
        <w:t>2</w:t>
      </w:r>
      <w:r w:rsidR="00F84FE2">
        <w:rPr>
          <w:noProof/>
        </w:rPr>
        <w:fldChar w:fldCharType="end"/>
      </w:r>
      <w:r w:rsidRPr="00B736FE">
        <w:t>. Study watersheds.</w:t>
      </w:r>
      <w:bookmarkEnd w:id="34"/>
      <w:r w:rsidRPr="00B736FE">
        <w:t xml:space="preserve"> </w:t>
      </w:r>
    </w:p>
    <w:p w14:paraId="5FC6CB7E" w14:textId="77777777" w:rsidR="00605CD6" w:rsidRDefault="00605CD6" w:rsidP="002976BE">
      <w:pPr>
        <w:pStyle w:val="Caption"/>
        <w:numPr>
          <w:ilvl w:val="1"/>
          <w:numId w:val="30"/>
        </w:numPr>
      </w:pPr>
      <w:r>
        <w:br w:type="page"/>
      </w:r>
      <w:r>
        <w:lastRenderedPageBreak/>
        <w:t>Constraints</w:t>
      </w:r>
      <w:r>
        <w:fldChar w:fldCharType="begin"/>
      </w:r>
      <w:r>
        <w:instrText xml:space="preserve"> TC "</w:instrText>
      </w:r>
      <w:bookmarkStart w:id="35" w:name="_Toc43282986"/>
      <w:r w:rsidRPr="00525DA2">
        <w:instrText>Constraints</w:instrText>
      </w:r>
      <w:bookmarkEnd w:id="35"/>
      <w:r>
        <w:instrText xml:space="preserve">" \f C \l "2" </w:instrText>
      </w:r>
      <w:r>
        <w:fldChar w:fldCharType="end"/>
      </w:r>
    </w:p>
    <w:p w14:paraId="68798939" w14:textId="77777777" w:rsidR="00605CD6" w:rsidRDefault="00605CD6" w:rsidP="00605CD6">
      <w:pPr>
        <w:jc w:val="both"/>
      </w:pPr>
      <w:r>
        <w:t xml:space="preserve">The randomized design portion of the program is constrained by the ability of the contractors to access sites located on private, federal and state lands that do not allow public access. To resolve this issue, the team will review the locations of randomly selected sites prior to the initiation of sampling and begin work to secure the necessary access permits. If entry approval to a site cannot be obtained, the site will be dropped in favor of a more accessible site.  </w:t>
      </w:r>
    </w:p>
    <w:p w14:paraId="1992317E" w14:textId="77777777" w:rsidR="00605CD6" w:rsidRDefault="00605CD6" w:rsidP="00605CD6">
      <w:pPr>
        <w:jc w:val="both"/>
      </w:pPr>
    </w:p>
    <w:p w14:paraId="188163D3" w14:textId="77777777" w:rsidR="00605CD6" w:rsidRDefault="00605CD6" w:rsidP="00605CD6">
      <w:pPr>
        <w:jc w:val="both"/>
      </w:pPr>
      <w:r>
        <w:t>Sampling at both sentinel</w:t>
      </w:r>
      <w:r w:rsidR="00721CB3">
        <w:t xml:space="preserve">, </w:t>
      </w:r>
      <w:r>
        <w:t>random</w:t>
      </w:r>
      <w:r w:rsidR="00721CB3">
        <w:t>, and revisit</w:t>
      </w:r>
      <w:r>
        <w:t xml:space="preserve"> sites is dependent on the presence of flowing water. During drought years</w:t>
      </w:r>
      <w:r w:rsidR="00645776">
        <w:t>,</w:t>
      </w:r>
      <w:r>
        <w:t xml:space="preserve"> sites normally thought to be perennial may not flow past mid-spring. As a result, fall site reconnaissance may reveal flow at some sites that will be dry when revisited during the spring sampling survey. The LARWMP Workgroup has determined that the SMC sampling criteria will be adhered to where possible. </w:t>
      </w:r>
    </w:p>
    <w:p w14:paraId="36DF6035" w14:textId="77777777" w:rsidR="00605CD6" w:rsidRDefault="00605CD6" w:rsidP="00605CD6">
      <w:pPr>
        <w:jc w:val="both"/>
      </w:pPr>
    </w:p>
    <w:p w14:paraId="327AA0D4" w14:textId="77777777" w:rsidR="00605CD6" w:rsidRDefault="00605CD6" w:rsidP="00605CD6">
      <w:pPr>
        <w:jc w:val="both"/>
      </w:pPr>
      <w:r>
        <w:t xml:space="preserve">The bioaccumulation portion of the program is constrained by the availability of targeted fish species in the required size classes. To resolve this issue, the team will adaptively sample so that when the targeted species are not available, other reasonable species will be collected. The list of taxa collected will be presented to the LARWMP Workgroup for review before chemical analyses are conducted. </w:t>
      </w:r>
    </w:p>
    <w:p w14:paraId="2578BB1C" w14:textId="77777777" w:rsidR="00605CD6" w:rsidRDefault="00605CD6" w:rsidP="00605CD6">
      <w:pPr>
        <w:jc w:val="both"/>
      </w:pPr>
    </w:p>
    <w:p w14:paraId="23AEEFB3" w14:textId="77777777" w:rsidR="00605CD6" w:rsidRPr="007537F3" w:rsidRDefault="00605CD6" w:rsidP="002976BE">
      <w:pPr>
        <w:pStyle w:val="GMX-heading1"/>
        <w:numPr>
          <w:ilvl w:val="0"/>
          <w:numId w:val="30"/>
        </w:numPr>
        <w:tabs>
          <w:tab w:val="clear" w:pos="907"/>
        </w:tabs>
        <w:jc w:val="both"/>
      </w:pPr>
      <w:bookmarkStart w:id="36" w:name="_Toc489089392"/>
      <w:bookmarkStart w:id="37" w:name="_Toc489891653"/>
      <w:bookmarkStart w:id="38" w:name="_Toc49052563"/>
      <w:bookmarkStart w:id="39" w:name="_Toc49162517"/>
      <w:bookmarkStart w:id="40" w:name="_Toc64791492"/>
      <w:bookmarkStart w:id="41" w:name="_Toc77560240"/>
      <w:bookmarkStart w:id="42" w:name="_Toc77560911"/>
      <w:bookmarkStart w:id="43" w:name="_Toc107728525"/>
      <w:r>
        <w:br w:type="page"/>
      </w:r>
      <w:bookmarkEnd w:id="36"/>
      <w:bookmarkEnd w:id="37"/>
      <w:bookmarkEnd w:id="38"/>
      <w:bookmarkEnd w:id="39"/>
      <w:bookmarkEnd w:id="40"/>
      <w:bookmarkEnd w:id="41"/>
      <w:bookmarkEnd w:id="42"/>
      <w:bookmarkEnd w:id="43"/>
      <w:r w:rsidRPr="007537F3">
        <w:lastRenderedPageBreak/>
        <w:t>Quality Objectives and Criteria</w:t>
      </w:r>
      <w:r>
        <w:fldChar w:fldCharType="begin"/>
      </w:r>
      <w:r>
        <w:instrText xml:space="preserve"> TC "</w:instrText>
      </w:r>
      <w:bookmarkStart w:id="44" w:name="_Toc43282987"/>
      <w:r w:rsidRPr="00525DA2">
        <w:instrText>Quality Objectives and Criteria</w:instrText>
      </w:r>
      <w:bookmarkEnd w:id="44"/>
      <w:r>
        <w:instrText xml:space="preserve">" \f C \l "1" </w:instrText>
      </w:r>
      <w:r>
        <w:fldChar w:fldCharType="end"/>
      </w:r>
    </w:p>
    <w:p w14:paraId="092E674B" w14:textId="77777777" w:rsidR="00605CD6" w:rsidRDefault="00605CD6" w:rsidP="00605CD6">
      <w:pPr>
        <w:jc w:val="both"/>
        <w:rPr>
          <w:rFonts w:cs="Arial"/>
        </w:rPr>
      </w:pPr>
    </w:p>
    <w:p w14:paraId="543D63BD" w14:textId="78ED0781" w:rsidR="00605CD6" w:rsidRDefault="00605CD6" w:rsidP="00605CD6">
      <w:pPr>
        <w:jc w:val="both"/>
      </w:pPr>
      <w:r>
        <w:rPr>
          <w:rFonts w:cs="Arial"/>
        </w:rPr>
        <w:t xml:space="preserve">Data Quality Objectives (DQOs) are quantitative and qualitative statements that specify the tolerable levels of potential errors in the data (U. S. EPA, 2000) and ensure that the data generated meet the quantity and quality of data required to support the study objectives. </w:t>
      </w:r>
      <w:r>
        <w:t xml:space="preserve">The DQOs focused on five aspects of data quality: completeness, precision, accuracy, representativeness, and sensitivity (Table </w:t>
      </w:r>
      <w:r w:rsidR="00D45676">
        <w:t>4</w:t>
      </w:r>
      <w:r>
        <w:t>). These DQOs address the sampling and laboratory analysis phases for producing chemistry, toxicity, bacterial and biological data.</w:t>
      </w:r>
      <w:r w:rsidRPr="00E366E7">
        <w:t xml:space="preserve"> </w:t>
      </w:r>
      <w:r>
        <w:rPr>
          <w:rFonts w:cs="Arial"/>
        </w:rPr>
        <w:t xml:space="preserve">Each data quality category is described below.  Numerical DQOs for field and laboratory analyses are listed in Table </w:t>
      </w:r>
      <w:r w:rsidR="00B77331">
        <w:rPr>
          <w:rFonts w:cs="Arial"/>
        </w:rPr>
        <w:t>11</w:t>
      </w:r>
      <w:r>
        <w:rPr>
          <w:rFonts w:cs="Arial"/>
        </w:rPr>
        <w:t xml:space="preserve">. </w:t>
      </w:r>
      <w:r w:rsidRPr="00A23DBA">
        <w:rPr>
          <w:rFonts w:cs="Arial"/>
        </w:rPr>
        <w:t>Corrective actions are described in Section 13.3</w:t>
      </w:r>
      <w:r w:rsidRPr="00A23DBA">
        <w:t>.</w:t>
      </w:r>
    </w:p>
    <w:p w14:paraId="52282C0A" w14:textId="77777777" w:rsidR="00605CD6" w:rsidRDefault="00605CD6" w:rsidP="00605CD6">
      <w:pPr>
        <w:jc w:val="both"/>
      </w:pPr>
    </w:p>
    <w:p w14:paraId="6A2E686D" w14:textId="785ED72A" w:rsidR="00605CD6" w:rsidRPr="00D166F3" w:rsidRDefault="00605CD6" w:rsidP="00605CD6">
      <w:pPr>
        <w:pStyle w:val="Caption"/>
      </w:pPr>
      <w:bookmarkStart w:id="45" w:name="_Toc321311094"/>
      <w:r>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4</w:t>
      </w:r>
      <w:r w:rsidR="00F84FE2">
        <w:rPr>
          <w:noProof/>
        </w:rPr>
        <w:fldChar w:fldCharType="end"/>
      </w:r>
      <w:r>
        <w:t>. Program measurement and analyses types with associated DQOs.</w:t>
      </w:r>
      <w:bookmarkEnd w:id="45"/>
    </w:p>
    <w:p w14:paraId="116913EA"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b/>
          <w:sz w:val="22"/>
          <w:szCs w:val="22"/>
        </w:rPr>
      </w:pPr>
      <w:r w:rsidRPr="006143E0">
        <w:rPr>
          <w:b/>
          <w:sz w:val="22"/>
          <w:szCs w:val="22"/>
        </w:rPr>
        <w:t>Measurement or Analyses</w:t>
      </w:r>
      <w:r w:rsidRPr="006143E0">
        <w:rPr>
          <w:b/>
          <w:sz w:val="22"/>
          <w:szCs w:val="22"/>
        </w:rPr>
        <w:tab/>
        <w:t xml:space="preserve"> </w:t>
      </w:r>
      <w:r w:rsidRPr="006143E0">
        <w:rPr>
          <w:b/>
          <w:sz w:val="22"/>
          <w:szCs w:val="22"/>
        </w:rPr>
        <w:tab/>
      </w:r>
      <w:r w:rsidRPr="006143E0">
        <w:rPr>
          <w:b/>
          <w:sz w:val="22"/>
          <w:szCs w:val="22"/>
        </w:rPr>
        <w:tab/>
        <w:t>Type Applicable Data Quality Objective</w:t>
      </w:r>
    </w:p>
    <w:p w14:paraId="072DA438"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Field Measurements</w:t>
      </w:r>
      <w:r w:rsidRPr="006143E0">
        <w:rPr>
          <w:sz w:val="22"/>
          <w:szCs w:val="22"/>
        </w:rPr>
        <w:tab/>
      </w:r>
      <w:r w:rsidRPr="006143E0">
        <w:rPr>
          <w:sz w:val="22"/>
          <w:szCs w:val="22"/>
        </w:rPr>
        <w:tab/>
      </w:r>
      <w:r w:rsidRPr="006143E0">
        <w:rPr>
          <w:sz w:val="22"/>
          <w:szCs w:val="22"/>
        </w:rPr>
        <w:tab/>
      </w:r>
      <w:r w:rsidRPr="006143E0">
        <w:rPr>
          <w:sz w:val="22"/>
          <w:szCs w:val="22"/>
        </w:rPr>
        <w:tab/>
        <w:t>Accuracy, Completeness</w:t>
      </w:r>
    </w:p>
    <w:p w14:paraId="7D01B243"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Bacterial Analyses</w:t>
      </w:r>
      <w:r w:rsidRPr="006143E0">
        <w:rPr>
          <w:sz w:val="22"/>
          <w:szCs w:val="22"/>
        </w:rPr>
        <w:tab/>
      </w:r>
      <w:r w:rsidRPr="006143E0">
        <w:rPr>
          <w:sz w:val="22"/>
          <w:szCs w:val="22"/>
        </w:rPr>
        <w:tab/>
      </w:r>
      <w:r w:rsidRPr="006143E0">
        <w:rPr>
          <w:sz w:val="22"/>
          <w:szCs w:val="22"/>
        </w:rPr>
        <w:tab/>
      </w:r>
      <w:r w:rsidRPr="006143E0">
        <w:rPr>
          <w:sz w:val="22"/>
          <w:szCs w:val="22"/>
        </w:rPr>
        <w:tab/>
        <w:t>Precision, Presence/Absence, Completeness</w:t>
      </w:r>
    </w:p>
    <w:p w14:paraId="45209DD7"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 xml:space="preserve">Trace Metals Analyses </w:t>
      </w:r>
      <w:r w:rsidRPr="006143E0">
        <w:rPr>
          <w:sz w:val="22"/>
          <w:szCs w:val="22"/>
        </w:rPr>
        <w:tab/>
      </w:r>
      <w:r w:rsidRPr="006143E0">
        <w:rPr>
          <w:sz w:val="22"/>
          <w:szCs w:val="22"/>
        </w:rPr>
        <w:tab/>
      </w:r>
      <w:r w:rsidRPr="006143E0">
        <w:rPr>
          <w:sz w:val="22"/>
          <w:szCs w:val="22"/>
        </w:rPr>
        <w:tab/>
        <w:t>Accuracy, Precision, Recovery, Completeness</w:t>
      </w:r>
    </w:p>
    <w:p w14:paraId="0F54115B"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Synthetic Organic Analyses</w:t>
      </w:r>
      <w:r w:rsidRPr="006143E0">
        <w:rPr>
          <w:sz w:val="22"/>
          <w:szCs w:val="22"/>
        </w:rPr>
        <w:tab/>
        <w:t xml:space="preserve"> </w:t>
      </w:r>
      <w:r w:rsidRPr="006143E0">
        <w:rPr>
          <w:sz w:val="22"/>
          <w:szCs w:val="22"/>
        </w:rPr>
        <w:tab/>
      </w:r>
      <w:r w:rsidRPr="006143E0">
        <w:rPr>
          <w:sz w:val="22"/>
          <w:szCs w:val="22"/>
        </w:rPr>
        <w:tab/>
        <w:t>Accuracy, Precision, Recovery, Completeness</w:t>
      </w:r>
    </w:p>
    <w:p w14:paraId="272A9824"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 xml:space="preserve">Organics Sediment Analyses </w:t>
      </w:r>
      <w:r w:rsidRPr="006143E0">
        <w:rPr>
          <w:sz w:val="22"/>
          <w:szCs w:val="22"/>
        </w:rPr>
        <w:tab/>
      </w:r>
      <w:r w:rsidRPr="006143E0">
        <w:rPr>
          <w:sz w:val="22"/>
          <w:szCs w:val="22"/>
        </w:rPr>
        <w:tab/>
        <w:t>Accuracy, Precision, Recovery, Completeness</w:t>
      </w:r>
    </w:p>
    <w:p w14:paraId="281B6CE1"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Conventional Analyses</w:t>
      </w:r>
      <w:r w:rsidRPr="006143E0">
        <w:rPr>
          <w:sz w:val="22"/>
          <w:szCs w:val="22"/>
        </w:rPr>
        <w:tab/>
      </w:r>
      <w:r w:rsidRPr="006143E0">
        <w:rPr>
          <w:sz w:val="22"/>
          <w:szCs w:val="22"/>
        </w:rPr>
        <w:tab/>
      </w:r>
      <w:r w:rsidRPr="006143E0">
        <w:rPr>
          <w:sz w:val="22"/>
          <w:szCs w:val="22"/>
        </w:rPr>
        <w:tab/>
        <w:t xml:space="preserve"> Accuracy, Precision, Recovery, Completeness</w:t>
      </w:r>
    </w:p>
    <w:p w14:paraId="3F2CB85F" w14:textId="77777777" w:rsidR="00605CD6"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sidRPr="006143E0">
        <w:rPr>
          <w:sz w:val="22"/>
          <w:szCs w:val="22"/>
        </w:rPr>
        <w:t xml:space="preserve">Flow </w:t>
      </w:r>
      <w:r w:rsidRPr="006143E0">
        <w:rPr>
          <w:sz w:val="22"/>
          <w:szCs w:val="22"/>
        </w:rPr>
        <w:tab/>
      </w:r>
      <w:r w:rsidRPr="006143E0">
        <w:rPr>
          <w:sz w:val="22"/>
          <w:szCs w:val="22"/>
        </w:rPr>
        <w:tab/>
      </w:r>
      <w:r w:rsidRPr="006143E0">
        <w:rPr>
          <w:sz w:val="22"/>
          <w:szCs w:val="22"/>
        </w:rPr>
        <w:tab/>
      </w:r>
      <w:r w:rsidRPr="006143E0">
        <w:rPr>
          <w:sz w:val="22"/>
          <w:szCs w:val="22"/>
        </w:rPr>
        <w:tab/>
      </w:r>
      <w:r w:rsidRPr="006143E0">
        <w:rPr>
          <w:sz w:val="22"/>
          <w:szCs w:val="22"/>
        </w:rPr>
        <w:tab/>
      </w:r>
      <w:r w:rsidRPr="006143E0">
        <w:rPr>
          <w:sz w:val="22"/>
          <w:szCs w:val="22"/>
        </w:rPr>
        <w:tab/>
        <w:t>Completeness</w:t>
      </w:r>
    </w:p>
    <w:p w14:paraId="31A9FD0A" w14:textId="77777777" w:rsidR="00605CD6"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Toxicity</w:t>
      </w:r>
      <w:r>
        <w:rPr>
          <w:sz w:val="22"/>
          <w:szCs w:val="22"/>
        </w:rPr>
        <w:tab/>
      </w:r>
      <w:r>
        <w:rPr>
          <w:sz w:val="22"/>
          <w:szCs w:val="22"/>
        </w:rPr>
        <w:tab/>
      </w:r>
      <w:r>
        <w:rPr>
          <w:sz w:val="22"/>
          <w:szCs w:val="22"/>
        </w:rPr>
        <w:tab/>
      </w:r>
      <w:r>
        <w:rPr>
          <w:sz w:val="22"/>
          <w:szCs w:val="22"/>
        </w:rPr>
        <w:tab/>
      </w:r>
      <w:r>
        <w:rPr>
          <w:sz w:val="22"/>
          <w:szCs w:val="22"/>
        </w:rPr>
        <w:tab/>
        <w:t>Accuracy, Precision, Completeness</w:t>
      </w:r>
    </w:p>
    <w:p w14:paraId="615D2B04" w14:textId="77777777" w:rsidR="00605CD6"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Benthic Macroinvertebrates</w:t>
      </w:r>
      <w:r>
        <w:rPr>
          <w:sz w:val="22"/>
          <w:szCs w:val="22"/>
        </w:rPr>
        <w:tab/>
      </w:r>
      <w:r>
        <w:rPr>
          <w:sz w:val="22"/>
          <w:szCs w:val="22"/>
        </w:rPr>
        <w:tab/>
      </w:r>
      <w:r>
        <w:rPr>
          <w:sz w:val="22"/>
          <w:szCs w:val="22"/>
        </w:rPr>
        <w:tab/>
        <w:t>Accuracy, Precision, Completeness</w:t>
      </w:r>
    </w:p>
    <w:p w14:paraId="4E48361B" w14:textId="77777777" w:rsidR="00605CD6"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Benthic Infauna</w:t>
      </w:r>
      <w:r>
        <w:rPr>
          <w:sz w:val="22"/>
          <w:szCs w:val="22"/>
        </w:rPr>
        <w:tab/>
      </w:r>
      <w:r>
        <w:rPr>
          <w:sz w:val="22"/>
          <w:szCs w:val="22"/>
        </w:rPr>
        <w:tab/>
      </w:r>
      <w:r>
        <w:rPr>
          <w:sz w:val="22"/>
          <w:szCs w:val="22"/>
        </w:rPr>
        <w:tab/>
      </w:r>
      <w:r>
        <w:rPr>
          <w:sz w:val="22"/>
          <w:szCs w:val="22"/>
        </w:rPr>
        <w:tab/>
        <w:t>Accuracy, Precision, Completeness</w:t>
      </w:r>
    </w:p>
    <w:p w14:paraId="43509B1A" w14:textId="77777777" w:rsidR="00605CD6" w:rsidRPr="006143E0" w:rsidRDefault="00605CD6" w:rsidP="00605CD6">
      <w:pPr>
        <w:pBdr>
          <w:top w:val="single" w:sz="4" w:space="1" w:color="auto"/>
          <w:left w:val="single" w:sz="4" w:space="4" w:color="auto"/>
          <w:bottom w:val="single" w:sz="4" w:space="1" w:color="auto"/>
          <w:right w:val="single" w:sz="4" w:space="4" w:color="auto"/>
          <w:between w:val="single" w:sz="4" w:space="1" w:color="auto"/>
          <w:bar w:val="single" w:sz="4" w:color="auto"/>
        </w:pBdr>
        <w:rPr>
          <w:sz w:val="22"/>
          <w:szCs w:val="22"/>
        </w:rPr>
      </w:pPr>
      <w:r>
        <w:rPr>
          <w:sz w:val="22"/>
          <w:szCs w:val="22"/>
        </w:rPr>
        <w:t>Habitat Assessments</w:t>
      </w:r>
      <w:r>
        <w:rPr>
          <w:sz w:val="22"/>
          <w:szCs w:val="22"/>
        </w:rPr>
        <w:tab/>
      </w:r>
      <w:r>
        <w:rPr>
          <w:sz w:val="22"/>
          <w:szCs w:val="22"/>
        </w:rPr>
        <w:tab/>
      </w:r>
      <w:r>
        <w:rPr>
          <w:sz w:val="22"/>
          <w:szCs w:val="22"/>
        </w:rPr>
        <w:tab/>
      </w:r>
      <w:r>
        <w:rPr>
          <w:sz w:val="22"/>
          <w:szCs w:val="22"/>
        </w:rPr>
        <w:tab/>
        <w:t>Completeness</w:t>
      </w:r>
    </w:p>
    <w:p w14:paraId="065B0080" w14:textId="77777777" w:rsidR="00605CD6" w:rsidRDefault="00605CD6" w:rsidP="00605CD6">
      <w:pPr>
        <w:spacing w:after="120"/>
        <w:jc w:val="both"/>
        <w:rPr>
          <w:rFonts w:cs="Arial"/>
        </w:rPr>
      </w:pPr>
    </w:p>
    <w:p w14:paraId="6C2EEFFC" w14:textId="77777777" w:rsidR="00605CD6" w:rsidRPr="006202F2" w:rsidRDefault="00605CD6" w:rsidP="002976BE">
      <w:pPr>
        <w:numPr>
          <w:ilvl w:val="1"/>
          <w:numId w:val="30"/>
        </w:numPr>
        <w:spacing w:after="120"/>
        <w:jc w:val="both"/>
        <w:rPr>
          <w:b/>
          <w:szCs w:val="24"/>
        </w:rPr>
      </w:pPr>
      <w:r w:rsidRPr="006202F2">
        <w:rPr>
          <w:rFonts w:cs="Arial"/>
          <w:b/>
        </w:rPr>
        <w:t>Quantitative Objectives</w:t>
      </w:r>
    </w:p>
    <w:p w14:paraId="5FB98D4E" w14:textId="77777777" w:rsidR="00605CD6" w:rsidRPr="006143E0" w:rsidRDefault="00605CD6" w:rsidP="002976BE">
      <w:pPr>
        <w:numPr>
          <w:ilvl w:val="2"/>
          <w:numId w:val="30"/>
        </w:numPr>
        <w:spacing w:after="120"/>
        <w:jc w:val="both"/>
        <w:rPr>
          <w:szCs w:val="24"/>
        </w:rPr>
      </w:pPr>
      <w:r w:rsidRPr="00F20A21">
        <w:rPr>
          <w:rFonts w:cs="Arial"/>
          <w:b/>
          <w:u w:val="single"/>
        </w:rPr>
        <w:t>Accuracy</w:t>
      </w:r>
      <w:r>
        <w:rPr>
          <w:rFonts w:cs="Arial"/>
          <w:b/>
          <w:u w:val="single"/>
        </w:rPr>
        <w:fldChar w:fldCharType="begin"/>
      </w:r>
      <w:r>
        <w:instrText xml:space="preserve"> TC "</w:instrText>
      </w:r>
      <w:bookmarkStart w:id="46" w:name="_Toc261605356"/>
      <w:bookmarkStart w:id="47" w:name="_Toc261605704"/>
      <w:bookmarkStart w:id="48" w:name="_Toc43282988"/>
      <w:r w:rsidRPr="00525DA2">
        <w:rPr>
          <w:rFonts w:cs="Arial"/>
          <w:b/>
          <w:u w:val="single"/>
        </w:rPr>
        <w:instrText>Accuracy</w:instrText>
      </w:r>
      <w:bookmarkEnd w:id="46"/>
      <w:bookmarkEnd w:id="47"/>
      <w:bookmarkEnd w:id="48"/>
      <w:r>
        <w:instrText xml:space="preserve">" \f C \l "2" </w:instrText>
      </w:r>
      <w:r>
        <w:rPr>
          <w:rFonts w:cs="Arial"/>
          <w:b/>
          <w:u w:val="single"/>
        </w:rPr>
        <w:fldChar w:fldCharType="end"/>
      </w:r>
      <w:r w:rsidRPr="00F20A21">
        <w:rPr>
          <w:rFonts w:cs="Arial"/>
          <w:b/>
          <w:u w:val="single"/>
        </w:rPr>
        <w:t xml:space="preserve"> </w:t>
      </w:r>
      <w:r>
        <w:rPr>
          <w:rFonts w:cs="Arial"/>
        </w:rPr>
        <w:t xml:space="preserve">describes how close the measurement is to its true value. Accuracy is the measurement of a sample of known concentration and comparing the known value against the measured value. </w:t>
      </w:r>
    </w:p>
    <w:p w14:paraId="6C6EE5CA" w14:textId="77777777" w:rsidR="00605CD6" w:rsidRDefault="00605CD6" w:rsidP="002976BE">
      <w:pPr>
        <w:numPr>
          <w:ilvl w:val="3"/>
          <w:numId w:val="30"/>
        </w:numPr>
        <w:tabs>
          <w:tab w:val="clear" w:pos="864"/>
          <w:tab w:val="num" w:pos="1440"/>
        </w:tabs>
        <w:spacing w:after="120"/>
        <w:ind w:left="1440" w:hanging="1044"/>
        <w:jc w:val="both"/>
        <w:rPr>
          <w:szCs w:val="24"/>
        </w:rPr>
      </w:pPr>
      <w:r>
        <w:rPr>
          <w:rFonts w:cs="Arial"/>
        </w:rPr>
        <w:t>Field Measurements</w:t>
      </w:r>
      <w:r>
        <w:rPr>
          <w:rFonts w:cs="Arial"/>
        </w:rPr>
        <w:fldChar w:fldCharType="begin"/>
      </w:r>
      <w:r>
        <w:instrText xml:space="preserve"> TC "</w:instrText>
      </w:r>
      <w:bookmarkStart w:id="49" w:name="_Toc261605357"/>
      <w:bookmarkStart w:id="50" w:name="_Toc261605705"/>
      <w:bookmarkStart w:id="51" w:name="_Toc43282989"/>
      <w:r w:rsidRPr="00525DA2">
        <w:rPr>
          <w:rFonts w:cs="Arial"/>
        </w:rPr>
        <w:instrText>Field Measurements</w:instrText>
      </w:r>
      <w:bookmarkEnd w:id="49"/>
      <w:bookmarkEnd w:id="50"/>
      <w:bookmarkEnd w:id="51"/>
      <w:r>
        <w:instrText xml:space="preserve">" \f C \l "3" </w:instrText>
      </w:r>
      <w:r>
        <w:rPr>
          <w:rFonts w:cs="Arial"/>
        </w:rPr>
        <w:fldChar w:fldCharType="end"/>
      </w:r>
      <w:r>
        <w:rPr>
          <w:rFonts w:cs="Arial"/>
        </w:rPr>
        <w:t xml:space="preserve">: </w:t>
      </w:r>
      <w:r w:rsidRPr="001C2435">
        <w:rPr>
          <w:szCs w:val="24"/>
        </w:rPr>
        <w:t xml:space="preserve">The accuracy of in-situ field measurements listed in Table 4 is described by the manufacturer of the instrument. To achieve accuracy in in-situ field measurements (e.g. pH, DO, and EC) during this program the field probes will be calibrated before every sampling event. Calibration records will be stored as a hard copy and these calibration records are maintained </w:t>
      </w:r>
      <w:r>
        <w:rPr>
          <w:szCs w:val="24"/>
        </w:rPr>
        <w:t>by the laboratory conducting the field measurements</w:t>
      </w:r>
      <w:r w:rsidRPr="001C2435">
        <w:rPr>
          <w:szCs w:val="24"/>
        </w:rPr>
        <w:t xml:space="preserve">.  To achieve accuracy of flow measurements, the flowmeter will be used in accordance with manufacturer’s instructions and standard methods outlined by the USGS. </w:t>
      </w:r>
    </w:p>
    <w:p w14:paraId="75726B45" w14:textId="77777777" w:rsidR="00605CD6" w:rsidRPr="00BD1EF7" w:rsidRDefault="00605CD6" w:rsidP="002976BE">
      <w:pPr>
        <w:numPr>
          <w:ilvl w:val="3"/>
          <w:numId w:val="30"/>
        </w:numPr>
        <w:tabs>
          <w:tab w:val="clear" w:pos="864"/>
          <w:tab w:val="num" w:pos="1440"/>
        </w:tabs>
        <w:spacing w:after="120"/>
        <w:ind w:left="1440" w:hanging="1044"/>
        <w:jc w:val="both"/>
        <w:rPr>
          <w:szCs w:val="24"/>
        </w:rPr>
      </w:pPr>
      <w:r>
        <w:rPr>
          <w:rFonts w:cs="Arial"/>
        </w:rPr>
        <w:t>Laboratory Measurements (chemistry)</w:t>
      </w:r>
      <w:r>
        <w:rPr>
          <w:rFonts w:cs="Arial"/>
        </w:rPr>
        <w:fldChar w:fldCharType="begin"/>
      </w:r>
      <w:r>
        <w:instrText xml:space="preserve"> TC "</w:instrText>
      </w:r>
      <w:bookmarkStart w:id="52" w:name="_Toc261605358"/>
      <w:bookmarkStart w:id="53" w:name="_Toc261605706"/>
      <w:bookmarkStart w:id="54" w:name="_Toc43282990"/>
      <w:r w:rsidRPr="00525DA2">
        <w:rPr>
          <w:rFonts w:cs="Arial"/>
        </w:rPr>
        <w:instrText>Chemistry</w:instrText>
      </w:r>
      <w:bookmarkEnd w:id="52"/>
      <w:bookmarkEnd w:id="53"/>
      <w:bookmarkEnd w:id="54"/>
      <w:r>
        <w:instrText xml:space="preserve">" \f C \l "3" </w:instrText>
      </w:r>
      <w:r>
        <w:rPr>
          <w:rFonts w:cs="Arial"/>
        </w:rPr>
        <w:fldChar w:fldCharType="end"/>
      </w:r>
      <w:r>
        <w:rPr>
          <w:rFonts w:cs="Arial"/>
        </w:rPr>
        <w:t xml:space="preserve">: </w:t>
      </w:r>
      <w:r w:rsidRPr="001C2435">
        <w:rPr>
          <w:szCs w:val="24"/>
        </w:rPr>
        <w:t xml:space="preserve">The accuracy of laboratory measurements will be checked by performing tests on Quality Control </w:t>
      </w:r>
      <w:r w:rsidRPr="001C2435">
        <w:rPr>
          <w:szCs w:val="24"/>
        </w:rPr>
        <w:lastRenderedPageBreak/>
        <w:t>Standards (QCs) prior to and/or during sample analysis at the contract laboratories. Quality Control Samples (QCs) containing a known concentration of each analyte are purchased from a certified outside reputable source or may also be prepared by a professional partner, e.g.</w:t>
      </w:r>
      <w:r w:rsidR="00645776">
        <w:rPr>
          <w:szCs w:val="24"/>
        </w:rPr>
        <w:t>,</w:t>
      </w:r>
      <w:r w:rsidRPr="001C2435">
        <w:rPr>
          <w:szCs w:val="24"/>
        </w:rPr>
        <w:t xml:space="preserve"> a commercial or research laboratory. The concentration of the standards will be unknown to the analyst until after measurements are determined. </w:t>
      </w:r>
    </w:p>
    <w:p w14:paraId="418A1DB1" w14:textId="77777777" w:rsidR="006F3AC3" w:rsidRDefault="00605CD6" w:rsidP="006F3AC3">
      <w:pPr>
        <w:numPr>
          <w:ilvl w:val="3"/>
          <w:numId w:val="30"/>
        </w:numPr>
        <w:tabs>
          <w:tab w:val="clear" w:pos="864"/>
          <w:tab w:val="num" w:pos="1440"/>
        </w:tabs>
        <w:spacing w:after="120"/>
        <w:ind w:left="1440" w:hanging="1044"/>
        <w:jc w:val="both"/>
      </w:pPr>
      <w:r>
        <w:t>Bacteria</w:t>
      </w:r>
      <w:r>
        <w:fldChar w:fldCharType="begin"/>
      </w:r>
      <w:r>
        <w:instrText xml:space="preserve"> TC "</w:instrText>
      </w:r>
      <w:bookmarkStart w:id="55" w:name="_Toc261605359"/>
      <w:bookmarkStart w:id="56" w:name="_Toc261605707"/>
      <w:bookmarkStart w:id="57" w:name="_Toc43282991"/>
      <w:r w:rsidRPr="00525DA2">
        <w:instrText>Bacteria</w:instrText>
      </w:r>
      <w:bookmarkEnd w:id="55"/>
      <w:bookmarkEnd w:id="56"/>
      <w:bookmarkEnd w:id="57"/>
      <w:r>
        <w:instrText xml:space="preserve">" \f C \l "3" </w:instrText>
      </w:r>
      <w:r>
        <w:fldChar w:fldCharType="end"/>
      </w:r>
      <w:r>
        <w:t xml:space="preserve">: Accuracy criteria for bacterial testing will be based on presence/absence testing rather than numerical limits owing to the difficulty in preparing solutions of known bacterial concentration. </w:t>
      </w:r>
    </w:p>
    <w:p w14:paraId="61B04DC8" w14:textId="77777777" w:rsidR="00605CD6" w:rsidRPr="00CF3808" w:rsidRDefault="00605CD6" w:rsidP="006F3AC3">
      <w:pPr>
        <w:numPr>
          <w:ilvl w:val="3"/>
          <w:numId w:val="30"/>
        </w:numPr>
        <w:tabs>
          <w:tab w:val="clear" w:pos="864"/>
          <w:tab w:val="num" w:pos="1440"/>
        </w:tabs>
        <w:spacing w:after="120"/>
        <w:ind w:left="1440" w:hanging="1044"/>
        <w:jc w:val="both"/>
      </w:pPr>
      <w:r w:rsidRPr="006F3AC3">
        <w:rPr>
          <w:rFonts w:cs="Arial"/>
          <w:color w:val="000000"/>
          <w:szCs w:val="24"/>
        </w:rPr>
        <w:t>Biological Assessments</w:t>
      </w:r>
      <w:r w:rsidRPr="006F3AC3">
        <w:rPr>
          <w:rFonts w:cs="Arial"/>
          <w:color w:val="000000"/>
          <w:szCs w:val="24"/>
        </w:rPr>
        <w:fldChar w:fldCharType="begin"/>
      </w:r>
      <w:r>
        <w:instrText xml:space="preserve"> TC "</w:instrText>
      </w:r>
      <w:bookmarkStart w:id="58" w:name="_Toc261605361"/>
      <w:bookmarkStart w:id="59" w:name="_Toc261605709"/>
      <w:bookmarkStart w:id="60" w:name="_Toc43282992"/>
      <w:r w:rsidRPr="006F3AC3">
        <w:rPr>
          <w:rFonts w:cs="Arial"/>
          <w:color w:val="000000"/>
          <w:szCs w:val="24"/>
        </w:rPr>
        <w:instrText>Biological Assessments</w:instrText>
      </w:r>
      <w:bookmarkEnd w:id="58"/>
      <w:bookmarkEnd w:id="59"/>
      <w:bookmarkEnd w:id="60"/>
      <w:r>
        <w:instrText xml:space="preserve">" \f C \l "3" </w:instrText>
      </w:r>
      <w:r w:rsidRPr="006F3AC3">
        <w:rPr>
          <w:rFonts w:cs="Arial"/>
          <w:color w:val="000000"/>
          <w:szCs w:val="24"/>
        </w:rPr>
        <w:fldChar w:fldCharType="end"/>
      </w:r>
      <w:r w:rsidRPr="006F3AC3">
        <w:rPr>
          <w:rFonts w:cs="Arial"/>
          <w:color w:val="000000"/>
          <w:szCs w:val="24"/>
        </w:rPr>
        <w:t>: Accuracy criteria for the sorting and identification of benthic macroinvertebrates are based on criteria established by the Southwest Association of Freshwater Invertebrate Taxonomists (SAFIT) the Southern California Regional Watershed Monitoring Program (SMC) QAPP</w:t>
      </w:r>
      <w:r w:rsidR="000569CD">
        <w:rPr>
          <w:rFonts w:cs="Arial"/>
          <w:color w:val="000000"/>
          <w:szCs w:val="24"/>
        </w:rPr>
        <w:t xml:space="preserve"> and </w:t>
      </w:r>
      <w:r w:rsidR="00BC7B83">
        <w:rPr>
          <w:rFonts w:cs="Arial"/>
          <w:color w:val="000000"/>
          <w:szCs w:val="24"/>
        </w:rPr>
        <w:t>the SWAMP</w:t>
      </w:r>
      <w:r w:rsidR="000569CD">
        <w:rPr>
          <w:rFonts w:cs="Arial"/>
          <w:color w:val="000000"/>
          <w:szCs w:val="24"/>
        </w:rPr>
        <w:t xml:space="preserve"> SOP</w:t>
      </w:r>
      <w:r w:rsidRPr="006F3AC3">
        <w:rPr>
          <w:rFonts w:cs="Arial"/>
          <w:color w:val="000000"/>
          <w:szCs w:val="24"/>
        </w:rPr>
        <w:t>. Sample sorting accuracy requires a resort of 10% of all samples by a senior lab technician who determines if a 9</w:t>
      </w:r>
      <w:r w:rsidR="000569CD">
        <w:rPr>
          <w:rFonts w:cs="Arial"/>
          <w:color w:val="000000"/>
          <w:szCs w:val="24"/>
        </w:rPr>
        <w:t>0</w:t>
      </w:r>
      <w:r w:rsidRPr="006F3AC3">
        <w:rPr>
          <w:rFonts w:cs="Arial"/>
          <w:color w:val="000000"/>
          <w:szCs w:val="24"/>
        </w:rPr>
        <w:t xml:space="preserve">% sorting efficiency is met. Taxonomic identification accuracy is accomplished through an audit of 10% of all samples by an outside laboratory or expert who determines if the samples meet a 90% enumeration and identification efficiency. </w:t>
      </w:r>
    </w:p>
    <w:p w14:paraId="43A4DA55" w14:textId="77777777" w:rsidR="00605CD6" w:rsidRPr="00FA36B6" w:rsidRDefault="00605CD6" w:rsidP="002976BE">
      <w:pPr>
        <w:numPr>
          <w:ilvl w:val="3"/>
          <w:numId w:val="30"/>
        </w:numPr>
        <w:tabs>
          <w:tab w:val="clear" w:pos="864"/>
          <w:tab w:val="num" w:pos="1440"/>
        </w:tabs>
        <w:spacing w:after="120"/>
        <w:ind w:left="1440" w:hanging="1044"/>
        <w:jc w:val="both"/>
        <w:rPr>
          <w:szCs w:val="24"/>
        </w:rPr>
      </w:pPr>
      <w:r>
        <w:t>Physical habitat and CRAM Assessments</w:t>
      </w:r>
      <w:r>
        <w:fldChar w:fldCharType="begin"/>
      </w:r>
      <w:r>
        <w:instrText xml:space="preserve"> TC "</w:instrText>
      </w:r>
      <w:bookmarkStart w:id="61" w:name="_Toc261605362"/>
      <w:bookmarkStart w:id="62" w:name="_Toc261605710"/>
      <w:bookmarkStart w:id="63" w:name="_Toc43282993"/>
      <w:r w:rsidRPr="00525DA2">
        <w:instrText>Physical habitat and CRAM Assessments</w:instrText>
      </w:r>
      <w:bookmarkEnd w:id="61"/>
      <w:bookmarkEnd w:id="62"/>
      <w:bookmarkEnd w:id="63"/>
      <w:r>
        <w:instrText xml:space="preserve">" \f C \l "3" </w:instrText>
      </w:r>
      <w:r>
        <w:fldChar w:fldCharType="end"/>
      </w:r>
      <w:r>
        <w:t xml:space="preserve">: Accuracy criteria for the qualitative assessment of physical habitat conditions and CRAM assessments are based on the field staff training and ability to pass annual field audits. The lead field staff conducting these assessments is required to have participated in formal training classes administered by the California Department of Fish and </w:t>
      </w:r>
      <w:r w:rsidR="00A41BF2">
        <w:t xml:space="preserve">Wildlife </w:t>
      </w:r>
      <w:r>
        <w:t>(CADF&amp;</w:t>
      </w:r>
      <w:r w:rsidR="00A41BF2">
        <w:t>W</w:t>
      </w:r>
      <w:r>
        <w:t xml:space="preserve">) and SWAMP. Observations collected by field teams are audited each year by </w:t>
      </w:r>
      <w:r w:rsidR="00A41BF2">
        <w:t>the Southern California Coastal Water Research Project (SCCWRP)</w:t>
      </w:r>
      <w:r>
        <w:t xml:space="preserve"> for physical habitat and CRAM.</w:t>
      </w:r>
    </w:p>
    <w:p w14:paraId="2658BF34" w14:textId="77777777" w:rsidR="00605CD6" w:rsidRDefault="00605CD6" w:rsidP="002976BE">
      <w:pPr>
        <w:numPr>
          <w:ilvl w:val="2"/>
          <w:numId w:val="30"/>
        </w:numPr>
        <w:spacing w:after="120"/>
        <w:jc w:val="both"/>
        <w:rPr>
          <w:szCs w:val="24"/>
        </w:rPr>
      </w:pPr>
      <w:r>
        <w:rPr>
          <w:rFonts w:cs="Arial"/>
          <w:b/>
          <w:u w:val="single"/>
        </w:rPr>
        <w:t>P</w:t>
      </w:r>
      <w:r w:rsidRPr="00AD1DF2">
        <w:rPr>
          <w:rFonts w:cs="Arial"/>
          <w:b/>
          <w:u w:val="single"/>
        </w:rPr>
        <w:t>recision</w:t>
      </w:r>
      <w:r>
        <w:rPr>
          <w:rFonts w:cs="Arial"/>
          <w:b/>
          <w:u w:val="single"/>
        </w:rPr>
        <w:fldChar w:fldCharType="begin"/>
      </w:r>
      <w:r>
        <w:instrText xml:space="preserve"> TC "</w:instrText>
      </w:r>
      <w:bookmarkStart w:id="64" w:name="_Toc261605363"/>
      <w:bookmarkStart w:id="65" w:name="_Toc261605711"/>
      <w:bookmarkStart w:id="66" w:name="_Toc43282994"/>
      <w:r w:rsidRPr="00525DA2">
        <w:rPr>
          <w:rFonts w:cs="Arial"/>
          <w:b/>
          <w:u w:val="single"/>
        </w:rPr>
        <w:instrText>Precision</w:instrText>
      </w:r>
      <w:bookmarkEnd w:id="64"/>
      <w:bookmarkEnd w:id="65"/>
      <w:bookmarkEnd w:id="66"/>
      <w:r>
        <w:instrText xml:space="preserve">" \f C \l "2" </w:instrText>
      </w:r>
      <w:r>
        <w:rPr>
          <w:rFonts w:cs="Arial"/>
          <w:b/>
          <w:u w:val="single"/>
        </w:rPr>
        <w:fldChar w:fldCharType="end"/>
      </w:r>
      <w:r>
        <w:rPr>
          <w:rFonts w:cs="Arial"/>
        </w:rPr>
        <w:t xml:space="preserve"> </w:t>
      </w:r>
      <w:r w:rsidRPr="001C2435">
        <w:rPr>
          <w:color w:val="000000"/>
          <w:szCs w:val="24"/>
        </w:rPr>
        <w:t xml:space="preserve">describes how well repeated measurements agree. </w:t>
      </w:r>
      <w:r w:rsidRPr="001C2435">
        <w:rPr>
          <w:szCs w:val="24"/>
        </w:rPr>
        <w:t xml:space="preserve">The precision objectives apply to duplicate and split samples taken during field sampling and laboratory analysis. In accordance with protocols described by SWAMP, these field and laboratory splits are two grab samples collected in rapid succession or two aliquots from the same composite sample, respectively. </w:t>
      </w:r>
    </w:p>
    <w:p w14:paraId="35ABFCF1" w14:textId="77777777" w:rsidR="00605CD6" w:rsidRDefault="00605CD6" w:rsidP="002976BE">
      <w:pPr>
        <w:numPr>
          <w:ilvl w:val="3"/>
          <w:numId w:val="30"/>
        </w:numPr>
        <w:tabs>
          <w:tab w:val="clear" w:pos="864"/>
          <w:tab w:val="num" w:pos="1440"/>
        </w:tabs>
        <w:spacing w:after="120"/>
        <w:ind w:left="1440" w:hanging="1044"/>
        <w:jc w:val="both"/>
        <w:rPr>
          <w:szCs w:val="24"/>
        </w:rPr>
      </w:pPr>
      <w:r w:rsidRPr="001C2435">
        <w:rPr>
          <w:szCs w:val="24"/>
        </w:rPr>
        <w:t>During field sampling, duplicate samples will be collected at ten percent of the sampling sites (1 per sampling event for 10 sites) to evaluate the precision of the sampling technique and to assess short-term environmental variability at the sample site. </w:t>
      </w:r>
    </w:p>
    <w:p w14:paraId="2213753B" w14:textId="77777777" w:rsidR="00605CD6" w:rsidRDefault="00605CD6" w:rsidP="002976BE">
      <w:pPr>
        <w:numPr>
          <w:ilvl w:val="3"/>
          <w:numId w:val="30"/>
        </w:numPr>
        <w:tabs>
          <w:tab w:val="clear" w:pos="864"/>
          <w:tab w:val="num" w:pos="1440"/>
        </w:tabs>
        <w:spacing w:after="120"/>
        <w:ind w:left="1440" w:hanging="1044"/>
        <w:jc w:val="both"/>
        <w:rPr>
          <w:szCs w:val="24"/>
        </w:rPr>
      </w:pPr>
      <w:r w:rsidRPr="001C2435">
        <w:rPr>
          <w:szCs w:val="24"/>
        </w:rPr>
        <w:t>For each laboratory analysis, one sample is analyzed in duplicate at the rate of one per sample batch, or 1 in 20 samples, whichever is more frequent to demonstrate the precision of the analytical measurement. The relative percent difference between the measured sample and split/ duplicate sample is used to qualify the precision of the measurement (Equation 1).</w:t>
      </w:r>
    </w:p>
    <w:p w14:paraId="5F851D71" w14:textId="77777777" w:rsidR="00605CD6" w:rsidRPr="002F147C" w:rsidRDefault="00605CD6" w:rsidP="00605CD6">
      <w:pPr>
        <w:tabs>
          <w:tab w:val="num" w:pos="720"/>
          <w:tab w:val="num" w:pos="1440"/>
        </w:tabs>
        <w:ind w:left="1440" w:hanging="1044"/>
        <w:jc w:val="center"/>
        <w:rPr>
          <w:sz w:val="20"/>
          <w:szCs w:val="24"/>
        </w:rPr>
      </w:pPr>
      <w:r>
        <w:rPr>
          <w:sz w:val="28"/>
          <w:szCs w:val="28"/>
        </w:rPr>
        <w:lastRenderedPageBreak/>
        <w:tab/>
      </w:r>
      <w:r>
        <w:rPr>
          <w:sz w:val="28"/>
          <w:szCs w:val="28"/>
        </w:rPr>
        <w:tab/>
      </w:r>
      <w:r w:rsidR="00F533B4">
        <w:rPr>
          <w:noProof/>
          <w:sz w:val="20"/>
        </w:rPr>
        <w:drawing>
          <wp:inline distT="0" distB="0" distL="0" distR="0" wp14:anchorId="5389BCD3" wp14:editId="661DD5A6">
            <wp:extent cx="1916430" cy="497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6430" cy="497205"/>
                    </a:xfrm>
                    <a:prstGeom prst="rect">
                      <a:avLst/>
                    </a:prstGeom>
                    <a:noFill/>
                    <a:ln>
                      <a:noFill/>
                    </a:ln>
                  </pic:spPr>
                </pic:pic>
              </a:graphicData>
            </a:graphic>
          </wp:inline>
        </w:drawing>
      </w:r>
      <w:r w:rsidRPr="002F147C">
        <w:rPr>
          <w:sz w:val="22"/>
          <w:szCs w:val="28"/>
        </w:rPr>
        <w:fldChar w:fldCharType="begin"/>
      </w:r>
      <w:r w:rsidRPr="002F147C">
        <w:rPr>
          <w:sz w:val="22"/>
          <w:szCs w:val="28"/>
        </w:rPr>
        <w:instrText xml:space="preserve"> QUOTE </w:instrText>
      </w:r>
      <m:oMath>
        <m:f>
          <m:fPr>
            <m:ctrlPr>
              <w:rPr>
                <w:rFonts w:ascii="Cambria Math" w:hAnsi="Cambria Math"/>
                <w:i/>
                <w:szCs w:val="24"/>
              </w:rPr>
            </m:ctrlPr>
          </m:fPr>
          <m:num>
            <m:d>
              <m:dPr>
                <m:begChr m:val="|"/>
                <m:endChr m:val="|"/>
                <m:ctrlPr>
                  <w:rPr>
                    <w:rFonts w:ascii="Cambria Math" w:hAnsi="Cambria Math"/>
                    <w:i/>
                    <w:szCs w:val="24"/>
                  </w:rPr>
                </m:ctrlPr>
              </m:dPr>
              <m:e>
                <m:r>
                  <m:rPr>
                    <m:sty m:val="p"/>
                  </m:rPr>
                  <w:rPr>
                    <w:rFonts w:ascii="Cambria Math" w:hAnsi="Cambria Math"/>
                    <w:szCs w:val="24"/>
                  </w:rPr>
                  <m:t>x</m:t>
                </m:r>
                <m:r>
                  <m:rPr>
                    <m:sty m:val="p"/>
                  </m:rPr>
                  <w:rPr>
                    <w:rFonts w:ascii="Cambria Math"/>
                    <w:szCs w:val="24"/>
                  </w:rPr>
                  <m:t>1</m:t>
                </m:r>
                <m:r>
                  <m:rPr>
                    <m:sty m:val="p"/>
                  </m:rPr>
                  <w:rPr>
                    <w:rFonts w:ascii="Cambria Math" w:hAnsi="Cambria Math"/>
                    <w:szCs w:val="24"/>
                  </w:rPr>
                  <m:t>-x</m:t>
                </m:r>
                <m:r>
                  <m:rPr>
                    <m:sty m:val="p"/>
                  </m:rPr>
                  <w:rPr>
                    <w:rFonts w:ascii="Cambria Math"/>
                    <w:szCs w:val="24"/>
                  </w:rPr>
                  <m:t>2</m:t>
                </m:r>
              </m:e>
            </m:d>
          </m:num>
          <m:den>
            <m:f>
              <m:fPr>
                <m:ctrlPr>
                  <w:rPr>
                    <w:rFonts w:ascii="Cambria Math" w:hAnsi="Cambria Math"/>
                    <w:i/>
                    <w:szCs w:val="24"/>
                  </w:rPr>
                </m:ctrlPr>
              </m:fPr>
              <m:num>
                <m:r>
                  <m:rPr>
                    <m:sty m:val="p"/>
                  </m:rPr>
                  <w:rPr>
                    <w:rFonts w:ascii="Cambria Math"/>
                    <w:szCs w:val="24"/>
                  </w:rPr>
                  <m:t>(</m:t>
                </m:r>
                <m:r>
                  <m:rPr>
                    <m:sty m:val="p"/>
                  </m:rPr>
                  <w:rPr>
                    <w:rFonts w:ascii="Cambria Math" w:hAnsi="Cambria Math"/>
                    <w:szCs w:val="24"/>
                  </w:rPr>
                  <m:t>x</m:t>
                </m:r>
                <m:r>
                  <m:rPr>
                    <m:sty m:val="p"/>
                  </m:rPr>
                  <w:rPr>
                    <w:rFonts w:ascii="Cambria Math"/>
                    <w:szCs w:val="24"/>
                  </w:rPr>
                  <m:t>1+</m:t>
                </m:r>
                <m:r>
                  <m:rPr>
                    <m:sty m:val="p"/>
                  </m:rPr>
                  <w:rPr>
                    <w:rFonts w:ascii="Cambria Math" w:hAnsi="Cambria Math"/>
                    <w:szCs w:val="24"/>
                  </w:rPr>
                  <m:t>x</m:t>
                </m:r>
                <m:r>
                  <m:rPr>
                    <m:sty m:val="p"/>
                  </m:rPr>
                  <w:rPr>
                    <w:rFonts w:ascii="Cambria Math"/>
                    <w:szCs w:val="24"/>
                  </w:rPr>
                  <m:t>2)</m:t>
                </m:r>
              </m:num>
              <m:den>
                <m:r>
                  <m:rPr>
                    <m:sty m:val="p"/>
                  </m:rPr>
                  <w:rPr>
                    <w:rFonts w:ascii="Cambria Math"/>
                    <w:szCs w:val="24"/>
                  </w:rPr>
                  <m:t>2</m:t>
                </m:r>
              </m:den>
            </m:f>
          </m:den>
        </m:f>
        <m:r>
          <m:rPr>
            <m:sty m:val="p"/>
          </m:rPr>
          <w:rPr>
            <w:rFonts w:hAnsi="Cambria Math"/>
            <w:szCs w:val="24"/>
          </w:rPr>
          <m:t>*</m:t>
        </m:r>
        <m:r>
          <m:rPr>
            <m:sty m:val="p"/>
          </m:rPr>
          <w:rPr>
            <w:rFonts w:ascii="Cambria Math"/>
            <w:szCs w:val="24"/>
          </w:rPr>
          <m:t>100%</m:t>
        </m:r>
      </m:oMath>
      <w:r w:rsidRPr="002F147C">
        <w:rPr>
          <w:sz w:val="22"/>
          <w:szCs w:val="28"/>
        </w:rPr>
        <w:instrText xml:space="preserve"> </w:instrText>
      </w:r>
      <w:r w:rsidRPr="002F147C">
        <w:rPr>
          <w:sz w:val="22"/>
          <w:szCs w:val="28"/>
        </w:rPr>
        <w:fldChar w:fldCharType="end"/>
      </w:r>
    </w:p>
    <w:p w14:paraId="10C75D0F" w14:textId="77777777" w:rsidR="00605CD6" w:rsidRPr="002F147C" w:rsidRDefault="00605CD6" w:rsidP="00605CD6">
      <w:pPr>
        <w:tabs>
          <w:tab w:val="num" w:pos="720"/>
          <w:tab w:val="num" w:pos="1440"/>
        </w:tabs>
        <w:spacing w:after="120"/>
        <w:ind w:left="1440"/>
        <w:jc w:val="both"/>
        <w:rPr>
          <w:sz w:val="20"/>
          <w:szCs w:val="24"/>
        </w:rPr>
      </w:pPr>
      <w:r w:rsidRPr="002F147C">
        <w:rPr>
          <w:sz w:val="20"/>
          <w:szCs w:val="24"/>
        </w:rPr>
        <w:t xml:space="preserve">  Where:</w:t>
      </w:r>
    </w:p>
    <w:p w14:paraId="4B49B63B" w14:textId="77777777" w:rsidR="00605CD6" w:rsidRPr="002F147C" w:rsidRDefault="00605CD6" w:rsidP="00605CD6">
      <w:pPr>
        <w:tabs>
          <w:tab w:val="num" w:pos="720"/>
          <w:tab w:val="num" w:pos="1440"/>
        </w:tabs>
        <w:spacing w:after="120"/>
        <w:ind w:left="1440"/>
        <w:jc w:val="both"/>
        <w:rPr>
          <w:sz w:val="20"/>
          <w:szCs w:val="24"/>
        </w:rPr>
      </w:pPr>
      <w:r w:rsidRPr="002F147C">
        <w:rPr>
          <w:i/>
          <w:sz w:val="20"/>
          <w:szCs w:val="24"/>
        </w:rPr>
        <w:t>X</w:t>
      </w:r>
      <w:r w:rsidRPr="002F147C">
        <w:rPr>
          <w:i/>
          <w:sz w:val="20"/>
          <w:szCs w:val="24"/>
          <w:vertAlign w:val="subscript"/>
        </w:rPr>
        <w:t>1</w:t>
      </w:r>
      <w:r w:rsidRPr="002F147C">
        <w:rPr>
          <w:sz w:val="20"/>
          <w:szCs w:val="24"/>
        </w:rPr>
        <w:t>: is the concentration of the original sample</w:t>
      </w:r>
    </w:p>
    <w:p w14:paraId="65E0CE99" w14:textId="77777777" w:rsidR="00605CD6" w:rsidRPr="002F147C" w:rsidRDefault="00605CD6" w:rsidP="00605CD6">
      <w:pPr>
        <w:tabs>
          <w:tab w:val="num" w:pos="720"/>
          <w:tab w:val="num" w:pos="1440"/>
        </w:tabs>
        <w:spacing w:after="120"/>
        <w:ind w:left="1440"/>
        <w:jc w:val="both"/>
        <w:rPr>
          <w:sz w:val="20"/>
          <w:szCs w:val="24"/>
        </w:rPr>
      </w:pPr>
      <w:r w:rsidRPr="002F147C">
        <w:rPr>
          <w:i/>
          <w:sz w:val="20"/>
          <w:szCs w:val="24"/>
        </w:rPr>
        <w:t>X</w:t>
      </w:r>
      <w:r w:rsidRPr="002F147C">
        <w:rPr>
          <w:i/>
          <w:sz w:val="20"/>
          <w:szCs w:val="24"/>
          <w:vertAlign w:val="subscript"/>
        </w:rPr>
        <w:t>2</w:t>
      </w:r>
      <w:r w:rsidRPr="002F147C">
        <w:rPr>
          <w:sz w:val="20"/>
          <w:szCs w:val="24"/>
        </w:rPr>
        <w:t>: is the concentration of the duplicate sample</w:t>
      </w:r>
    </w:p>
    <w:p w14:paraId="7C62A343" w14:textId="77777777" w:rsidR="00605CD6" w:rsidRDefault="00605CD6" w:rsidP="00605CD6">
      <w:pPr>
        <w:tabs>
          <w:tab w:val="num" w:pos="720"/>
          <w:tab w:val="num" w:pos="1440"/>
        </w:tabs>
        <w:spacing w:after="120"/>
        <w:ind w:left="1440" w:hanging="1044"/>
        <w:jc w:val="both"/>
        <w:rPr>
          <w:szCs w:val="24"/>
        </w:rPr>
      </w:pPr>
      <w:r>
        <w:rPr>
          <w:szCs w:val="24"/>
        </w:rPr>
        <w:tab/>
      </w:r>
      <w:r>
        <w:rPr>
          <w:szCs w:val="24"/>
        </w:rPr>
        <w:tab/>
      </w:r>
      <w:r w:rsidRPr="001C2435">
        <w:rPr>
          <w:szCs w:val="24"/>
        </w:rPr>
        <w:t xml:space="preserve">For most chemical constituents listed in </w:t>
      </w:r>
      <w:r>
        <w:rPr>
          <w:szCs w:val="24"/>
        </w:rPr>
        <w:t>Appendix B</w:t>
      </w:r>
      <w:r w:rsidRPr="00662880">
        <w:rPr>
          <w:szCs w:val="24"/>
        </w:rPr>
        <w:t>, Table 5 (pg 87) below, the RPD between duplicate samples should not exceed 25%.</w:t>
      </w:r>
      <w:r w:rsidRPr="001C2435">
        <w:rPr>
          <w:szCs w:val="24"/>
        </w:rPr>
        <w:t xml:space="preserve">  </w:t>
      </w:r>
    </w:p>
    <w:p w14:paraId="6F1E3FD1" w14:textId="77777777" w:rsidR="00605CD6" w:rsidRDefault="00605CD6" w:rsidP="00605CD6">
      <w:pPr>
        <w:tabs>
          <w:tab w:val="num" w:pos="720"/>
          <w:tab w:val="num" w:pos="1440"/>
        </w:tabs>
        <w:spacing w:after="120"/>
        <w:ind w:left="1440" w:hanging="1044"/>
        <w:jc w:val="both"/>
        <w:rPr>
          <w:szCs w:val="24"/>
        </w:rPr>
      </w:pPr>
    </w:p>
    <w:p w14:paraId="76832624" w14:textId="77777777" w:rsidR="00605CD6" w:rsidRDefault="00605CD6" w:rsidP="002976BE">
      <w:pPr>
        <w:numPr>
          <w:ilvl w:val="3"/>
          <w:numId w:val="30"/>
        </w:numPr>
        <w:tabs>
          <w:tab w:val="clear" w:pos="864"/>
          <w:tab w:val="num" w:pos="1440"/>
        </w:tabs>
        <w:spacing w:after="120"/>
        <w:ind w:left="1440" w:hanging="1044"/>
        <w:jc w:val="both"/>
        <w:rPr>
          <w:szCs w:val="24"/>
        </w:rPr>
      </w:pPr>
      <w:r w:rsidRPr="001C2435">
        <w:rPr>
          <w:szCs w:val="24"/>
        </w:rPr>
        <w:t xml:space="preserve">The precision objectives for toxicity testing apply to laboratory reference toxicant tests and USEPA DMR studies. Reference toxicant results for each species should fall within ± 2 standard deviations (SD) of the mean of the preceding 20 tests. A reference toxicant test is run with each batch of test samples. </w:t>
      </w:r>
    </w:p>
    <w:p w14:paraId="205B1E9A" w14:textId="77777777" w:rsidR="00605CD6" w:rsidRDefault="00605CD6" w:rsidP="002976BE">
      <w:pPr>
        <w:numPr>
          <w:ilvl w:val="2"/>
          <w:numId w:val="30"/>
        </w:numPr>
        <w:jc w:val="both"/>
        <w:rPr>
          <w:szCs w:val="24"/>
        </w:rPr>
      </w:pPr>
      <w:r w:rsidRPr="00AD1DF2">
        <w:rPr>
          <w:b/>
          <w:u w:val="single"/>
        </w:rPr>
        <w:t>Recovery</w:t>
      </w:r>
      <w:r>
        <w:rPr>
          <w:b/>
          <w:u w:val="single"/>
        </w:rPr>
        <w:fldChar w:fldCharType="begin"/>
      </w:r>
      <w:r>
        <w:instrText xml:space="preserve"> TC "</w:instrText>
      </w:r>
      <w:bookmarkStart w:id="67" w:name="_Toc261605364"/>
      <w:bookmarkStart w:id="68" w:name="_Toc261605712"/>
      <w:bookmarkStart w:id="69" w:name="_Toc43282995"/>
      <w:r w:rsidRPr="00525DA2">
        <w:rPr>
          <w:b/>
          <w:u w:val="single"/>
        </w:rPr>
        <w:instrText>Recovery</w:instrText>
      </w:r>
      <w:bookmarkEnd w:id="67"/>
      <w:bookmarkEnd w:id="68"/>
      <w:bookmarkEnd w:id="69"/>
      <w:r>
        <w:instrText xml:space="preserve">" \f C \l "2" </w:instrText>
      </w:r>
      <w:r>
        <w:rPr>
          <w:b/>
          <w:u w:val="single"/>
        </w:rPr>
        <w:fldChar w:fldCharType="end"/>
      </w:r>
      <w:r>
        <w:t xml:space="preserve"> </w:t>
      </w:r>
      <w:r w:rsidRPr="001C2435">
        <w:rPr>
          <w:szCs w:val="24"/>
        </w:rPr>
        <w:t xml:space="preserve">is the accuracy of an analytical test measured against a known analyte addition to a sample. The recovery of a sample can vary widely depending on the matrix (e.g. freshwaters vs brackish water), therefore matrix spike and matrix spike duplicates are used to demonstrate the performance of the method in a particular medium. The </w:t>
      </w:r>
      <w:r w:rsidRPr="001C2435">
        <w:rPr>
          <w:b/>
          <w:szCs w:val="24"/>
        </w:rPr>
        <w:t>matrix spike</w:t>
      </w:r>
      <w:r w:rsidRPr="001C2435">
        <w:rPr>
          <w:szCs w:val="24"/>
        </w:rPr>
        <w:t xml:space="preserve"> sample is prepared by adding a known concentration of an analy</w:t>
      </w:r>
      <w:r>
        <w:rPr>
          <w:szCs w:val="24"/>
        </w:rPr>
        <w:t>t</w:t>
      </w:r>
      <w:r w:rsidRPr="001C2435">
        <w:rPr>
          <w:szCs w:val="24"/>
        </w:rPr>
        <w:t>e to a replicate sample at a concentration at least ten times the Method Detection Limit (MDL).</w:t>
      </w:r>
    </w:p>
    <w:p w14:paraId="62B1C698" w14:textId="77777777" w:rsidR="00605CD6" w:rsidRPr="001C2435" w:rsidRDefault="00605CD6" w:rsidP="00605CD6">
      <w:pPr>
        <w:tabs>
          <w:tab w:val="num" w:pos="720"/>
        </w:tabs>
        <w:jc w:val="both"/>
        <w:rPr>
          <w:szCs w:val="24"/>
        </w:rPr>
      </w:pPr>
    </w:p>
    <w:p w14:paraId="591CAE74" w14:textId="77777777" w:rsidR="00605CD6" w:rsidRPr="002F147C" w:rsidRDefault="00605CD6" w:rsidP="00605CD6">
      <w:pPr>
        <w:tabs>
          <w:tab w:val="num" w:pos="720"/>
        </w:tabs>
        <w:jc w:val="both"/>
        <w:rPr>
          <w:sz w:val="20"/>
          <w:szCs w:val="24"/>
        </w:rPr>
      </w:pPr>
      <w:r>
        <w:rPr>
          <w:szCs w:val="24"/>
        </w:rPr>
        <w:tab/>
      </w:r>
      <w:r>
        <w:rPr>
          <w:szCs w:val="24"/>
        </w:rPr>
        <w:tab/>
      </w:r>
      <w:r w:rsidRPr="001C2435">
        <w:rPr>
          <w:szCs w:val="24"/>
        </w:rPr>
        <w:t xml:space="preserve">Recovery = </w:t>
      </w:r>
      <w:r w:rsidRPr="005A1230">
        <w:rPr>
          <w:szCs w:val="24"/>
        </w:rPr>
        <w:fldChar w:fldCharType="begin"/>
      </w:r>
      <w:r w:rsidRPr="005A1230">
        <w:rPr>
          <w:szCs w:val="24"/>
        </w:rPr>
        <w:instrText xml:space="preserve"> QUOTE </w:instrText>
      </w:r>
      <m:oMath>
        <m:f>
          <m:fPr>
            <m:ctrlPr>
              <w:rPr>
                <w:rFonts w:ascii="Cambria Math" w:eastAsia="Calibri" w:hAnsi="Cambria Math"/>
                <w:i/>
                <w:szCs w:val="24"/>
              </w:rPr>
            </m:ctrlPr>
          </m:fPr>
          <m:num>
            <m:r>
              <m:rPr>
                <m:sty m:val="p"/>
              </m:rPr>
              <w:rPr>
                <w:rFonts w:ascii="Cambria Math"/>
                <w:szCs w:val="24"/>
              </w:rPr>
              <m:t>(</m:t>
            </m:r>
            <m:r>
              <m:rPr>
                <m:sty m:val="p"/>
              </m:rPr>
              <w:rPr>
                <w:rFonts w:ascii="Cambria Math" w:hAnsi="Cambria Math"/>
                <w:szCs w:val="24"/>
              </w:rPr>
              <m:t>Matrix</m:t>
            </m:r>
            <m:r>
              <m:rPr>
                <m:sty m:val="p"/>
              </m:rPr>
              <w:rPr>
                <w:rFonts w:ascii="Cambria Math"/>
                <w:szCs w:val="24"/>
              </w:rPr>
              <m:t xml:space="preserve"> </m:t>
            </m:r>
            <m:r>
              <m:rPr>
                <m:sty m:val="p"/>
              </m:rPr>
              <w:rPr>
                <w:rFonts w:ascii="Cambria Math" w:hAnsi="Cambria Math"/>
                <w:szCs w:val="24"/>
              </w:rPr>
              <m:t>plus</m:t>
            </m:r>
            <m:r>
              <m:rPr>
                <m:sty m:val="p"/>
              </m:rPr>
              <w:rPr>
                <w:rFonts w:ascii="Cambria Math"/>
                <w:szCs w:val="24"/>
              </w:rPr>
              <m:t xml:space="preserve"> </m:t>
            </m:r>
            <m:r>
              <m:rPr>
                <m:sty m:val="p"/>
              </m:rPr>
              <w:rPr>
                <w:rFonts w:ascii="Cambria Math" w:hAnsi="Cambria Math"/>
                <w:szCs w:val="24"/>
              </w:rPr>
              <m:t>spike</m:t>
            </m:r>
            <m:r>
              <m:rPr>
                <m:sty m:val="p"/>
              </m:rPr>
              <w:rPr>
                <w:rFonts w:ascii="Cambria Math"/>
                <w:szCs w:val="24"/>
              </w:rPr>
              <m:t xml:space="preserve"> </m:t>
            </m:r>
            <m:r>
              <m:rPr>
                <m:sty m:val="p"/>
              </m:rPr>
              <w:rPr>
                <w:rFonts w:ascii="Cambria Math" w:hAnsi="Cambria Math"/>
                <w:szCs w:val="24"/>
              </w:rPr>
              <m:t>result-Matrix</m:t>
            </m:r>
            <m:r>
              <m:rPr>
                <m:sty m:val="p"/>
              </m:rPr>
              <w:rPr>
                <w:rFonts w:ascii="Cambria Math"/>
                <w:szCs w:val="24"/>
              </w:rPr>
              <m:t xml:space="preserve"> </m:t>
            </m:r>
            <m:r>
              <m:rPr>
                <m:sty m:val="p"/>
              </m:rPr>
              <w:rPr>
                <w:rFonts w:ascii="Cambria Math" w:hAnsi="Cambria Math"/>
                <w:szCs w:val="24"/>
              </w:rPr>
              <m:t>Result</m:t>
            </m:r>
            <m:r>
              <m:rPr>
                <m:sty m:val="p"/>
              </m:rPr>
              <w:rPr>
                <w:rFonts w:ascii="Cambria Math"/>
                <w:szCs w:val="24"/>
              </w:rPr>
              <m:t>)</m:t>
            </m:r>
          </m:num>
          <m:den>
            <m:r>
              <m:rPr>
                <m:sty m:val="p"/>
              </m:rPr>
              <w:rPr>
                <w:rFonts w:ascii="Cambria Math" w:hAnsi="Cambria Math"/>
                <w:szCs w:val="24"/>
              </w:rPr>
              <m:t>Expected</m:t>
            </m:r>
            <m:r>
              <m:rPr>
                <m:sty m:val="p"/>
              </m:rPr>
              <w:rPr>
                <w:rFonts w:ascii="Cambria Math"/>
                <w:szCs w:val="24"/>
              </w:rPr>
              <m:t xml:space="preserve"> </m:t>
            </m:r>
            <m:r>
              <m:rPr>
                <m:sty m:val="p"/>
              </m:rPr>
              <w:rPr>
                <w:rFonts w:ascii="Cambria Math" w:hAnsi="Cambria Math"/>
                <w:szCs w:val="24"/>
              </w:rPr>
              <m:t>Matrix</m:t>
            </m:r>
            <m:r>
              <m:rPr>
                <m:sty m:val="p"/>
              </m:rPr>
              <w:rPr>
                <w:rFonts w:ascii="Cambria Math"/>
                <w:szCs w:val="24"/>
              </w:rPr>
              <m:t xml:space="preserve"> </m:t>
            </m:r>
            <m:r>
              <m:rPr>
                <m:sty m:val="p"/>
              </m:rPr>
              <w:rPr>
                <w:rFonts w:ascii="Cambria Math" w:hAnsi="Cambria Math"/>
                <w:szCs w:val="24"/>
              </w:rPr>
              <m:t>plus</m:t>
            </m:r>
            <m:r>
              <m:rPr>
                <m:sty m:val="p"/>
              </m:rPr>
              <w:rPr>
                <w:rFonts w:ascii="Cambria Math"/>
                <w:szCs w:val="24"/>
              </w:rPr>
              <m:t xml:space="preserve"> </m:t>
            </m:r>
            <m:r>
              <m:rPr>
                <m:sty m:val="p"/>
              </m:rPr>
              <w:rPr>
                <w:rFonts w:ascii="Cambria Math" w:hAnsi="Cambria Math"/>
                <w:szCs w:val="24"/>
              </w:rPr>
              <m:t>spike</m:t>
            </m:r>
            <m:r>
              <m:rPr>
                <m:sty m:val="p"/>
              </m:rPr>
              <w:rPr>
                <w:rFonts w:ascii="Cambria Math"/>
                <w:szCs w:val="24"/>
              </w:rPr>
              <m:t xml:space="preserve"> </m:t>
            </m:r>
            <m:r>
              <m:rPr>
                <m:sty m:val="p"/>
              </m:rPr>
              <w:rPr>
                <w:rFonts w:ascii="Cambria Math" w:hAnsi="Cambria Math"/>
                <w:szCs w:val="24"/>
              </w:rPr>
              <m:t>result</m:t>
            </m:r>
          </m:den>
        </m:f>
        <m:r>
          <m:rPr>
            <m:sty m:val="p"/>
          </m:rPr>
          <w:rPr>
            <w:rFonts w:hAnsi="Cambria Math"/>
            <w:szCs w:val="24"/>
          </w:rPr>
          <m:t>*</m:t>
        </m:r>
        <m:r>
          <m:rPr>
            <m:sty m:val="p"/>
          </m:rPr>
          <w:rPr>
            <w:rFonts w:ascii="Cambria Math"/>
            <w:szCs w:val="24"/>
          </w:rPr>
          <m:t>100</m:t>
        </m:r>
      </m:oMath>
      <w:r w:rsidRPr="005A1230">
        <w:rPr>
          <w:szCs w:val="24"/>
        </w:rPr>
        <w:instrText xml:space="preserve"> </w:instrText>
      </w:r>
      <w:r w:rsidRPr="005A1230">
        <w:rPr>
          <w:szCs w:val="24"/>
        </w:rPr>
        <w:fldChar w:fldCharType="separate"/>
      </w:r>
      <w:r>
        <w:rPr>
          <w:szCs w:val="24"/>
        </w:rPr>
        <w:tab/>
      </w:r>
      <w:r>
        <w:rPr>
          <w:szCs w:val="24"/>
        </w:rPr>
        <w:tab/>
      </w:r>
      <w:r w:rsidR="00F533B4">
        <w:rPr>
          <w:noProof/>
          <w:sz w:val="20"/>
        </w:rPr>
        <w:drawing>
          <wp:inline distT="0" distB="0" distL="0" distR="0" wp14:anchorId="219A3838" wp14:editId="346B79F0">
            <wp:extent cx="2216785" cy="40259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6785" cy="402590"/>
                    </a:xfrm>
                    <a:prstGeom prst="rect">
                      <a:avLst/>
                    </a:prstGeom>
                    <a:noFill/>
                    <a:ln>
                      <a:noFill/>
                    </a:ln>
                  </pic:spPr>
                </pic:pic>
              </a:graphicData>
            </a:graphic>
          </wp:inline>
        </w:drawing>
      </w:r>
      <w:r w:rsidRPr="002F147C">
        <w:rPr>
          <w:sz w:val="20"/>
          <w:szCs w:val="24"/>
        </w:rPr>
        <w:fldChar w:fldCharType="begin"/>
      </w:r>
      <w:r w:rsidRPr="002F147C">
        <w:rPr>
          <w:sz w:val="20"/>
          <w:szCs w:val="24"/>
        </w:rPr>
        <w:instrText xml:space="preserve"> QUOTE </w:instrText>
      </w:r>
      <m:oMath>
        <m:f>
          <m:fPr>
            <m:ctrlPr>
              <w:rPr>
                <w:rFonts w:ascii="Cambria Math" w:eastAsia="Calibri" w:hAnsi="Cambria Math"/>
                <w:i/>
                <w:szCs w:val="24"/>
              </w:rPr>
            </m:ctrlPr>
          </m:fPr>
          <m:num>
            <m:r>
              <m:rPr>
                <m:sty m:val="p"/>
              </m:rPr>
              <w:rPr>
                <w:rFonts w:ascii="Cambria Math"/>
                <w:szCs w:val="24"/>
              </w:rPr>
              <m:t>(</m:t>
            </m:r>
            <m:r>
              <m:rPr>
                <m:sty m:val="p"/>
              </m:rPr>
              <w:rPr>
                <w:rFonts w:ascii="Cambria Math" w:hAnsi="Cambria Math"/>
                <w:szCs w:val="24"/>
              </w:rPr>
              <m:t>Matrix</m:t>
            </m:r>
            <m:r>
              <m:rPr>
                <m:sty m:val="p"/>
              </m:rPr>
              <w:rPr>
                <w:rFonts w:ascii="Cambria Math"/>
                <w:szCs w:val="24"/>
              </w:rPr>
              <m:t xml:space="preserve"> </m:t>
            </m:r>
            <m:r>
              <m:rPr>
                <m:sty m:val="p"/>
              </m:rPr>
              <w:rPr>
                <w:rFonts w:ascii="Cambria Math" w:hAnsi="Cambria Math"/>
                <w:szCs w:val="24"/>
              </w:rPr>
              <m:t>plus</m:t>
            </m:r>
            <m:r>
              <m:rPr>
                <m:sty m:val="p"/>
              </m:rPr>
              <w:rPr>
                <w:rFonts w:ascii="Cambria Math"/>
                <w:szCs w:val="24"/>
              </w:rPr>
              <m:t xml:space="preserve"> </m:t>
            </m:r>
            <m:r>
              <m:rPr>
                <m:sty m:val="p"/>
              </m:rPr>
              <w:rPr>
                <w:rFonts w:ascii="Cambria Math" w:hAnsi="Cambria Math"/>
                <w:szCs w:val="24"/>
              </w:rPr>
              <m:t>spike</m:t>
            </m:r>
            <m:r>
              <m:rPr>
                <m:sty m:val="p"/>
              </m:rPr>
              <w:rPr>
                <w:rFonts w:ascii="Cambria Math"/>
                <w:szCs w:val="24"/>
              </w:rPr>
              <m:t xml:space="preserve"> </m:t>
            </m:r>
            <m:r>
              <m:rPr>
                <m:sty m:val="p"/>
              </m:rPr>
              <w:rPr>
                <w:rFonts w:ascii="Cambria Math" w:hAnsi="Cambria Math"/>
                <w:szCs w:val="24"/>
              </w:rPr>
              <m:t>result-Matrix</m:t>
            </m:r>
            <m:r>
              <m:rPr>
                <m:sty m:val="p"/>
              </m:rPr>
              <w:rPr>
                <w:rFonts w:ascii="Cambria Math"/>
                <w:szCs w:val="24"/>
              </w:rPr>
              <m:t xml:space="preserve"> </m:t>
            </m:r>
            <m:r>
              <m:rPr>
                <m:sty m:val="p"/>
              </m:rPr>
              <w:rPr>
                <w:rFonts w:ascii="Cambria Math" w:hAnsi="Cambria Math"/>
                <w:szCs w:val="24"/>
              </w:rPr>
              <m:t>Result</m:t>
            </m:r>
            <m:r>
              <m:rPr>
                <m:sty m:val="p"/>
              </m:rPr>
              <w:rPr>
                <w:rFonts w:ascii="Cambria Math"/>
                <w:szCs w:val="24"/>
              </w:rPr>
              <m:t>)</m:t>
            </m:r>
          </m:num>
          <m:den>
            <m:r>
              <m:rPr>
                <m:sty m:val="p"/>
              </m:rPr>
              <w:rPr>
                <w:rFonts w:ascii="Cambria Math" w:hAnsi="Cambria Math"/>
                <w:szCs w:val="24"/>
              </w:rPr>
              <m:t>Expected</m:t>
            </m:r>
            <m:r>
              <m:rPr>
                <m:sty m:val="p"/>
              </m:rPr>
              <w:rPr>
                <w:rFonts w:ascii="Cambria Math"/>
                <w:szCs w:val="24"/>
              </w:rPr>
              <m:t xml:space="preserve"> </m:t>
            </m:r>
            <m:r>
              <m:rPr>
                <m:sty m:val="p"/>
              </m:rPr>
              <w:rPr>
                <w:rFonts w:ascii="Cambria Math" w:hAnsi="Cambria Math"/>
                <w:szCs w:val="24"/>
              </w:rPr>
              <m:t>Matrix</m:t>
            </m:r>
            <m:r>
              <m:rPr>
                <m:sty m:val="p"/>
              </m:rPr>
              <w:rPr>
                <w:rFonts w:ascii="Cambria Math"/>
                <w:szCs w:val="24"/>
              </w:rPr>
              <m:t xml:space="preserve"> </m:t>
            </m:r>
            <m:r>
              <m:rPr>
                <m:sty m:val="p"/>
              </m:rPr>
              <w:rPr>
                <w:rFonts w:ascii="Cambria Math" w:hAnsi="Cambria Math"/>
                <w:szCs w:val="24"/>
              </w:rPr>
              <m:t>plus</m:t>
            </m:r>
            <m:r>
              <m:rPr>
                <m:sty m:val="p"/>
              </m:rPr>
              <w:rPr>
                <w:rFonts w:ascii="Cambria Math"/>
                <w:szCs w:val="24"/>
              </w:rPr>
              <m:t xml:space="preserve"> </m:t>
            </m:r>
            <m:r>
              <m:rPr>
                <m:sty m:val="p"/>
              </m:rPr>
              <w:rPr>
                <w:rFonts w:ascii="Cambria Math" w:hAnsi="Cambria Math"/>
                <w:szCs w:val="24"/>
              </w:rPr>
              <m:t>spike</m:t>
            </m:r>
            <m:r>
              <m:rPr>
                <m:sty m:val="p"/>
              </m:rPr>
              <w:rPr>
                <w:rFonts w:ascii="Cambria Math"/>
                <w:szCs w:val="24"/>
              </w:rPr>
              <m:t xml:space="preserve"> </m:t>
            </m:r>
            <m:r>
              <m:rPr>
                <m:sty m:val="p"/>
              </m:rPr>
              <w:rPr>
                <w:rFonts w:ascii="Cambria Math" w:hAnsi="Cambria Math"/>
                <w:szCs w:val="24"/>
              </w:rPr>
              <m:t>result</m:t>
            </m:r>
          </m:den>
        </m:f>
        <m:r>
          <m:rPr>
            <m:sty m:val="p"/>
          </m:rPr>
          <w:rPr>
            <w:rFonts w:hAnsi="Cambria Math"/>
            <w:szCs w:val="24"/>
          </w:rPr>
          <m:t>*</m:t>
        </m:r>
        <m:r>
          <m:rPr>
            <m:sty m:val="p"/>
          </m:rPr>
          <w:rPr>
            <w:rFonts w:ascii="Cambria Math"/>
            <w:szCs w:val="24"/>
          </w:rPr>
          <m:t>100</m:t>
        </m:r>
      </m:oMath>
      <w:r w:rsidRPr="002F147C">
        <w:rPr>
          <w:sz w:val="20"/>
          <w:szCs w:val="24"/>
        </w:rPr>
        <w:instrText xml:space="preserve"> </w:instrText>
      </w:r>
      <w:r w:rsidRPr="002F147C">
        <w:rPr>
          <w:sz w:val="20"/>
          <w:szCs w:val="24"/>
        </w:rPr>
        <w:fldChar w:fldCharType="end"/>
      </w:r>
    </w:p>
    <w:p w14:paraId="3C5D6DEF" w14:textId="77777777" w:rsidR="00605CD6" w:rsidRPr="002F147C" w:rsidRDefault="00605CD6" w:rsidP="00605CD6">
      <w:pPr>
        <w:tabs>
          <w:tab w:val="num" w:pos="720"/>
        </w:tabs>
        <w:spacing w:after="120"/>
        <w:ind w:left="720"/>
        <w:jc w:val="both"/>
        <w:rPr>
          <w:sz w:val="20"/>
          <w:szCs w:val="24"/>
        </w:rPr>
      </w:pPr>
      <w:r w:rsidRPr="002F147C">
        <w:rPr>
          <w:sz w:val="20"/>
          <w:szCs w:val="24"/>
        </w:rPr>
        <w:t>Where:</w:t>
      </w:r>
    </w:p>
    <w:p w14:paraId="674F42D6" w14:textId="77777777" w:rsidR="00605CD6" w:rsidRPr="002F147C" w:rsidRDefault="00605CD6" w:rsidP="00605CD6">
      <w:pPr>
        <w:tabs>
          <w:tab w:val="num" w:pos="720"/>
        </w:tabs>
        <w:spacing w:after="120"/>
        <w:ind w:left="720"/>
        <w:jc w:val="both"/>
        <w:rPr>
          <w:sz w:val="20"/>
          <w:szCs w:val="24"/>
        </w:rPr>
      </w:pPr>
      <w:r w:rsidRPr="002F147C">
        <w:rPr>
          <w:i/>
          <w:sz w:val="20"/>
          <w:szCs w:val="24"/>
        </w:rPr>
        <w:t>X</w:t>
      </w:r>
      <w:r w:rsidRPr="002F147C">
        <w:rPr>
          <w:i/>
          <w:sz w:val="20"/>
          <w:szCs w:val="24"/>
          <w:vertAlign w:val="subscript"/>
        </w:rPr>
        <w:t>1</w:t>
      </w:r>
      <w:r w:rsidRPr="002F147C">
        <w:rPr>
          <w:sz w:val="20"/>
          <w:szCs w:val="24"/>
          <w:vertAlign w:val="subscript"/>
        </w:rPr>
        <w:t xml:space="preserve"> </w:t>
      </w:r>
      <w:r w:rsidRPr="002F147C">
        <w:rPr>
          <w:sz w:val="20"/>
          <w:szCs w:val="24"/>
        </w:rPr>
        <w:t>: is the concentration of the spiked sample</w:t>
      </w:r>
    </w:p>
    <w:p w14:paraId="66C403DA" w14:textId="77777777" w:rsidR="00605CD6" w:rsidRPr="002F147C" w:rsidRDefault="00605CD6" w:rsidP="00605CD6">
      <w:pPr>
        <w:tabs>
          <w:tab w:val="num" w:pos="720"/>
        </w:tabs>
        <w:spacing w:after="120"/>
        <w:ind w:left="720"/>
        <w:jc w:val="both"/>
        <w:rPr>
          <w:sz w:val="20"/>
          <w:szCs w:val="24"/>
        </w:rPr>
      </w:pPr>
      <w:r w:rsidRPr="002F147C">
        <w:rPr>
          <w:i/>
          <w:sz w:val="20"/>
          <w:szCs w:val="24"/>
        </w:rPr>
        <w:t>X</w:t>
      </w:r>
      <w:r w:rsidRPr="002F147C">
        <w:rPr>
          <w:i/>
          <w:sz w:val="20"/>
          <w:szCs w:val="24"/>
          <w:vertAlign w:val="subscript"/>
        </w:rPr>
        <w:t>2</w:t>
      </w:r>
      <w:r w:rsidRPr="002F147C">
        <w:rPr>
          <w:sz w:val="20"/>
          <w:szCs w:val="24"/>
        </w:rPr>
        <w:t xml:space="preserve">: is the concentration of the original (unspiked) sample </w:t>
      </w:r>
    </w:p>
    <w:p w14:paraId="08D4A28F" w14:textId="77777777" w:rsidR="00605CD6" w:rsidRPr="002F147C" w:rsidRDefault="00605CD6" w:rsidP="00605CD6">
      <w:pPr>
        <w:tabs>
          <w:tab w:val="num" w:pos="720"/>
        </w:tabs>
        <w:spacing w:after="120"/>
        <w:ind w:left="720"/>
        <w:jc w:val="both"/>
        <w:rPr>
          <w:sz w:val="20"/>
          <w:szCs w:val="24"/>
        </w:rPr>
      </w:pPr>
      <w:r w:rsidRPr="002F147C">
        <w:rPr>
          <w:i/>
          <w:sz w:val="20"/>
          <w:szCs w:val="24"/>
        </w:rPr>
        <w:t>X</w:t>
      </w:r>
      <w:r w:rsidRPr="002F147C">
        <w:rPr>
          <w:i/>
          <w:sz w:val="20"/>
          <w:szCs w:val="24"/>
          <w:vertAlign w:val="subscript"/>
        </w:rPr>
        <w:t>3</w:t>
      </w:r>
      <w:r w:rsidRPr="002F147C">
        <w:rPr>
          <w:sz w:val="20"/>
          <w:szCs w:val="24"/>
        </w:rPr>
        <w:t>: is the concentration of the spike added</w:t>
      </w:r>
    </w:p>
    <w:p w14:paraId="606CEBB0" w14:textId="77777777" w:rsidR="00605CD6" w:rsidRPr="001C2435" w:rsidRDefault="00605CD6" w:rsidP="00605CD6">
      <w:pPr>
        <w:tabs>
          <w:tab w:val="num" w:pos="720"/>
        </w:tabs>
        <w:jc w:val="both"/>
        <w:rPr>
          <w:szCs w:val="24"/>
        </w:rPr>
      </w:pPr>
      <w:r w:rsidRPr="005A1230">
        <w:rPr>
          <w:szCs w:val="24"/>
        </w:rPr>
        <w:fldChar w:fldCharType="end"/>
      </w:r>
    </w:p>
    <w:p w14:paraId="4D9AB16D" w14:textId="77777777" w:rsidR="00605CD6" w:rsidRDefault="00605CD6" w:rsidP="00605CD6">
      <w:pPr>
        <w:tabs>
          <w:tab w:val="num" w:pos="720"/>
        </w:tabs>
        <w:jc w:val="both"/>
        <w:rPr>
          <w:szCs w:val="24"/>
        </w:rPr>
      </w:pPr>
    </w:p>
    <w:p w14:paraId="4295916B" w14:textId="77777777" w:rsidR="00605CD6" w:rsidRDefault="00605CD6" w:rsidP="00605CD6">
      <w:pPr>
        <w:tabs>
          <w:tab w:val="num" w:pos="720"/>
        </w:tabs>
        <w:ind w:left="720"/>
        <w:jc w:val="both"/>
        <w:rPr>
          <w:szCs w:val="24"/>
        </w:rPr>
      </w:pPr>
    </w:p>
    <w:p w14:paraId="7EF88225" w14:textId="23C05214" w:rsidR="00605CD6" w:rsidRDefault="00605CD6" w:rsidP="002976BE">
      <w:pPr>
        <w:numPr>
          <w:ilvl w:val="2"/>
          <w:numId w:val="30"/>
        </w:numPr>
        <w:spacing w:after="120"/>
        <w:jc w:val="both"/>
        <w:rPr>
          <w:szCs w:val="24"/>
        </w:rPr>
      </w:pPr>
      <w:r w:rsidRPr="001C2435">
        <w:rPr>
          <w:szCs w:val="24"/>
        </w:rPr>
        <w:t>Matrix spikes and matrix spike duplicates will be analyzed at a frequency of one pair per sample batch, or one in 20 samples, whichever is more frequent</w:t>
      </w:r>
      <w:r w:rsidRPr="001C2435">
        <w:rPr>
          <w:rStyle w:val="CommentReference"/>
          <w:szCs w:val="24"/>
        </w:rPr>
        <w:t>.</w:t>
      </w:r>
      <w:r w:rsidRPr="001C2435">
        <w:rPr>
          <w:szCs w:val="24"/>
        </w:rPr>
        <w:t xml:space="preserve"> The DQO for the recovery of most constituents listed in </w:t>
      </w:r>
      <w:r w:rsidR="005B6F7B">
        <w:rPr>
          <w:szCs w:val="24"/>
        </w:rPr>
        <w:t>T</w:t>
      </w:r>
      <w:r w:rsidRPr="001C2435">
        <w:rPr>
          <w:szCs w:val="24"/>
        </w:rPr>
        <w:t xml:space="preserve">able </w:t>
      </w:r>
      <w:r w:rsidR="005B6F7B">
        <w:rPr>
          <w:szCs w:val="24"/>
        </w:rPr>
        <w:t>11</w:t>
      </w:r>
      <w:r w:rsidRPr="001C2435">
        <w:rPr>
          <w:szCs w:val="24"/>
        </w:rPr>
        <w:t xml:space="preserve"> is between 75%- 125% and recoveries outside of this acceptable range indicate an analytical process that is not being performed adequately for that analyte. In this case, attempt to correct the problem (prepare batch again, by dilution, change spike concentration</w:t>
      </w:r>
      <w:r w:rsidR="00645776">
        <w:rPr>
          <w:szCs w:val="24"/>
        </w:rPr>
        <w:t>,</w:t>
      </w:r>
      <w:r w:rsidRPr="001C2435">
        <w:rPr>
          <w:szCs w:val="24"/>
        </w:rPr>
        <w:t xml:space="preserve"> etc</w:t>
      </w:r>
      <w:r w:rsidR="00645776">
        <w:rPr>
          <w:szCs w:val="24"/>
        </w:rPr>
        <w:t>.</w:t>
      </w:r>
      <w:r w:rsidRPr="001C2435">
        <w:rPr>
          <w:szCs w:val="24"/>
        </w:rPr>
        <w:t xml:space="preserve">) and reanalyze the samples and the matrix spikes. If the matrix spike problem cannot be corrected, </w:t>
      </w:r>
      <w:r w:rsidR="00BC7B83">
        <w:rPr>
          <w:szCs w:val="24"/>
        </w:rPr>
        <w:t>flag</w:t>
      </w:r>
      <w:r w:rsidR="00BC7B83" w:rsidRPr="001C2435">
        <w:rPr>
          <w:szCs w:val="24"/>
        </w:rPr>
        <w:t xml:space="preserve"> </w:t>
      </w:r>
      <w:r w:rsidRPr="001C2435">
        <w:rPr>
          <w:szCs w:val="24"/>
        </w:rPr>
        <w:t xml:space="preserve">the results </w:t>
      </w:r>
      <w:r w:rsidR="00BC7B83">
        <w:rPr>
          <w:szCs w:val="24"/>
        </w:rPr>
        <w:t>with an appropriate qualifier</w:t>
      </w:r>
      <w:r w:rsidRPr="001C2435">
        <w:rPr>
          <w:szCs w:val="24"/>
        </w:rPr>
        <w:t>.</w:t>
      </w:r>
    </w:p>
    <w:p w14:paraId="1EA5C233" w14:textId="77777777" w:rsidR="00605CD6" w:rsidRPr="00FA36B6" w:rsidRDefault="00605CD6" w:rsidP="002976BE">
      <w:pPr>
        <w:numPr>
          <w:ilvl w:val="2"/>
          <w:numId w:val="30"/>
        </w:numPr>
        <w:spacing w:after="120"/>
        <w:jc w:val="both"/>
        <w:rPr>
          <w:szCs w:val="24"/>
          <w:u w:val="single"/>
        </w:rPr>
      </w:pPr>
      <w:r w:rsidRPr="00FA36B6">
        <w:rPr>
          <w:b/>
          <w:szCs w:val="24"/>
          <w:u w:val="single"/>
        </w:rPr>
        <w:lastRenderedPageBreak/>
        <w:t>Laboratory Blanks</w:t>
      </w:r>
      <w:r w:rsidRPr="00FA36B6">
        <w:rPr>
          <w:b/>
          <w:szCs w:val="24"/>
        </w:rPr>
        <w:t xml:space="preserve"> </w:t>
      </w:r>
      <w:r w:rsidRPr="001C2435">
        <w:rPr>
          <w:szCs w:val="24"/>
        </w:rPr>
        <w:t xml:space="preserve">are performed to demonstrate that the analytical procedures do not result in sample contamination. Laboratory blanks will be prepared and analyzed by the contract laboratory at a rate of at least one for each analytical batch. </w:t>
      </w:r>
      <w:r w:rsidR="00D55854">
        <w:rPr>
          <w:szCs w:val="24"/>
        </w:rPr>
        <w:t>Laboratory</w:t>
      </w:r>
      <w:r w:rsidR="00D55854" w:rsidRPr="001C2435">
        <w:rPr>
          <w:szCs w:val="24"/>
        </w:rPr>
        <w:t xml:space="preserve"> </w:t>
      </w:r>
      <w:r w:rsidRPr="001C2435">
        <w:rPr>
          <w:szCs w:val="24"/>
        </w:rPr>
        <w:t xml:space="preserve">blanks will consist of laboratory-prepared blank water processed along with the batch of environmental samples. The laboratory blank should be prepared and analyzed before analysis of the associated environmental samples. If the result for a single method blank is greater than the </w:t>
      </w:r>
      <w:r w:rsidR="00D55854">
        <w:rPr>
          <w:szCs w:val="24"/>
        </w:rPr>
        <w:t xml:space="preserve">RL, </w:t>
      </w:r>
      <w:r w:rsidRPr="001C2435">
        <w:rPr>
          <w:szCs w:val="24"/>
        </w:rPr>
        <w:t xml:space="preserve">the source(s) of contamination </w:t>
      </w:r>
      <w:r w:rsidR="00645776">
        <w:rPr>
          <w:szCs w:val="24"/>
        </w:rPr>
        <w:t>shall</w:t>
      </w:r>
      <w:r w:rsidR="00645776" w:rsidRPr="001C2435">
        <w:rPr>
          <w:szCs w:val="24"/>
        </w:rPr>
        <w:t xml:space="preserve"> </w:t>
      </w:r>
      <w:r w:rsidRPr="001C2435">
        <w:rPr>
          <w:szCs w:val="24"/>
        </w:rPr>
        <w:t xml:space="preserve">be corrected, and the associated samples </w:t>
      </w:r>
      <w:r w:rsidR="00645776">
        <w:rPr>
          <w:szCs w:val="24"/>
        </w:rPr>
        <w:t>shall</w:t>
      </w:r>
      <w:r w:rsidR="00645776" w:rsidRPr="001C2435">
        <w:rPr>
          <w:szCs w:val="24"/>
        </w:rPr>
        <w:t xml:space="preserve"> </w:t>
      </w:r>
      <w:r w:rsidRPr="001C2435">
        <w:rPr>
          <w:szCs w:val="24"/>
        </w:rPr>
        <w:t>be reanalyzed.</w:t>
      </w:r>
      <w:r>
        <w:rPr>
          <w:szCs w:val="24"/>
        </w:rPr>
        <w:t xml:space="preserve"> </w:t>
      </w:r>
    </w:p>
    <w:p w14:paraId="6B620062" w14:textId="4D4DE9E8" w:rsidR="006F3AC3" w:rsidRPr="006A667D" w:rsidRDefault="00605CD6" w:rsidP="006A667D">
      <w:pPr>
        <w:numPr>
          <w:ilvl w:val="2"/>
          <w:numId w:val="30"/>
        </w:numPr>
        <w:jc w:val="both"/>
        <w:rPr>
          <w:szCs w:val="24"/>
        </w:rPr>
      </w:pPr>
      <w:r w:rsidRPr="00FA36B6">
        <w:rPr>
          <w:b/>
          <w:szCs w:val="24"/>
          <w:u w:val="single"/>
        </w:rPr>
        <w:t>Sensitivity and Method Detection Limits</w:t>
      </w:r>
      <w:r w:rsidRPr="00FA36B6">
        <w:rPr>
          <w:szCs w:val="24"/>
        </w:rPr>
        <w:t xml:space="preserve"> - </w:t>
      </w:r>
      <w:r w:rsidRPr="001C2435">
        <w:rPr>
          <w:color w:val="000000"/>
          <w:szCs w:val="24"/>
        </w:rPr>
        <w:t>The Method Detection Limit is the lowest detectable concentration for the instrument, chemical procedure, or equipment. This is important because it can never be determined if a pollutant was not present, only that it was not detected. Sensitivity refers to the detectable differences in concentration for test instruments</w:t>
      </w:r>
      <w:r w:rsidRPr="009F29F2">
        <w:rPr>
          <w:color w:val="000000"/>
          <w:szCs w:val="24"/>
        </w:rPr>
        <w:t xml:space="preserve"> and</w:t>
      </w:r>
      <w:r w:rsidRPr="001C2435">
        <w:rPr>
          <w:color w:val="000000"/>
          <w:szCs w:val="24"/>
        </w:rPr>
        <w:t xml:space="preserve"> is therefore represented in the number of decimal places. The desired method detection limits and sensitivity of field and Laboratory measurements are described by SWAMP for </w:t>
      </w:r>
      <w:r w:rsidR="00D55854">
        <w:rPr>
          <w:color w:val="000000"/>
          <w:szCs w:val="24"/>
        </w:rPr>
        <w:t>most</w:t>
      </w:r>
      <w:r w:rsidR="00D55854" w:rsidRPr="001C2435">
        <w:rPr>
          <w:color w:val="000000"/>
          <w:szCs w:val="24"/>
        </w:rPr>
        <w:t xml:space="preserve"> </w:t>
      </w:r>
      <w:r w:rsidRPr="001C2435">
        <w:rPr>
          <w:color w:val="000000"/>
          <w:szCs w:val="24"/>
        </w:rPr>
        <w:t xml:space="preserve">analytes such as </w:t>
      </w:r>
      <w:r w:rsidRPr="001C2435">
        <w:rPr>
          <w:szCs w:val="24"/>
        </w:rPr>
        <w:t>the metals</w:t>
      </w:r>
      <w:r w:rsidR="00D55854">
        <w:rPr>
          <w:szCs w:val="24"/>
        </w:rPr>
        <w:t>,</w:t>
      </w:r>
      <w:r w:rsidRPr="001C2435">
        <w:rPr>
          <w:szCs w:val="24"/>
        </w:rPr>
        <w:t xml:space="preserve"> </w:t>
      </w:r>
      <w:r w:rsidR="00D55854">
        <w:rPr>
          <w:szCs w:val="24"/>
        </w:rPr>
        <w:t>organics and</w:t>
      </w:r>
      <w:r w:rsidRPr="001C2435">
        <w:rPr>
          <w:szCs w:val="24"/>
        </w:rPr>
        <w:t xml:space="preserve"> coliforms. For other analytes</w:t>
      </w:r>
      <w:r w:rsidR="00645776">
        <w:rPr>
          <w:szCs w:val="24"/>
        </w:rPr>
        <w:t>,</w:t>
      </w:r>
      <w:r w:rsidRPr="001C2435">
        <w:rPr>
          <w:szCs w:val="24"/>
        </w:rPr>
        <w:t xml:space="preserve"> the Target Reporting Limits are provided by the analytical laboratory and represent</w:t>
      </w:r>
      <w:r>
        <w:rPr>
          <w:szCs w:val="24"/>
        </w:rPr>
        <w:t xml:space="preserve"> </w:t>
      </w:r>
      <w:r w:rsidRPr="001C2435">
        <w:rPr>
          <w:szCs w:val="24"/>
        </w:rPr>
        <w:t>the lowest amount of an analyte in a sample that can be quantitatively determined with stated, acceptable precision and accuracy under stated</w:t>
      </w:r>
      <w:r w:rsidR="00F15027">
        <w:rPr>
          <w:szCs w:val="24"/>
        </w:rPr>
        <w:t>,</w:t>
      </w:r>
      <w:r w:rsidRPr="001C2435">
        <w:rPr>
          <w:szCs w:val="24"/>
        </w:rPr>
        <w:t xml:space="preserve"> analytical conditions (i.e. the lower limit of quantitation).</w:t>
      </w:r>
      <w:r w:rsidRPr="001C2435">
        <w:rPr>
          <w:color w:val="000000"/>
          <w:szCs w:val="24"/>
        </w:rPr>
        <w:t xml:space="preserve"> </w:t>
      </w:r>
      <w:r w:rsidRPr="001C2435">
        <w:rPr>
          <w:szCs w:val="24"/>
        </w:rPr>
        <w:t>The reporting level for acute toxicity tests is dependent on the sample dilutions tested. In this study, we will be using 100% sample compared to a laboratory dilution water control. Therefore, results could be reported from 0 to 100% survival.</w:t>
      </w:r>
    </w:p>
    <w:p w14:paraId="29B5AAA3" w14:textId="77777777" w:rsidR="00605CD6" w:rsidRDefault="00605CD6" w:rsidP="00605CD6">
      <w:pPr>
        <w:tabs>
          <w:tab w:val="num" w:pos="720"/>
        </w:tabs>
        <w:ind w:left="720"/>
        <w:jc w:val="both"/>
        <w:rPr>
          <w:szCs w:val="24"/>
        </w:rPr>
      </w:pPr>
    </w:p>
    <w:p w14:paraId="395FEC95" w14:textId="77777777" w:rsidR="00605CD6" w:rsidRPr="00FF5644" w:rsidRDefault="00605CD6" w:rsidP="002976BE">
      <w:pPr>
        <w:numPr>
          <w:ilvl w:val="1"/>
          <w:numId w:val="30"/>
        </w:numPr>
        <w:spacing w:after="120"/>
        <w:jc w:val="both"/>
        <w:rPr>
          <w:b/>
        </w:rPr>
      </w:pPr>
      <w:r w:rsidRPr="00FF5644">
        <w:rPr>
          <w:b/>
        </w:rPr>
        <w:t>Qualitative Objectives</w:t>
      </w:r>
    </w:p>
    <w:p w14:paraId="3003E0E7" w14:textId="327BB057" w:rsidR="00605CD6" w:rsidRPr="00FF5644" w:rsidRDefault="00605CD6" w:rsidP="002976BE">
      <w:pPr>
        <w:numPr>
          <w:ilvl w:val="2"/>
          <w:numId w:val="30"/>
        </w:numPr>
        <w:spacing w:after="120"/>
        <w:jc w:val="both"/>
      </w:pPr>
      <w:r w:rsidRPr="000065F8">
        <w:rPr>
          <w:rFonts w:cs="Arial"/>
          <w:b/>
          <w:u w:val="single"/>
        </w:rPr>
        <w:t>Completeness</w:t>
      </w:r>
      <w:r>
        <w:rPr>
          <w:rFonts w:cs="Arial"/>
          <w:b/>
          <w:u w:val="single"/>
        </w:rPr>
        <w:fldChar w:fldCharType="begin"/>
      </w:r>
      <w:r>
        <w:instrText xml:space="preserve"> TC "</w:instrText>
      </w:r>
      <w:bookmarkStart w:id="70" w:name="_Toc261605365"/>
      <w:bookmarkStart w:id="71" w:name="_Toc261605713"/>
      <w:bookmarkStart w:id="72" w:name="_Toc43282996"/>
      <w:r w:rsidRPr="00525DA2">
        <w:rPr>
          <w:rFonts w:cs="Arial"/>
          <w:b/>
          <w:u w:val="single"/>
        </w:rPr>
        <w:instrText>Completeness</w:instrText>
      </w:r>
      <w:bookmarkEnd w:id="70"/>
      <w:bookmarkEnd w:id="71"/>
      <w:bookmarkEnd w:id="72"/>
      <w:r>
        <w:instrText xml:space="preserve">" \f C \l "2" </w:instrText>
      </w:r>
      <w:r>
        <w:rPr>
          <w:rFonts w:cs="Arial"/>
          <w:b/>
          <w:u w:val="single"/>
        </w:rPr>
        <w:fldChar w:fldCharType="end"/>
      </w:r>
      <w:r>
        <w:rPr>
          <w:rFonts w:cs="Arial"/>
        </w:rPr>
        <w:t xml:space="preserve"> is the fraction of planned data that must be collected in order to fulfill the statistical criteria of the project. There are no statistical criteria that require a certain percentage of data. However, it is expected that 95% of all measurements could be taken when anticipated.  This accounts for adverse weather conditions, safety concerns, and equipment problems. We will determine completeness by comparing the number of measurements we planned to collect compared to the number of measurements we </w:t>
      </w:r>
      <w:r w:rsidR="009F29F2">
        <w:rPr>
          <w:rFonts w:cs="Arial"/>
        </w:rPr>
        <w:t>collected</w:t>
      </w:r>
      <w:r>
        <w:rPr>
          <w:rFonts w:cs="Arial"/>
        </w:rPr>
        <w:t xml:space="preserve"> that were also deemed valid. An invalid measurement would be one that does not meet the sampling methods requirements and the data quality objectives.  Completeness results will be checked quarterly. This will allow us to identify and correct problems. </w:t>
      </w:r>
    </w:p>
    <w:p w14:paraId="1FD7D06B" w14:textId="77777777" w:rsidR="00605CD6" w:rsidRPr="00FF5644" w:rsidRDefault="00605CD6" w:rsidP="002976BE">
      <w:pPr>
        <w:numPr>
          <w:ilvl w:val="2"/>
          <w:numId w:val="30"/>
        </w:numPr>
        <w:jc w:val="both"/>
      </w:pPr>
      <w:r w:rsidRPr="00FF5644">
        <w:rPr>
          <w:b/>
          <w:szCs w:val="24"/>
          <w:u w:val="single"/>
        </w:rPr>
        <w:t>Comparability</w:t>
      </w:r>
      <w:r w:rsidRPr="001C2435">
        <w:rPr>
          <w:szCs w:val="24"/>
        </w:rPr>
        <w:t xml:space="preserve"> of the data can be defined as the similarity of the data generated by different monitoring programs and is important for the utility of the data in the state database</w:t>
      </w:r>
      <w:r w:rsidRPr="001C2435">
        <w:rPr>
          <w:color w:val="00007E"/>
          <w:szCs w:val="24"/>
        </w:rPr>
        <w:t xml:space="preserve">. </w:t>
      </w:r>
      <w:r w:rsidRPr="001C2435">
        <w:rPr>
          <w:szCs w:val="24"/>
        </w:rPr>
        <w:t xml:space="preserve">To ensure the comparability of data collected in this monitoring program to other regional and statewide datasets, all sampling and </w:t>
      </w:r>
      <w:r w:rsidR="00F15027">
        <w:rPr>
          <w:szCs w:val="24"/>
        </w:rPr>
        <w:t>analytical</w:t>
      </w:r>
      <w:r w:rsidR="00F15027" w:rsidRPr="001C2435">
        <w:rPr>
          <w:szCs w:val="24"/>
        </w:rPr>
        <w:t xml:space="preserve"> </w:t>
      </w:r>
      <w:r w:rsidRPr="001C2435">
        <w:rPr>
          <w:szCs w:val="24"/>
        </w:rPr>
        <w:t xml:space="preserve">procedures follow standard protocols such as those described by </w:t>
      </w:r>
      <w:r w:rsidRPr="001C2435">
        <w:rPr>
          <w:szCs w:val="24"/>
        </w:rPr>
        <w:lastRenderedPageBreak/>
        <w:t>SWAMP. Additionally, comparability of analytical data is addressed by analysis of certified reference materials.</w:t>
      </w:r>
    </w:p>
    <w:p w14:paraId="35634BD3" w14:textId="77777777" w:rsidR="00605CD6" w:rsidRDefault="00605CD6" w:rsidP="00605CD6">
      <w:pPr>
        <w:jc w:val="both"/>
        <w:rPr>
          <w:b/>
          <w:szCs w:val="24"/>
          <w:u w:val="single"/>
        </w:rPr>
      </w:pPr>
    </w:p>
    <w:p w14:paraId="3D60A4E9" w14:textId="77777777" w:rsidR="00605CD6" w:rsidRDefault="00605CD6" w:rsidP="00605CD6">
      <w:pPr>
        <w:ind w:left="720"/>
        <w:jc w:val="both"/>
        <w:rPr>
          <w:szCs w:val="24"/>
        </w:rPr>
      </w:pPr>
      <w:r w:rsidRPr="001C2435">
        <w:rPr>
          <w:szCs w:val="24"/>
        </w:rPr>
        <w:t>Before modifications can be made to the methods described in this QAPP, or alternative or additional methods are developed, technical advisors will evaluate and review the effects of the potential modification. It will be important to address their concerns about data quality before proceedi</w:t>
      </w:r>
      <w:r>
        <w:rPr>
          <w:szCs w:val="24"/>
        </w:rPr>
        <w:t>ng with the monitoring program.</w:t>
      </w:r>
    </w:p>
    <w:p w14:paraId="3FA34E85" w14:textId="77777777" w:rsidR="00605CD6" w:rsidRDefault="00605CD6" w:rsidP="00605CD6">
      <w:pPr>
        <w:ind w:left="720"/>
        <w:jc w:val="both"/>
        <w:rPr>
          <w:szCs w:val="24"/>
        </w:rPr>
      </w:pPr>
    </w:p>
    <w:p w14:paraId="77080FEB" w14:textId="77777777" w:rsidR="00605CD6" w:rsidRPr="00C947C2" w:rsidRDefault="00605CD6" w:rsidP="002976BE">
      <w:pPr>
        <w:numPr>
          <w:ilvl w:val="2"/>
          <w:numId w:val="30"/>
        </w:numPr>
        <w:jc w:val="both"/>
        <w:rPr>
          <w:szCs w:val="24"/>
        </w:rPr>
      </w:pPr>
      <w:r w:rsidRPr="00FF5644">
        <w:rPr>
          <w:b/>
          <w:szCs w:val="24"/>
          <w:u w:val="single"/>
        </w:rPr>
        <w:t>Representativeness</w:t>
      </w:r>
      <w:r w:rsidRPr="001C2435">
        <w:rPr>
          <w:szCs w:val="24"/>
        </w:rPr>
        <w:t xml:space="preserve"> can be described as the degree to which the environmental data generated by monitoring program accurately and precisely represent the actual environmental conditions and this should be carefully addressed in the overall design of the program. Specifically, assuring the representativeness of the data is addressed primarily by selecting appropriate locations, methods, times, and frequencies of sampling for each environmental parameter, and by maintaining the integrity of the sample after collection. Examples of potential problems resulting from poor program design include samples that are taken in a stream reach that does not describe the area of interest, samples that are taken in an unusual habitat type (e.g. a stagnant backwater instead of in the flowing portion of the creek), or samples that are not analyzed or processed appropriately, causing conditions in the sample to change (e.g.</w:t>
      </w:r>
      <w:r w:rsidR="00F15027">
        <w:rPr>
          <w:szCs w:val="24"/>
        </w:rPr>
        <w:t>,</w:t>
      </w:r>
      <w:r w:rsidRPr="001C2435">
        <w:rPr>
          <w:szCs w:val="24"/>
        </w:rPr>
        <w:t xml:space="preserve"> water chemistry measurements are not taken immediately).  </w:t>
      </w:r>
    </w:p>
    <w:p w14:paraId="0B578EC7" w14:textId="77777777" w:rsidR="00605CD6" w:rsidRDefault="00605CD6" w:rsidP="00605CD6">
      <w:pPr>
        <w:jc w:val="both"/>
      </w:pPr>
    </w:p>
    <w:p w14:paraId="390D2B0E" w14:textId="77777777" w:rsidR="00605CD6" w:rsidRDefault="00605CD6" w:rsidP="00605CD6">
      <w:pPr>
        <w:jc w:val="both"/>
      </w:pPr>
    </w:p>
    <w:p w14:paraId="49398BDB" w14:textId="77777777" w:rsidR="00605CD6" w:rsidRDefault="00605CD6" w:rsidP="00605CD6">
      <w:pPr>
        <w:jc w:val="both"/>
        <w:sectPr w:rsidR="00605CD6" w:rsidSect="00C76EC6">
          <w:headerReference w:type="even" r:id="rId29"/>
          <w:headerReference w:type="default" r:id="rId30"/>
          <w:footerReference w:type="default" r:id="rId31"/>
          <w:headerReference w:type="first" r:id="rId32"/>
          <w:pgSz w:w="12240" w:h="15840" w:code="1"/>
          <w:pgMar w:top="1627" w:right="1440" w:bottom="1296" w:left="1584" w:header="720" w:footer="720" w:gutter="0"/>
          <w:pgBorders w:offsetFrom="page">
            <w:bottom w:val="single" w:sz="8" w:space="24" w:color="auto"/>
          </w:pgBorders>
          <w:cols w:space="720"/>
        </w:sectPr>
      </w:pPr>
    </w:p>
    <w:p w14:paraId="3FB72D3F" w14:textId="77777777" w:rsidR="00605CD6" w:rsidRPr="00D20926" w:rsidRDefault="00605CD6" w:rsidP="002976BE">
      <w:pPr>
        <w:pStyle w:val="GMX-heading2"/>
        <w:numPr>
          <w:ilvl w:val="1"/>
          <w:numId w:val="30"/>
        </w:numPr>
        <w:tabs>
          <w:tab w:val="clear" w:pos="907"/>
          <w:tab w:val="left" w:pos="720"/>
        </w:tabs>
        <w:spacing w:after="120"/>
        <w:jc w:val="both"/>
        <w:rPr>
          <w:b/>
        </w:rPr>
      </w:pPr>
      <w:bookmarkStart w:id="73" w:name="_Toc77560245"/>
      <w:r w:rsidRPr="00D20926">
        <w:rPr>
          <w:b/>
        </w:rPr>
        <w:lastRenderedPageBreak/>
        <w:t>Specialized Training or Certifications</w:t>
      </w:r>
      <w:bookmarkEnd w:id="73"/>
      <w:r>
        <w:rPr>
          <w:b/>
        </w:rPr>
        <w:fldChar w:fldCharType="begin"/>
      </w:r>
      <w:r>
        <w:instrText xml:space="preserve"> TC "</w:instrText>
      </w:r>
      <w:bookmarkStart w:id="74" w:name="_Toc43282997"/>
      <w:r w:rsidRPr="00525DA2">
        <w:rPr>
          <w:b/>
        </w:rPr>
        <w:instrText>Specialized Training or Certifications</w:instrText>
      </w:r>
      <w:bookmarkEnd w:id="74"/>
      <w:r>
        <w:instrText xml:space="preserve">" \f C \l "2" </w:instrText>
      </w:r>
      <w:r>
        <w:rPr>
          <w:b/>
        </w:rPr>
        <w:fldChar w:fldCharType="end"/>
      </w:r>
    </w:p>
    <w:p w14:paraId="714F97CF" w14:textId="77777777" w:rsidR="00605CD6" w:rsidRPr="00C65C41" w:rsidRDefault="00605CD6" w:rsidP="002976BE">
      <w:pPr>
        <w:pStyle w:val="GMX-text"/>
        <w:numPr>
          <w:ilvl w:val="2"/>
          <w:numId w:val="30"/>
        </w:numPr>
        <w:spacing w:after="120"/>
        <w:jc w:val="both"/>
      </w:pPr>
      <w:r>
        <w:t>Field Sampling</w:t>
      </w:r>
      <w:r>
        <w:fldChar w:fldCharType="begin"/>
      </w:r>
      <w:r>
        <w:instrText xml:space="preserve"> TC "</w:instrText>
      </w:r>
      <w:bookmarkStart w:id="75" w:name="_Toc43282998"/>
      <w:r w:rsidRPr="00525DA2">
        <w:instrText>Field Sampling</w:instrText>
      </w:r>
      <w:bookmarkEnd w:id="75"/>
      <w:r>
        <w:instrText xml:space="preserve">" \f C \l "3" </w:instrText>
      </w:r>
      <w:r>
        <w:fldChar w:fldCharType="end"/>
      </w:r>
    </w:p>
    <w:p w14:paraId="157FDCCF" w14:textId="77777777" w:rsidR="00605CD6" w:rsidRDefault="00605CD6" w:rsidP="00605CD6">
      <w:pPr>
        <w:spacing w:after="120"/>
        <w:jc w:val="both"/>
        <w:rPr>
          <w:iCs/>
        </w:rPr>
      </w:pPr>
      <w:r>
        <w:rPr>
          <w:iCs/>
        </w:rPr>
        <w:t>Aquatic Bioassay and Weston Solutions field staffs have completed all applicable training to conduct bioassessment,</w:t>
      </w:r>
      <w:r w:rsidR="001D0055">
        <w:rPr>
          <w:iCs/>
        </w:rPr>
        <w:t xml:space="preserve"> CRAM,</w:t>
      </w:r>
      <w:r>
        <w:rPr>
          <w:iCs/>
        </w:rPr>
        <w:t xml:space="preserve"> toxicity, water quality, bacteriological and fish tissue field sampling. Field crew members for the LARWMP have the following training or certifications:</w:t>
      </w:r>
    </w:p>
    <w:p w14:paraId="6546A75F" w14:textId="77777777" w:rsidR="00605CD6" w:rsidRDefault="00605CD6" w:rsidP="002976BE">
      <w:pPr>
        <w:numPr>
          <w:ilvl w:val="3"/>
          <w:numId w:val="30"/>
        </w:numPr>
        <w:spacing w:after="120"/>
        <w:jc w:val="both"/>
        <w:rPr>
          <w:iCs/>
        </w:rPr>
      </w:pPr>
      <w:r>
        <w:rPr>
          <w:iCs/>
        </w:rPr>
        <w:t xml:space="preserve">Lead field personnel have bachelors or masters degrees in Biology and over five years of experience conducting similar sampling programs. </w:t>
      </w:r>
    </w:p>
    <w:p w14:paraId="628FCDDD" w14:textId="77777777" w:rsidR="00605CD6" w:rsidRDefault="00605CD6" w:rsidP="002976BE">
      <w:pPr>
        <w:numPr>
          <w:ilvl w:val="3"/>
          <w:numId w:val="30"/>
        </w:numPr>
        <w:spacing w:after="120"/>
        <w:jc w:val="both"/>
        <w:rPr>
          <w:iCs/>
        </w:rPr>
      </w:pPr>
      <w:r>
        <w:rPr>
          <w:iCs/>
        </w:rPr>
        <w:t xml:space="preserve">Field crew members have attended bioassessment field and laboratory workshops provided by the California Department of Fish and </w:t>
      </w:r>
      <w:r w:rsidR="00521CA5">
        <w:rPr>
          <w:iCs/>
        </w:rPr>
        <w:t>Wildlife</w:t>
      </w:r>
      <w:r>
        <w:rPr>
          <w:iCs/>
        </w:rPr>
        <w:t xml:space="preserve">. These workshops included training on physical habitat condition methods. </w:t>
      </w:r>
    </w:p>
    <w:p w14:paraId="41D975C5" w14:textId="77777777" w:rsidR="00605CD6" w:rsidRDefault="00605CD6" w:rsidP="002976BE">
      <w:pPr>
        <w:numPr>
          <w:ilvl w:val="3"/>
          <w:numId w:val="30"/>
        </w:numPr>
        <w:spacing w:after="120"/>
        <w:jc w:val="both"/>
        <w:rPr>
          <w:iCs/>
        </w:rPr>
      </w:pPr>
      <w:r>
        <w:rPr>
          <w:iCs/>
        </w:rPr>
        <w:t>Crew members have attended training conducted by SCCWRP on the California Rapid Assessment Program (CRAM) for wetland and riparian habitats.</w:t>
      </w:r>
    </w:p>
    <w:p w14:paraId="4E87E247" w14:textId="77777777" w:rsidR="00605CD6" w:rsidRDefault="00605CD6" w:rsidP="002976BE">
      <w:pPr>
        <w:numPr>
          <w:ilvl w:val="2"/>
          <w:numId w:val="30"/>
        </w:numPr>
        <w:spacing w:after="120"/>
        <w:jc w:val="both"/>
        <w:rPr>
          <w:iCs/>
        </w:rPr>
      </w:pPr>
      <w:r>
        <w:rPr>
          <w:iCs/>
        </w:rPr>
        <w:t>Laboratory Analysis</w:t>
      </w:r>
      <w:r>
        <w:rPr>
          <w:iCs/>
        </w:rPr>
        <w:fldChar w:fldCharType="begin"/>
      </w:r>
      <w:r>
        <w:instrText xml:space="preserve"> TC "</w:instrText>
      </w:r>
      <w:bookmarkStart w:id="76" w:name="_Toc43282999"/>
      <w:r w:rsidRPr="00525DA2">
        <w:rPr>
          <w:iCs/>
        </w:rPr>
        <w:instrText>Laboratory Analysis</w:instrText>
      </w:r>
      <w:bookmarkEnd w:id="76"/>
      <w:r>
        <w:instrText xml:space="preserve">" \f C \l "3" </w:instrText>
      </w:r>
      <w:r>
        <w:rPr>
          <w:iCs/>
        </w:rPr>
        <w:fldChar w:fldCharType="end"/>
      </w:r>
    </w:p>
    <w:p w14:paraId="4E00A438" w14:textId="77777777" w:rsidR="00605CD6" w:rsidRDefault="00605CD6" w:rsidP="00605CD6">
      <w:pPr>
        <w:spacing w:after="120"/>
        <w:jc w:val="both"/>
        <w:rPr>
          <w:iCs/>
        </w:rPr>
      </w:pPr>
      <w:r>
        <w:rPr>
          <w:iCs/>
        </w:rPr>
        <w:t>Each of the participating laboratories hold certifications through the State of California’s, Environmental Laboratory Accreditation Program (ELAP) for the areas of test</w:t>
      </w:r>
      <w:r w:rsidR="00786044">
        <w:rPr>
          <w:iCs/>
        </w:rPr>
        <w:t>ing that</w:t>
      </w:r>
      <w:r>
        <w:rPr>
          <w:iCs/>
        </w:rPr>
        <w:t xml:space="preserve"> they are responsible</w:t>
      </w:r>
      <w:r w:rsidR="00C2136B">
        <w:rPr>
          <w:iCs/>
        </w:rPr>
        <w:t xml:space="preserve"> for</w:t>
      </w:r>
      <w:r>
        <w:rPr>
          <w:iCs/>
        </w:rPr>
        <w:t xml:space="preserve"> including chemistry, toxicity, bacteriology</w:t>
      </w:r>
      <w:r w:rsidR="00C2136B">
        <w:rPr>
          <w:iCs/>
        </w:rPr>
        <w:t>,</w:t>
      </w:r>
      <w:r>
        <w:rPr>
          <w:iCs/>
        </w:rPr>
        <w:t xml:space="preserve"> and taxonomy. </w:t>
      </w:r>
    </w:p>
    <w:p w14:paraId="09A8DDCD" w14:textId="03657E23" w:rsidR="00605CD6" w:rsidRDefault="00605CD6" w:rsidP="002976BE">
      <w:pPr>
        <w:numPr>
          <w:ilvl w:val="3"/>
          <w:numId w:val="30"/>
        </w:numPr>
        <w:spacing w:after="120"/>
        <w:jc w:val="both"/>
        <w:rPr>
          <w:iCs/>
        </w:rPr>
      </w:pPr>
      <w:r>
        <w:rPr>
          <w:iCs/>
        </w:rPr>
        <w:t>The EMD, Aquatic Bioassay</w:t>
      </w:r>
      <w:r w:rsidR="00C2136B">
        <w:rPr>
          <w:iCs/>
        </w:rPr>
        <w:t>,</w:t>
      </w:r>
      <w:r>
        <w:rPr>
          <w:iCs/>
        </w:rPr>
        <w:t xml:space="preserve"> and Weston Solutions have participated in interlaboratory calibration studies conducted by the SMC for chemistry (EMD), and bacteriology (EMD and Aquatic Bioassay). </w:t>
      </w:r>
    </w:p>
    <w:p w14:paraId="2E51B2B4" w14:textId="77777777" w:rsidR="00605CD6" w:rsidRDefault="00605CD6" w:rsidP="002976BE">
      <w:pPr>
        <w:numPr>
          <w:ilvl w:val="3"/>
          <w:numId w:val="30"/>
        </w:numPr>
        <w:spacing w:after="120"/>
        <w:jc w:val="both"/>
        <w:rPr>
          <w:iCs/>
        </w:rPr>
      </w:pPr>
      <w:r>
        <w:rPr>
          <w:iCs/>
        </w:rPr>
        <w:t xml:space="preserve">Benthic macroinvertebrate identifications are conducted by taxonomists who are members and active participants in the Southwest Association of Freshwater Invertebrate Taxonomists (SAFIT) and adhere to the identification guidelines specified in the Taxonomic Rules and Standard Taxonomic Effort (STE) documents. </w:t>
      </w:r>
    </w:p>
    <w:p w14:paraId="0F4163D5" w14:textId="3DCB95BB" w:rsidR="00605CD6" w:rsidRDefault="00605CD6" w:rsidP="00605CD6">
      <w:pPr>
        <w:jc w:val="both"/>
        <w:rPr>
          <w:iCs/>
        </w:rPr>
      </w:pPr>
      <w:r>
        <w:rPr>
          <w:iCs/>
        </w:rPr>
        <w:t>The Aquatic Bioassay</w:t>
      </w:r>
      <w:r w:rsidR="00521CA5">
        <w:rPr>
          <w:iCs/>
        </w:rPr>
        <w:t xml:space="preserve">, </w:t>
      </w:r>
      <w:r w:rsidR="00262131">
        <w:rPr>
          <w:iCs/>
        </w:rPr>
        <w:t xml:space="preserve">and </w:t>
      </w:r>
      <w:r w:rsidR="00521CA5">
        <w:rPr>
          <w:iCs/>
        </w:rPr>
        <w:t>CLAEMD,</w:t>
      </w:r>
      <w:r>
        <w:rPr>
          <w:iCs/>
        </w:rPr>
        <w:t xml:space="preserve"> QA officers provide training to their respective personnel and details of the training are described in their respective Standard Operating Procedures (SOPs) and QA Program Documents.   </w:t>
      </w:r>
    </w:p>
    <w:p w14:paraId="5A9F9DF2" w14:textId="77777777" w:rsidR="00605CD6" w:rsidRDefault="00605CD6" w:rsidP="00605CD6">
      <w:pPr>
        <w:jc w:val="both"/>
        <w:rPr>
          <w:iCs/>
        </w:rPr>
      </w:pPr>
    </w:p>
    <w:p w14:paraId="387B3644" w14:textId="463BFA54" w:rsidR="00605CD6" w:rsidRDefault="00605CD6" w:rsidP="00605CD6">
      <w:pPr>
        <w:jc w:val="both"/>
        <w:rPr>
          <w:iCs/>
        </w:rPr>
      </w:pPr>
      <w:r>
        <w:rPr>
          <w:iCs/>
        </w:rPr>
        <w:t xml:space="preserve">During the duration of the LARWMP, as training and certification </w:t>
      </w:r>
      <w:r w:rsidR="00C2136B">
        <w:rPr>
          <w:iCs/>
        </w:rPr>
        <w:t xml:space="preserve">are </w:t>
      </w:r>
      <w:r>
        <w:rPr>
          <w:iCs/>
        </w:rPr>
        <w:t xml:space="preserve">required, the QC officers for each laboratory (EMD, Aquatic Bioassay, and Weston Solutions) will coordinate training of project personnel. The program QC officer (Karin </w:t>
      </w:r>
      <w:r w:rsidR="00521CA5">
        <w:rPr>
          <w:iCs/>
        </w:rPr>
        <w:t>Wisenbaker</w:t>
      </w:r>
      <w:r>
        <w:rPr>
          <w:iCs/>
        </w:rPr>
        <w:t>) will be responsible for ensuring th</w:t>
      </w:r>
      <w:r w:rsidR="00C2136B">
        <w:rPr>
          <w:iCs/>
        </w:rPr>
        <w:t>at</w:t>
      </w:r>
      <w:r>
        <w:rPr>
          <w:iCs/>
        </w:rPr>
        <w:t xml:space="preserve"> personnel for each laboratory have received training.</w:t>
      </w:r>
    </w:p>
    <w:p w14:paraId="69DD9103" w14:textId="77777777" w:rsidR="00605CD6" w:rsidRDefault="00605CD6" w:rsidP="00605CD6">
      <w:pPr>
        <w:jc w:val="both"/>
        <w:rPr>
          <w:iCs/>
        </w:rPr>
      </w:pPr>
      <w:r>
        <w:rPr>
          <w:iCs/>
        </w:rPr>
        <w:t xml:space="preserve"> </w:t>
      </w:r>
    </w:p>
    <w:p w14:paraId="741116C6" w14:textId="77777777" w:rsidR="00605CD6" w:rsidRDefault="00605CD6" w:rsidP="00605CD6">
      <w:pPr>
        <w:jc w:val="both"/>
        <w:rPr>
          <w:iCs/>
        </w:rPr>
      </w:pPr>
      <w:r>
        <w:rPr>
          <w:iCs/>
        </w:rPr>
        <w:t xml:space="preserve">SOPs for field, laboratory, and data management tasks will be developed and updated on a regular basis in order to maintain procedural consistency.  </w:t>
      </w:r>
    </w:p>
    <w:p w14:paraId="4EA39F57" w14:textId="77777777" w:rsidR="00605CD6" w:rsidRPr="00623390" w:rsidRDefault="00605CD6" w:rsidP="002976BE">
      <w:pPr>
        <w:pStyle w:val="GMX-heading2"/>
        <w:numPr>
          <w:ilvl w:val="1"/>
          <w:numId w:val="30"/>
        </w:numPr>
        <w:jc w:val="both"/>
        <w:rPr>
          <w:b/>
        </w:rPr>
      </w:pPr>
      <w:bookmarkStart w:id="77" w:name="_Toc77560246"/>
      <w:r w:rsidRPr="00623390">
        <w:rPr>
          <w:b/>
        </w:rPr>
        <w:lastRenderedPageBreak/>
        <w:t>Training and Certification Documentation</w:t>
      </w:r>
      <w:bookmarkEnd w:id="77"/>
      <w:r w:rsidRPr="00623390">
        <w:rPr>
          <w:b/>
        </w:rPr>
        <w:fldChar w:fldCharType="begin"/>
      </w:r>
      <w:r w:rsidRPr="00623390">
        <w:rPr>
          <w:b/>
        </w:rPr>
        <w:instrText xml:space="preserve"> TC "</w:instrText>
      </w:r>
      <w:bookmarkStart w:id="78" w:name="_Toc43283000"/>
      <w:r w:rsidRPr="00623390">
        <w:rPr>
          <w:b/>
        </w:rPr>
        <w:instrText>Training and Certification Documentation</w:instrText>
      </w:r>
      <w:bookmarkEnd w:id="78"/>
      <w:r w:rsidRPr="00623390">
        <w:rPr>
          <w:b/>
        </w:rPr>
        <w:instrText xml:space="preserve">" \f C \l "2" </w:instrText>
      </w:r>
      <w:r w:rsidRPr="00623390">
        <w:rPr>
          <w:b/>
        </w:rPr>
        <w:fldChar w:fldCharType="end"/>
      </w:r>
    </w:p>
    <w:p w14:paraId="7624BEB8" w14:textId="77777777" w:rsidR="00605CD6" w:rsidRDefault="00605CD6" w:rsidP="00605CD6">
      <w:pPr>
        <w:jc w:val="both"/>
        <w:rPr>
          <w:rFonts w:cs="Arial"/>
        </w:rPr>
      </w:pPr>
    </w:p>
    <w:p w14:paraId="7AB58B2E" w14:textId="77777777" w:rsidR="00605CD6" w:rsidRDefault="00605CD6" w:rsidP="00605CD6">
      <w:pPr>
        <w:jc w:val="both"/>
        <w:rPr>
          <w:rFonts w:cs="Arial"/>
        </w:rPr>
      </w:pPr>
      <w:r>
        <w:rPr>
          <w:rFonts w:cs="Arial"/>
        </w:rPr>
        <w:t>Each laboratory maintains records of their training.  Those records can be obtained, if needed, through the Project or Laboratory Directors.</w:t>
      </w:r>
    </w:p>
    <w:p w14:paraId="21A96B1C" w14:textId="77777777" w:rsidR="00605CD6" w:rsidRDefault="00605CD6" w:rsidP="00605CD6">
      <w:pPr>
        <w:jc w:val="both"/>
        <w:rPr>
          <w:rFonts w:cs="Arial"/>
        </w:rPr>
      </w:pPr>
    </w:p>
    <w:p w14:paraId="7B7ECD56" w14:textId="77777777" w:rsidR="00605CD6" w:rsidRPr="00623390" w:rsidRDefault="00605CD6" w:rsidP="002976BE">
      <w:pPr>
        <w:pStyle w:val="GMX-heading2"/>
        <w:numPr>
          <w:ilvl w:val="1"/>
          <w:numId w:val="30"/>
        </w:numPr>
        <w:jc w:val="both"/>
        <w:rPr>
          <w:b/>
        </w:rPr>
      </w:pPr>
      <w:bookmarkStart w:id="79" w:name="_Toc77560247"/>
      <w:r w:rsidRPr="00623390">
        <w:rPr>
          <w:b/>
        </w:rPr>
        <w:t>Training Personnel</w:t>
      </w:r>
      <w:bookmarkEnd w:id="79"/>
      <w:r w:rsidRPr="00623390">
        <w:rPr>
          <w:b/>
        </w:rPr>
        <w:fldChar w:fldCharType="begin"/>
      </w:r>
      <w:r w:rsidRPr="00623390">
        <w:rPr>
          <w:b/>
        </w:rPr>
        <w:instrText xml:space="preserve"> TC "</w:instrText>
      </w:r>
      <w:bookmarkStart w:id="80" w:name="_Toc43283001"/>
      <w:r w:rsidRPr="00623390">
        <w:rPr>
          <w:b/>
        </w:rPr>
        <w:instrText>Training Personnel</w:instrText>
      </w:r>
      <w:bookmarkEnd w:id="80"/>
      <w:r w:rsidRPr="00623390">
        <w:rPr>
          <w:b/>
        </w:rPr>
        <w:instrText xml:space="preserve">" \f C \l "2" </w:instrText>
      </w:r>
      <w:r w:rsidRPr="00623390">
        <w:rPr>
          <w:b/>
        </w:rPr>
        <w:fldChar w:fldCharType="end"/>
      </w:r>
    </w:p>
    <w:p w14:paraId="4A9856F9" w14:textId="77777777" w:rsidR="00605CD6" w:rsidRDefault="00605CD6" w:rsidP="00605CD6">
      <w:pPr>
        <w:jc w:val="both"/>
      </w:pPr>
    </w:p>
    <w:p w14:paraId="514D7CAD" w14:textId="05FF48BA" w:rsidR="00605CD6" w:rsidRDefault="00605CD6" w:rsidP="00605CD6">
      <w:pPr>
        <w:jc w:val="both"/>
      </w:pPr>
      <w:r>
        <w:rPr>
          <w:rFonts w:cs="Arial"/>
        </w:rPr>
        <w:t>EMD, Aquatic Bioassay, and Weston Solutions maintain rigorous field and laboratory training programs based on written, oral</w:t>
      </w:r>
      <w:r w:rsidR="00C2136B">
        <w:rPr>
          <w:rFonts w:cs="Arial"/>
        </w:rPr>
        <w:t>,</w:t>
      </w:r>
      <w:r>
        <w:rPr>
          <w:rFonts w:cs="Arial"/>
        </w:rPr>
        <w:t xml:space="preserve"> and performance-based guidelines.  Training and performance are also evaluated on an ongoing basis based, in part, on the QA parameters defined in this plan. </w:t>
      </w:r>
      <w:r>
        <w:t>SOPs for field, laboratory, and data management tasks have been developed and will be updated on a regular basis in order to maintain procedural consistency (see Appendices). The maintenance of an SOP Manual will provide project personnel with a reference guide for training new personnel</w:t>
      </w:r>
      <w:r w:rsidR="00C2136B">
        <w:t>,</w:t>
      </w:r>
      <w:r>
        <w:t xml:space="preserve"> as well as a standardized information source that personnel can access.  </w:t>
      </w:r>
    </w:p>
    <w:p w14:paraId="24B4DA1B" w14:textId="77777777" w:rsidR="00605CD6" w:rsidRDefault="00605CD6" w:rsidP="00605CD6">
      <w:pPr>
        <w:jc w:val="both"/>
        <w:rPr>
          <w:rFonts w:cs="Arial"/>
        </w:rPr>
      </w:pPr>
    </w:p>
    <w:p w14:paraId="49200ECE" w14:textId="77777777" w:rsidR="00605CD6" w:rsidRDefault="00605CD6" w:rsidP="00605CD6">
      <w:pPr>
        <w:jc w:val="both"/>
        <w:rPr>
          <w:rFonts w:cs="Arial"/>
        </w:rPr>
      </w:pPr>
      <w:r>
        <w:rPr>
          <w:rFonts w:cs="Arial"/>
        </w:rPr>
        <w:t xml:space="preserve">To ensure consistent and comparable field techniques, this study will include pre-survey field training and in-situ field audits on an annual basis. </w:t>
      </w:r>
    </w:p>
    <w:p w14:paraId="6DE4DC3C" w14:textId="77777777" w:rsidR="00605CD6" w:rsidRDefault="00605CD6" w:rsidP="002976BE">
      <w:pPr>
        <w:pStyle w:val="GMX-heading1"/>
        <w:numPr>
          <w:ilvl w:val="0"/>
          <w:numId w:val="30"/>
        </w:numPr>
        <w:jc w:val="both"/>
      </w:pPr>
      <w:r>
        <w:br w:type="page"/>
      </w:r>
      <w:bookmarkStart w:id="81" w:name="_Toc107728527"/>
      <w:r>
        <w:lastRenderedPageBreak/>
        <w:t>Documents and Records</w:t>
      </w:r>
      <w:bookmarkEnd w:id="81"/>
      <w:r>
        <w:fldChar w:fldCharType="begin"/>
      </w:r>
      <w:r>
        <w:instrText xml:space="preserve"> TC "</w:instrText>
      </w:r>
      <w:bookmarkStart w:id="82" w:name="_Toc43283002"/>
      <w:r w:rsidRPr="00525DA2">
        <w:instrText>Documents and Records</w:instrText>
      </w:r>
      <w:bookmarkEnd w:id="82"/>
      <w:r>
        <w:instrText xml:space="preserve">" \f C \l "1" </w:instrText>
      </w:r>
      <w:r>
        <w:fldChar w:fldCharType="end"/>
      </w:r>
    </w:p>
    <w:p w14:paraId="7FE1DD1C" w14:textId="77777777" w:rsidR="00605CD6" w:rsidRDefault="00605CD6" w:rsidP="00605CD6">
      <w:pPr>
        <w:jc w:val="both"/>
        <w:rPr>
          <w:rFonts w:cs="Arial"/>
        </w:rPr>
      </w:pPr>
    </w:p>
    <w:p w14:paraId="16EC69FE" w14:textId="2D95C3BD" w:rsidR="00605CD6" w:rsidRDefault="00605CD6" w:rsidP="00605CD6">
      <w:pPr>
        <w:jc w:val="both"/>
        <w:rPr>
          <w:rFonts w:cs="Arial"/>
        </w:rPr>
      </w:pPr>
      <w:r>
        <w:rPr>
          <w:rFonts w:cs="Arial"/>
        </w:rPr>
        <w:t>The hardcopy documents generated by this project will be stored at each of the participating laboratories (EMD, Aquatic Bioassay, and Weston Solutions) for the duration of the contract (Table 6). Field worksheets, chains of custody, laboratory bench sheets, QA/QC documentation</w:t>
      </w:r>
      <w:r w:rsidR="00AA40DC">
        <w:rPr>
          <w:rFonts w:cs="Arial"/>
        </w:rPr>
        <w:t>,</w:t>
      </w:r>
      <w:r>
        <w:rPr>
          <w:rFonts w:cs="Arial"/>
        </w:rPr>
        <w:t xml:space="preserve"> and data results will be available for review by the Project QC Officer (Karin </w:t>
      </w:r>
      <w:r w:rsidR="00521CA5">
        <w:rPr>
          <w:rFonts w:cs="Arial"/>
        </w:rPr>
        <w:t>Wisenbaker</w:t>
      </w:r>
      <w:r>
        <w:rPr>
          <w:rFonts w:cs="Arial"/>
        </w:rPr>
        <w:t xml:space="preserve">) upon request. </w:t>
      </w:r>
    </w:p>
    <w:p w14:paraId="06AB01A1" w14:textId="77777777" w:rsidR="00605CD6" w:rsidRDefault="00605CD6" w:rsidP="00605CD6">
      <w:pPr>
        <w:jc w:val="both"/>
        <w:rPr>
          <w:rFonts w:cs="Arial"/>
        </w:rPr>
      </w:pPr>
    </w:p>
    <w:p w14:paraId="696A347C" w14:textId="422832FC" w:rsidR="00605CD6" w:rsidRDefault="00605CD6" w:rsidP="00605CD6">
      <w:pPr>
        <w:jc w:val="both"/>
      </w:pPr>
      <w:r>
        <w:t xml:space="preserve">Persons responsible for maintaining records for this project are as follows. Karin </w:t>
      </w:r>
      <w:r w:rsidR="00521CA5">
        <w:t xml:space="preserve">Wisenbaker </w:t>
      </w:r>
      <w:r>
        <w:t>will maintain all sample collection, sample transport, chain of custody, field analyses forms, all records associated with the receipt and analysis of samples analyzed for all parameters, and all records submitted by EMD, and Weston Solutions. The EMD QC officers will maintain records for water, sediment</w:t>
      </w:r>
      <w:r w:rsidR="00AA40DC">
        <w:t>,</w:t>
      </w:r>
      <w:r>
        <w:t xml:space="preserve"> and tissue chemistry, and bacteriology chains</w:t>
      </w:r>
      <w:r w:rsidR="00AA40DC">
        <w:t>-</w:t>
      </w:r>
      <w:r>
        <w:t>of</w:t>
      </w:r>
      <w:r w:rsidR="00AA40DC">
        <w:t>-</w:t>
      </w:r>
      <w:r>
        <w:t>custody and bench sheets. Weston Solutions and Aquatic Bioassay will maintain records for bioassessment sampling and taxonomic identifications. Aquatic Bioassay will maintain field and laboratory records for fish tissue bioaccumulation sampling. All agencies and laboratories will make their records available to the Project Director, QC Officer</w:t>
      </w:r>
      <w:r w:rsidR="00AA40DC">
        <w:t>,</w:t>
      </w:r>
      <w:r>
        <w:t xml:space="preserve"> and </w:t>
      </w:r>
      <w:r w:rsidR="00AA40DC">
        <w:t xml:space="preserve">Project </w:t>
      </w:r>
      <w:r>
        <w:t>Manager upon request. Scott Johnson will oversee the actions of these persons and will arbitrate any issues relative to records retention and any decisions to discard records.</w:t>
      </w:r>
    </w:p>
    <w:p w14:paraId="2A6C5F53" w14:textId="77777777" w:rsidR="00605CD6" w:rsidRDefault="00605CD6" w:rsidP="00605CD6">
      <w:pPr>
        <w:jc w:val="both"/>
        <w:rPr>
          <w:rFonts w:cs="Arial"/>
        </w:rPr>
      </w:pPr>
    </w:p>
    <w:p w14:paraId="1A91CAAC" w14:textId="77777777" w:rsidR="00605CD6" w:rsidRDefault="00605CD6" w:rsidP="00605CD6">
      <w:pPr>
        <w:jc w:val="both"/>
        <w:rPr>
          <w:rFonts w:cs="Arial"/>
        </w:rPr>
      </w:pPr>
      <w:r>
        <w:rPr>
          <w:rFonts w:cs="Arial"/>
        </w:rPr>
        <w:t>All field results will be recorded at the time of completion, using standardized field data sheets. Data sheets will be reviewed for outliers and omissions before leaving the sample site.  Chain</w:t>
      </w:r>
      <w:r w:rsidR="00056769">
        <w:rPr>
          <w:rFonts w:cs="Arial"/>
        </w:rPr>
        <w:t>-</w:t>
      </w:r>
      <w:r>
        <w:rPr>
          <w:rFonts w:cs="Arial"/>
        </w:rPr>
        <w:t>of</w:t>
      </w:r>
      <w:r w:rsidR="00056769">
        <w:rPr>
          <w:rFonts w:cs="Arial"/>
        </w:rPr>
        <w:t>-</w:t>
      </w:r>
      <w:r>
        <w:rPr>
          <w:rFonts w:cs="Arial"/>
        </w:rPr>
        <w:t>custody forms will be completed for all samples before leaving each sampling site.  Data sheets and chains</w:t>
      </w:r>
      <w:r w:rsidR="00056769">
        <w:rPr>
          <w:rFonts w:cs="Arial"/>
        </w:rPr>
        <w:t>-</w:t>
      </w:r>
      <w:r>
        <w:rPr>
          <w:rFonts w:cs="Arial"/>
        </w:rPr>
        <w:t>of</w:t>
      </w:r>
      <w:r w:rsidR="00056769">
        <w:rPr>
          <w:rFonts w:cs="Arial"/>
        </w:rPr>
        <w:t>-</w:t>
      </w:r>
      <w:r>
        <w:rPr>
          <w:rFonts w:cs="Arial"/>
        </w:rPr>
        <w:t>custody will be stored by Aquatic Bioassay and Weston Solutions in hard copy form for five years from the time the study is completed.  The directory where electronic files are stored will be backed up immediately to a mirrored hard drive and backed up nightly.</w:t>
      </w:r>
    </w:p>
    <w:p w14:paraId="6618E1F4" w14:textId="77777777" w:rsidR="00605CD6" w:rsidRDefault="00605CD6" w:rsidP="00605CD6">
      <w:pPr>
        <w:jc w:val="both"/>
        <w:rPr>
          <w:rFonts w:cs="Arial"/>
        </w:rPr>
      </w:pPr>
    </w:p>
    <w:p w14:paraId="63A133B1" w14:textId="77777777" w:rsidR="00605CD6" w:rsidRDefault="00605CD6" w:rsidP="00605CD6">
      <w:pPr>
        <w:jc w:val="both"/>
        <w:rPr>
          <w:rFonts w:cs="Arial"/>
        </w:rPr>
      </w:pPr>
      <w:r>
        <w:rPr>
          <w:iCs/>
        </w:rPr>
        <w:t>All data from this project will be made publicly available after approval by the CWH. The final electronic version of the database will be maintained by CWH. Release of data to the public will be in electronic formats only and will include comprehensive documentation.  This documentation will include database table structures (including table relationships) and lookup tables used to populate specific fields in specific tables.  Release to the public will also include QA classifications of the data (i.e.</w:t>
      </w:r>
      <w:r w:rsidR="00056769">
        <w:rPr>
          <w:iCs/>
        </w:rPr>
        <w:t>,</w:t>
      </w:r>
      <w:r>
        <w:rPr>
          <w:iCs/>
        </w:rPr>
        <w:t xml:space="preserve"> flags, as appropriate) and documentation of the methods by which the data were collected (metadata).  Data will be released to the general public once a final report documenting the study has been prepared. </w:t>
      </w:r>
    </w:p>
    <w:p w14:paraId="3A48F647" w14:textId="77777777" w:rsidR="00605CD6" w:rsidRDefault="00605CD6" w:rsidP="00605CD6">
      <w:pPr>
        <w:jc w:val="both"/>
        <w:rPr>
          <w:rFonts w:cs="Arial"/>
        </w:rPr>
      </w:pPr>
    </w:p>
    <w:p w14:paraId="1C1CC7A1" w14:textId="2D534307" w:rsidR="00605CD6" w:rsidRDefault="00605CD6" w:rsidP="00605CD6">
      <w:pPr>
        <w:pStyle w:val="Caption"/>
        <w:jc w:val="both"/>
      </w:pPr>
      <w:bookmarkStart w:id="83" w:name="_Ref107719972"/>
      <w:bookmarkStart w:id="84" w:name="_Toc66591071"/>
      <w:bookmarkStart w:id="85" w:name="_Toc87168086"/>
      <w:bookmarkStart w:id="86" w:name="_Toc149370662"/>
      <w:r>
        <w:br w:type="page"/>
      </w:r>
      <w:bookmarkStart w:id="87" w:name="_Toc321311095"/>
      <w:r>
        <w:lastRenderedPageBreak/>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5</w:t>
      </w:r>
      <w:r w:rsidR="00F84FE2">
        <w:rPr>
          <w:noProof/>
        </w:rPr>
        <w:fldChar w:fldCharType="end"/>
      </w:r>
      <w:bookmarkEnd w:id="83"/>
      <w:r>
        <w:t>.</w:t>
      </w:r>
      <w:r>
        <w:rPr>
          <w:b w:val="0"/>
          <w:bCs w:val="0"/>
        </w:rPr>
        <w:t xml:space="preserve">  (Element 9) Document and record retention, archival, and disposition information</w:t>
      </w:r>
      <w:bookmarkEnd w:id="84"/>
      <w:bookmarkEnd w:id="85"/>
      <w:bookmarkEnd w:id="86"/>
      <w:r>
        <w:rPr>
          <w:b w:val="0"/>
          <w:bCs w:val="0"/>
        </w:rPr>
        <w:t>; Db = database.</w:t>
      </w:r>
      <w:bookmarkEnd w:id="87"/>
    </w:p>
    <w:tbl>
      <w:tblPr>
        <w:tblW w:w="9900" w:type="dxa"/>
        <w:tblInd w:w="-16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40"/>
        <w:gridCol w:w="2070"/>
        <w:gridCol w:w="2160"/>
        <w:gridCol w:w="1800"/>
        <w:gridCol w:w="2430"/>
      </w:tblGrid>
      <w:tr w:rsidR="00605CD6" w14:paraId="319DB1D4" w14:textId="77777777" w:rsidTr="002976BE">
        <w:trPr>
          <w:trHeight w:val="672"/>
        </w:trPr>
        <w:tc>
          <w:tcPr>
            <w:tcW w:w="1440" w:type="dxa"/>
            <w:tcBorders>
              <w:top w:val="double" w:sz="4" w:space="0" w:color="auto"/>
              <w:bottom w:val="double" w:sz="4" w:space="0" w:color="auto"/>
            </w:tcBorders>
          </w:tcPr>
          <w:p w14:paraId="17232A0E" w14:textId="77777777" w:rsidR="00605CD6" w:rsidRDefault="00605CD6" w:rsidP="002976BE">
            <w:pPr>
              <w:jc w:val="center"/>
              <w:rPr>
                <w:rFonts w:cs="Arial"/>
                <w:sz w:val="20"/>
              </w:rPr>
            </w:pPr>
          </w:p>
        </w:tc>
        <w:tc>
          <w:tcPr>
            <w:tcW w:w="2070" w:type="dxa"/>
            <w:tcBorders>
              <w:top w:val="double" w:sz="4" w:space="0" w:color="auto"/>
              <w:bottom w:val="double" w:sz="4" w:space="0" w:color="auto"/>
            </w:tcBorders>
            <w:vAlign w:val="center"/>
          </w:tcPr>
          <w:p w14:paraId="3B112843" w14:textId="77777777" w:rsidR="00605CD6" w:rsidRDefault="00605CD6" w:rsidP="002976BE">
            <w:pPr>
              <w:jc w:val="center"/>
              <w:rPr>
                <w:rFonts w:cs="Arial"/>
                <w:b/>
                <w:bCs/>
                <w:sz w:val="20"/>
              </w:rPr>
            </w:pPr>
            <w:r>
              <w:rPr>
                <w:rFonts w:cs="Arial"/>
                <w:b/>
                <w:bCs/>
                <w:sz w:val="20"/>
              </w:rPr>
              <w:t>Identify Type Needed</w:t>
            </w:r>
          </w:p>
        </w:tc>
        <w:tc>
          <w:tcPr>
            <w:tcW w:w="2160" w:type="dxa"/>
            <w:tcBorders>
              <w:top w:val="double" w:sz="4" w:space="0" w:color="auto"/>
              <w:bottom w:val="double" w:sz="4" w:space="0" w:color="auto"/>
            </w:tcBorders>
            <w:vAlign w:val="center"/>
          </w:tcPr>
          <w:p w14:paraId="1C426FA1" w14:textId="77777777" w:rsidR="00605CD6" w:rsidRDefault="00605CD6" w:rsidP="002976BE">
            <w:pPr>
              <w:jc w:val="center"/>
              <w:rPr>
                <w:rFonts w:cs="Arial"/>
                <w:b/>
                <w:bCs/>
                <w:sz w:val="20"/>
              </w:rPr>
            </w:pPr>
            <w:r>
              <w:rPr>
                <w:rFonts w:cs="Arial"/>
                <w:b/>
                <w:bCs/>
                <w:sz w:val="20"/>
              </w:rPr>
              <w:t>Retention</w:t>
            </w:r>
          </w:p>
        </w:tc>
        <w:tc>
          <w:tcPr>
            <w:tcW w:w="1800" w:type="dxa"/>
            <w:tcBorders>
              <w:top w:val="double" w:sz="4" w:space="0" w:color="auto"/>
              <w:bottom w:val="double" w:sz="4" w:space="0" w:color="auto"/>
            </w:tcBorders>
            <w:vAlign w:val="center"/>
          </w:tcPr>
          <w:p w14:paraId="3BC12C6F" w14:textId="77777777" w:rsidR="00605CD6" w:rsidRDefault="00605CD6" w:rsidP="002976BE">
            <w:pPr>
              <w:jc w:val="center"/>
              <w:rPr>
                <w:rFonts w:cs="Arial"/>
                <w:b/>
                <w:bCs/>
                <w:sz w:val="20"/>
              </w:rPr>
            </w:pPr>
            <w:r>
              <w:rPr>
                <w:rFonts w:cs="Arial"/>
                <w:b/>
                <w:bCs/>
                <w:sz w:val="20"/>
              </w:rPr>
              <w:t>Archival</w:t>
            </w:r>
          </w:p>
        </w:tc>
        <w:tc>
          <w:tcPr>
            <w:tcW w:w="2430" w:type="dxa"/>
            <w:tcBorders>
              <w:top w:val="double" w:sz="4" w:space="0" w:color="auto"/>
              <w:bottom w:val="double" w:sz="4" w:space="0" w:color="auto"/>
            </w:tcBorders>
            <w:vAlign w:val="center"/>
          </w:tcPr>
          <w:p w14:paraId="7CD279F5" w14:textId="77777777" w:rsidR="00605CD6" w:rsidRDefault="00605CD6" w:rsidP="002976BE">
            <w:pPr>
              <w:jc w:val="center"/>
              <w:rPr>
                <w:rFonts w:cs="Arial"/>
                <w:b/>
                <w:bCs/>
                <w:sz w:val="20"/>
              </w:rPr>
            </w:pPr>
            <w:r>
              <w:rPr>
                <w:rFonts w:cs="Arial"/>
                <w:b/>
                <w:bCs/>
                <w:sz w:val="20"/>
              </w:rPr>
              <w:t>Disposition</w:t>
            </w:r>
          </w:p>
        </w:tc>
      </w:tr>
      <w:tr w:rsidR="00605CD6" w14:paraId="738DBAD1" w14:textId="77777777" w:rsidTr="002976BE">
        <w:trPr>
          <w:cantSplit/>
          <w:trHeight w:val="330"/>
        </w:trPr>
        <w:tc>
          <w:tcPr>
            <w:tcW w:w="1440" w:type="dxa"/>
            <w:vMerge w:val="restart"/>
            <w:tcBorders>
              <w:top w:val="double" w:sz="4" w:space="0" w:color="auto"/>
            </w:tcBorders>
            <w:vAlign w:val="center"/>
          </w:tcPr>
          <w:p w14:paraId="09BBD561" w14:textId="77777777" w:rsidR="00605CD6" w:rsidRDefault="00605CD6" w:rsidP="002976BE">
            <w:pPr>
              <w:jc w:val="both"/>
              <w:rPr>
                <w:rFonts w:cs="Arial"/>
                <w:sz w:val="20"/>
              </w:rPr>
            </w:pPr>
            <w:r>
              <w:rPr>
                <w:rFonts w:cs="Arial"/>
                <w:sz w:val="20"/>
              </w:rPr>
              <w:t>Station Occupation Log</w:t>
            </w:r>
          </w:p>
        </w:tc>
        <w:tc>
          <w:tcPr>
            <w:tcW w:w="2070" w:type="dxa"/>
            <w:tcBorders>
              <w:top w:val="double" w:sz="4" w:space="0" w:color="auto"/>
            </w:tcBorders>
            <w:vAlign w:val="center"/>
          </w:tcPr>
          <w:p w14:paraId="05F5A908" w14:textId="77777777" w:rsidR="00605CD6" w:rsidRDefault="00605CD6" w:rsidP="002976BE">
            <w:pPr>
              <w:jc w:val="both"/>
              <w:rPr>
                <w:rFonts w:cs="Arial"/>
                <w:sz w:val="20"/>
              </w:rPr>
            </w:pPr>
            <w:r>
              <w:rPr>
                <w:rFonts w:cs="Arial"/>
                <w:sz w:val="20"/>
              </w:rPr>
              <w:t xml:space="preserve">Notebook </w:t>
            </w:r>
          </w:p>
        </w:tc>
        <w:tc>
          <w:tcPr>
            <w:tcW w:w="2160" w:type="dxa"/>
            <w:tcBorders>
              <w:top w:val="double" w:sz="4" w:space="0" w:color="auto"/>
            </w:tcBorders>
            <w:vAlign w:val="center"/>
          </w:tcPr>
          <w:p w14:paraId="3C6253A0" w14:textId="77777777" w:rsidR="00605CD6" w:rsidRDefault="00605CD6" w:rsidP="002976BE">
            <w:pPr>
              <w:jc w:val="both"/>
              <w:rPr>
                <w:rFonts w:cs="Arial"/>
                <w:sz w:val="20"/>
              </w:rPr>
            </w:pPr>
            <w:r>
              <w:rPr>
                <w:rFonts w:cs="Arial"/>
                <w:sz w:val="20"/>
              </w:rPr>
              <w:t>Paper</w:t>
            </w:r>
          </w:p>
        </w:tc>
        <w:tc>
          <w:tcPr>
            <w:tcW w:w="1800" w:type="dxa"/>
            <w:tcBorders>
              <w:top w:val="double" w:sz="4" w:space="0" w:color="auto"/>
            </w:tcBorders>
            <w:vAlign w:val="center"/>
          </w:tcPr>
          <w:p w14:paraId="232EF20D" w14:textId="77777777" w:rsidR="00605CD6" w:rsidRDefault="00605CD6" w:rsidP="002976BE">
            <w:pPr>
              <w:jc w:val="both"/>
              <w:rPr>
                <w:rFonts w:cs="Arial"/>
                <w:sz w:val="20"/>
              </w:rPr>
            </w:pPr>
            <w:r>
              <w:rPr>
                <w:rFonts w:cs="Arial"/>
                <w:sz w:val="20"/>
              </w:rPr>
              <w:t>Notebook; Db</w:t>
            </w:r>
          </w:p>
        </w:tc>
        <w:tc>
          <w:tcPr>
            <w:tcW w:w="2430" w:type="dxa"/>
            <w:tcBorders>
              <w:top w:val="double" w:sz="4" w:space="0" w:color="auto"/>
            </w:tcBorders>
            <w:vAlign w:val="center"/>
          </w:tcPr>
          <w:p w14:paraId="5B0896CA" w14:textId="77777777" w:rsidR="00605CD6" w:rsidRDefault="00605CD6" w:rsidP="002976BE">
            <w:pPr>
              <w:jc w:val="both"/>
              <w:rPr>
                <w:rFonts w:cs="Arial"/>
                <w:sz w:val="20"/>
              </w:rPr>
            </w:pPr>
            <w:r>
              <w:rPr>
                <w:rFonts w:cs="Arial"/>
                <w:sz w:val="20"/>
              </w:rPr>
              <w:t>5 years</w:t>
            </w:r>
          </w:p>
        </w:tc>
      </w:tr>
      <w:tr w:rsidR="00605CD6" w14:paraId="0EA80732" w14:textId="77777777" w:rsidTr="002976BE">
        <w:trPr>
          <w:cantSplit/>
          <w:trHeight w:val="113"/>
        </w:trPr>
        <w:tc>
          <w:tcPr>
            <w:tcW w:w="1440" w:type="dxa"/>
            <w:vMerge/>
            <w:vAlign w:val="center"/>
          </w:tcPr>
          <w:p w14:paraId="1F44D24C" w14:textId="77777777" w:rsidR="00605CD6" w:rsidRDefault="00605CD6" w:rsidP="002976BE">
            <w:pPr>
              <w:jc w:val="both"/>
              <w:rPr>
                <w:rFonts w:cs="Arial"/>
                <w:sz w:val="20"/>
              </w:rPr>
            </w:pPr>
          </w:p>
        </w:tc>
        <w:tc>
          <w:tcPr>
            <w:tcW w:w="2070" w:type="dxa"/>
            <w:vAlign w:val="center"/>
          </w:tcPr>
          <w:p w14:paraId="2E447684" w14:textId="77777777" w:rsidR="00605CD6" w:rsidRDefault="00605CD6" w:rsidP="002976BE">
            <w:pPr>
              <w:jc w:val="both"/>
              <w:rPr>
                <w:rFonts w:cs="Arial"/>
                <w:sz w:val="20"/>
              </w:rPr>
            </w:pPr>
            <w:r>
              <w:rPr>
                <w:rFonts w:cs="Arial"/>
                <w:sz w:val="20"/>
              </w:rPr>
              <w:t>Field data sheet</w:t>
            </w:r>
          </w:p>
        </w:tc>
        <w:tc>
          <w:tcPr>
            <w:tcW w:w="2160" w:type="dxa"/>
            <w:vAlign w:val="center"/>
          </w:tcPr>
          <w:p w14:paraId="138375AE" w14:textId="77777777" w:rsidR="00605CD6" w:rsidRDefault="00605CD6" w:rsidP="002976BE">
            <w:pPr>
              <w:jc w:val="both"/>
              <w:rPr>
                <w:rFonts w:cs="Arial"/>
                <w:sz w:val="20"/>
              </w:rPr>
            </w:pPr>
            <w:r>
              <w:rPr>
                <w:rFonts w:cs="Arial"/>
                <w:sz w:val="20"/>
              </w:rPr>
              <w:t>Paper</w:t>
            </w:r>
          </w:p>
        </w:tc>
        <w:tc>
          <w:tcPr>
            <w:tcW w:w="1800" w:type="dxa"/>
            <w:vAlign w:val="center"/>
          </w:tcPr>
          <w:p w14:paraId="354651E1" w14:textId="77777777" w:rsidR="00605CD6" w:rsidRDefault="00605CD6" w:rsidP="002976BE">
            <w:pPr>
              <w:jc w:val="both"/>
              <w:rPr>
                <w:rFonts w:cs="Arial"/>
                <w:sz w:val="20"/>
              </w:rPr>
            </w:pPr>
            <w:r>
              <w:rPr>
                <w:rFonts w:cs="Arial"/>
                <w:sz w:val="20"/>
              </w:rPr>
              <w:t>Notebook; Db</w:t>
            </w:r>
          </w:p>
        </w:tc>
        <w:tc>
          <w:tcPr>
            <w:tcW w:w="2430" w:type="dxa"/>
            <w:vAlign w:val="center"/>
          </w:tcPr>
          <w:p w14:paraId="65BFEB05" w14:textId="77777777" w:rsidR="00605CD6" w:rsidRDefault="00605CD6" w:rsidP="002976BE">
            <w:pPr>
              <w:jc w:val="both"/>
              <w:rPr>
                <w:rFonts w:cs="Arial"/>
                <w:sz w:val="20"/>
              </w:rPr>
            </w:pPr>
            <w:r>
              <w:rPr>
                <w:rFonts w:cs="Arial"/>
                <w:sz w:val="20"/>
              </w:rPr>
              <w:t>5 years</w:t>
            </w:r>
          </w:p>
        </w:tc>
      </w:tr>
      <w:tr w:rsidR="00605CD6" w14:paraId="69446E9D" w14:textId="77777777" w:rsidTr="002976BE">
        <w:trPr>
          <w:cantSplit/>
          <w:trHeight w:val="460"/>
        </w:trPr>
        <w:tc>
          <w:tcPr>
            <w:tcW w:w="1440" w:type="dxa"/>
            <w:vAlign w:val="center"/>
          </w:tcPr>
          <w:p w14:paraId="5F28BD9D" w14:textId="77777777" w:rsidR="00605CD6" w:rsidRDefault="00605CD6" w:rsidP="002976BE">
            <w:pPr>
              <w:jc w:val="both"/>
              <w:rPr>
                <w:rFonts w:cs="Arial"/>
                <w:sz w:val="20"/>
              </w:rPr>
            </w:pPr>
            <w:r>
              <w:rPr>
                <w:rFonts w:cs="Arial"/>
                <w:sz w:val="20"/>
              </w:rPr>
              <w:t>Sample Collection Records</w:t>
            </w:r>
          </w:p>
        </w:tc>
        <w:tc>
          <w:tcPr>
            <w:tcW w:w="2070" w:type="dxa"/>
            <w:vAlign w:val="center"/>
          </w:tcPr>
          <w:p w14:paraId="38FF0F92" w14:textId="77777777" w:rsidR="00605CD6" w:rsidRDefault="00605CD6" w:rsidP="002976BE">
            <w:pPr>
              <w:jc w:val="both"/>
              <w:rPr>
                <w:rFonts w:cs="Arial"/>
                <w:sz w:val="20"/>
              </w:rPr>
            </w:pPr>
            <w:r>
              <w:rPr>
                <w:rFonts w:cs="Arial"/>
                <w:sz w:val="20"/>
              </w:rPr>
              <w:t>Chain of Custody</w:t>
            </w:r>
          </w:p>
        </w:tc>
        <w:tc>
          <w:tcPr>
            <w:tcW w:w="2160" w:type="dxa"/>
            <w:vAlign w:val="center"/>
          </w:tcPr>
          <w:p w14:paraId="2C051E38" w14:textId="77777777" w:rsidR="00605CD6" w:rsidRDefault="00605CD6" w:rsidP="002976BE">
            <w:pPr>
              <w:jc w:val="both"/>
              <w:rPr>
                <w:rFonts w:cs="Arial"/>
                <w:sz w:val="20"/>
              </w:rPr>
            </w:pPr>
            <w:r>
              <w:rPr>
                <w:rFonts w:cs="Arial"/>
                <w:sz w:val="20"/>
              </w:rPr>
              <w:t>Paper</w:t>
            </w:r>
          </w:p>
        </w:tc>
        <w:tc>
          <w:tcPr>
            <w:tcW w:w="1800" w:type="dxa"/>
            <w:vAlign w:val="center"/>
          </w:tcPr>
          <w:p w14:paraId="5B651D70" w14:textId="77777777" w:rsidR="00605CD6" w:rsidRDefault="00605CD6" w:rsidP="002976BE">
            <w:pPr>
              <w:jc w:val="both"/>
              <w:rPr>
                <w:rFonts w:cs="Arial"/>
                <w:sz w:val="20"/>
              </w:rPr>
            </w:pPr>
            <w:r>
              <w:rPr>
                <w:rFonts w:cs="Arial"/>
                <w:sz w:val="20"/>
              </w:rPr>
              <w:t>Notebook</w:t>
            </w:r>
          </w:p>
        </w:tc>
        <w:tc>
          <w:tcPr>
            <w:tcW w:w="2430" w:type="dxa"/>
            <w:vAlign w:val="center"/>
          </w:tcPr>
          <w:p w14:paraId="51273C62" w14:textId="77777777" w:rsidR="00605CD6" w:rsidRDefault="00605CD6" w:rsidP="002976BE">
            <w:pPr>
              <w:jc w:val="both"/>
              <w:rPr>
                <w:rFonts w:cs="Arial"/>
                <w:sz w:val="20"/>
              </w:rPr>
            </w:pPr>
            <w:r>
              <w:rPr>
                <w:rFonts w:cs="Arial"/>
                <w:sz w:val="20"/>
              </w:rPr>
              <w:t>5 years</w:t>
            </w:r>
          </w:p>
        </w:tc>
      </w:tr>
      <w:tr w:rsidR="00605CD6" w14:paraId="13165255" w14:textId="77777777" w:rsidTr="002976BE">
        <w:trPr>
          <w:cantSplit/>
          <w:trHeight w:val="505"/>
        </w:trPr>
        <w:tc>
          <w:tcPr>
            <w:tcW w:w="1440" w:type="dxa"/>
            <w:vMerge w:val="restart"/>
            <w:vAlign w:val="center"/>
          </w:tcPr>
          <w:p w14:paraId="01547646" w14:textId="77777777" w:rsidR="00605CD6" w:rsidRDefault="00605CD6" w:rsidP="002976BE">
            <w:pPr>
              <w:jc w:val="both"/>
              <w:rPr>
                <w:rFonts w:cs="Arial"/>
                <w:sz w:val="20"/>
              </w:rPr>
            </w:pPr>
            <w:r>
              <w:rPr>
                <w:rFonts w:cs="Arial"/>
                <w:sz w:val="20"/>
              </w:rPr>
              <w:t>Analytical Records</w:t>
            </w:r>
          </w:p>
        </w:tc>
        <w:tc>
          <w:tcPr>
            <w:tcW w:w="2070" w:type="dxa"/>
            <w:vAlign w:val="center"/>
          </w:tcPr>
          <w:p w14:paraId="204A0ADD" w14:textId="77777777" w:rsidR="00605CD6" w:rsidRDefault="00605CD6" w:rsidP="002976BE">
            <w:pPr>
              <w:jc w:val="both"/>
              <w:rPr>
                <w:rFonts w:cs="Arial"/>
                <w:sz w:val="20"/>
              </w:rPr>
            </w:pPr>
            <w:r>
              <w:rPr>
                <w:rFonts w:cs="Arial"/>
                <w:sz w:val="20"/>
              </w:rPr>
              <w:t>Lab notebooks</w:t>
            </w:r>
          </w:p>
        </w:tc>
        <w:tc>
          <w:tcPr>
            <w:tcW w:w="2160" w:type="dxa"/>
            <w:vAlign w:val="center"/>
          </w:tcPr>
          <w:p w14:paraId="538F72F0" w14:textId="77777777" w:rsidR="00605CD6" w:rsidRDefault="00605CD6" w:rsidP="002976BE">
            <w:pPr>
              <w:jc w:val="both"/>
              <w:rPr>
                <w:rFonts w:cs="Arial"/>
                <w:sz w:val="20"/>
              </w:rPr>
            </w:pPr>
            <w:r>
              <w:rPr>
                <w:rFonts w:cs="Arial"/>
                <w:sz w:val="20"/>
              </w:rPr>
              <w:t>Paper</w:t>
            </w:r>
          </w:p>
        </w:tc>
        <w:tc>
          <w:tcPr>
            <w:tcW w:w="1800" w:type="dxa"/>
            <w:vAlign w:val="center"/>
          </w:tcPr>
          <w:p w14:paraId="41393E70" w14:textId="77777777" w:rsidR="00605CD6" w:rsidRDefault="00605CD6" w:rsidP="002976BE">
            <w:pPr>
              <w:jc w:val="both"/>
              <w:rPr>
                <w:rFonts w:cs="Arial"/>
                <w:sz w:val="20"/>
              </w:rPr>
            </w:pPr>
            <w:r>
              <w:rPr>
                <w:rFonts w:cs="Arial"/>
                <w:sz w:val="20"/>
              </w:rPr>
              <w:t>Notebook</w:t>
            </w:r>
          </w:p>
        </w:tc>
        <w:tc>
          <w:tcPr>
            <w:tcW w:w="2430" w:type="dxa"/>
            <w:vAlign w:val="center"/>
          </w:tcPr>
          <w:p w14:paraId="4C1D175E" w14:textId="77777777" w:rsidR="00605CD6" w:rsidRDefault="00605CD6" w:rsidP="002976BE">
            <w:pPr>
              <w:jc w:val="both"/>
              <w:rPr>
                <w:rFonts w:cs="Arial"/>
                <w:sz w:val="20"/>
              </w:rPr>
            </w:pPr>
            <w:r>
              <w:rPr>
                <w:rFonts w:cs="Arial"/>
                <w:sz w:val="20"/>
              </w:rPr>
              <w:t>3 years</w:t>
            </w:r>
          </w:p>
        </w:tc>
      </w:tr>
      <w:tr w:rsidR="00605CD6" w14:paraId="55507A17" w14:textId="77777777" w:rsidTr="002976BE">
        <w:trPr>
          <w:cantSplit/>
          <w:trHeight w:val="460"/>
        </w:trPr>
        <w:tc>
          <w:tcPr>
            <w:tcW w:w="1440" w:type="dxa"/>
            <w:vMerge/>
            <w:vAlign w:val="center"/>
          </w:tcPr>
          <w:p w14:paraId="5A6150E8" w14:textId="77777777" w:rsidR="00605CD6" w:rsidRDefault="00605CD6" w:rsidP="002976BE">
            <w:pPr>
              <w:jc w:val="both"/>
              <w:rPr>
                <w:rFonts w:cs="Arial"/>
                <w:sz w:val="20"/>
              </w:rPr>
            </w:pPr>
          </w:p>
        </w:tc>
        <w:tc>
          <w:tcPr>
            <w:tcW w:w="2070" w:type="dxa"/>
            <w:vAlign w:val="center"/>
          </w:tcPr>
          <w:p w14:paraId="6269BFCD" w14:textId="77777777" w:rsidR="00605CD6" w:rsidRDefault="00605CD6" w:rsidP="002976BE">
            <w:pPr>
              <w:jc w:val="both"/>
              <w:rPr>
                <w:rFonts w:cs="Arial"/>
                <w:sz w:val="20"/>
              </w:rPr>
            </w:pPr>
            <w:r>
              <w:rPr>
                <w:rFonts w:cs="Arial"/>
                <w:sz w:val="20"/>
              </w:rPr>
              <w:t>Lab Results QA/QC</w:t>
            </w:r>
          </w:p>
        </w:tc>
        <w:tc>
          <w:tcPr>
            <w:tcW w:w="2160" w:type="dxa"/>
            <w:vAlign w:val="center"/>
          </w:tcPr>
          <w:p w14:paraId="0DF00E6B" w14:textId="77777777" w:rsidR="00605CD6" w:rsidRDefault="00605CD6" w:rsidP="002976BE">
            <w:pPr>
              <w:jc w:val="both"/>
              <w:rPr>
                <w:rFonts w:cs="Arial"/>
                <w:sz w:val="20"/>
              </w:rPr>
            </w:pPr>
            <w:r>
              <w:rPr>
                <w:rFonts w:cs="Arial"/>
                <w:sz w:val="20"/>
              </w:rPr>
              <w:t>Paper and electronic</w:t>
            </w:r>
          </w:p>
        </w:tc>
        <w:tc>
          <w:tcPr>
            <w:tcW w:w="1800" w:type="dxa"/>
            <w:vAlign w:val="center"/>
          </w:tcPr>
          <w:p w14:paraId="4D65C469" w14:textId="77777777" w:rsidR="00605CD6" w:rsidRDefault="00605CD6" w:rsidP="002976BE">
            <w:pPr>
              <w:jc w:val="both"/>
              <w:rPr>
                <w:rFonts w:cs="Arial"/>
                <w:sz w:val="20"/>
              </w:rPr>
            </w:pPr>
            <w:r>
              <w:rPr>
                <w:rFonts w:cs="Arial"/>
                <w:sz w:val="20"/>
              </w:rPr>
              <w:t>Notebook; Db</w:t>
            </w:r>
          </w:p>
        </w:tc>
        <w:tc>
          <w:tcPr>
            <w:tcW w:w="2430" w:type="dxa"/>
            <w:vAlign w:val="center"/>
          </w:tcPr>
          <w:p w14:paraId="542CCA0F" w14:textId="77777777" w:rsidR="00605CD6" w:rsidRDefault="00605CD6" w:rsidP="002976BE">
            <w:pPr>
              <w:jc w:val="both"/>
              <w:rPr>
                <w:rFonts w:cs="Arial"/>
                <w:sz w:val="20"/>
              </w:rPr>
            </w:pPr>
            <w:r>
              <w:rPr>
                <w:rFonts w:cs="Arial"/>
                <w:sz w:val="20"/>
              </w:rPr>
              <w:t>5 years</w:t>
            </w:r>
          </w:p>
        </w:tc>
      </w:tr>
      <w:tr w:rsidR="00605CD6" w14:paraId="39013000" w14:textId="77777777" w:rsidTr="002976BE">
        <w:trPr>
          <w:cantSplit/>
          <w:trHeight w:val="460"/>
        </w:trPr>
        <w:tc>
          <w:tcPr>
            <w:tcW w:w="1440" w:type="dxa"/>
            <w:vMerge/>
            <w:vAlign w:val="center"/>
          </w:tcPr>
          <w:p w14:paraId="0B6899A1" w14:textId="77777777" w:rsidR="00605CD6" w:rsidRDefault="00605CD6" w:rsidP="002976BE">
            <w:pPr>
              <w:jc w:val="both"/>
              <w:rPr>
                <w:rFonts w:cs="Arial"/>
                <w:sz w:val="20"/>
              </w:rPr>
            </w:pPr>
          </w:p>
        </w:tc>
        <w:tc>
          <w:tcPr>
            <w:tcW w:w="2070" w:type="dxa"/>
            <w:vAlign w:val="center"/>
          </w:tcPr>
          <w:p w14:paraId="46DA5DBA" w14:textId="77777777" w:rsidR="00605CD6" w:rsidRDefault="00605CD6" w:rsidP="002976BE">
            <w:pPr>
              <w:jc w:val="both"/>
              <w:rPr>
                <w:rFonts w:cs="Arial"/>
                <w:sz w:val="20"/>
              </w:rPr>
            </w:pPr>
            <w:r>
              <w:rPr>
                <w:rFonts w:cs="Arial"/>
                <w:sz w:val="20"/>
              </w:rPr>
              <w:t>Electronic data file</w:t>
            </w:r>
          </w:p>
        </w:tc>
        <w:tc>
          <w:tcPr>
            <w:tcW w:w="2160" w:type="dxa"/>
            <w:vAlign w:val="center"/>
          </w:tcPr>
          <w:p w14:paraId="424A70CD" w14:textId="77777777" w:rsidR="00605CD6" w:rsidRDefault="00605CD6" w:rsidP="002976BE">
            <w:pPr>
              <w:jc w:val="both"/>
              <w:rPr>
                <w:rFonts w:cs="Arial"/>
                <w:sz w:val="20"/>
              </w:rPr>
            </w:pPr>
            <w:r>
              <w:rPr>
                <w:rFonts w:cs="Arial"/>
                <w:sz w:val="20"/>
              </w:rPr>
              <w:t>Electronic</w:t>
            </w:r>
          </w:p>
        </w:tc>
        <w:tc>
          <w:tcPr>
            <w:tcW w:w="1800" w:type="dxa"/>
            <w:vAlign w:val="center"/>
          </w:tcPr>
          <w:p w14:paraId="3CD64635" w14:textId="77777777" w:rsidR="00605CD6" w:rsidRDefault="00605CD6" w:rsidP="002976BE">
            <w:pPr>
              <w:jc w:val="both"/>
              <w:rPr>
                <w:rFonts w:cs="Arial"/>
                <w:sz w:val="20"/>
              </w:rPr>
            </w:pPr>
            <w:r>
              <w:rPr>
                <w:rFonts w:cs="Arial"/>
                <w:sz w:val="20"/>
              </w:rPr>
              <w:t>Db</w:t>
            </w:r>
          </w:p>
        </w:tc>
        <w:tc>
          <w:tcPr>
            <w:tcW w:w="2430" w:type="dxa"/>
            <w:vAlign w:val="center"/>
          </w:tcPr>
          <w:p w14:paraId="03504203" w14:textId="77777777" w:rsidR="00605CD6" w:rsidRDefault="00605CD6" w:rsidP="002976BE">
            <w:pPr>
              <w:jc w:val="both"/>
              <w:rPr>
                <w:rFonts w:cs="Arial"/>
                <w:sz w:val="20"/>
              </w:rPr>
            </w:pPr>
            <w:r>
              <w:rPr>
                <w:rFonts w:cs="Arial"/>
                <w:sz w:val="20"/>
              </w:rPr>
              <w:t>10 years</w:t>
            </w:r>
          </w:p>
        </w:tc>
      </w:tr>
      <w:tr w:rsidR="00605CD6" w14:paraId="22E78CEA" w14:textId="77777777" w:rsidTr="002976BE">
        <w:trPr>
          <w:cantSplit/>
          <w:trHeight w:val="460"/>
        </w:trPr>
        <w:tc>
          <w:tcPr>
            <w:tcW w:w="1440" w:type="dxa"/>
            <w:vAlign w:val="center"/>
          </w:tcPr>
          <w:p w14:paraId="7D9B51B5" w14:textId="77777777" w:rsidR="00605CD6" w:rsidRDefault="00605CD6" w:rsidP="002976BE">
            <w:pPr>
              <w:jc w:val="both"/>
              <w:rPr>
                <w:rFonts w:cs="Arial"/>
                <w:sz w:val="20"/>
              </w:rPr>
            </w:pPr>
            <w:r>
              <w:rPr>
                <w:rFonts w:cs="Arial"/>
                <w:sz w:val="20"/>
              </w:rPr>
              <w:t>Data Records</w:t>
            </w:r>
          </w:p>
        </w:tc>
        <w:tc>
          <w:tcPr>
            <w:tcW w:w="2070" w:type="dxa"/>
            <w:vAlign w:val="center"/>
          </w:tcPr>
          <w:p w14:paraId="4A9A7833" w14:textId="77777777" w:rsidR="00605CD6" w:rsidRDefault="00605CD6" w:rsidP="002976BE">
            <w:pPr>
              <w:jc w:val="both"/>
              <w:rPr>
                <w:rFonts w:cs="Arial"/>
                <w:sz w:val="20"/>
              </w:rPr>
            </w:pPr>
            <w:r>
              <w:rPr>
                <w:rFonts w:cs="Arial"/>
                <w:sz w:val="20"/>
              </w:rPr>
              <w:t>Data Entry</w:t>
            </w:r>
          </w:p>
        </w:tc>
        <w:tc>
          <w:tcPr>
            <w:tcW w:w="2160" w:type="dxa"/>
            <w:vAlign w:val="center"/>
          </w:tcPr>
          <w:p w14:paraId="230228A7" w14:textId="77777777" w:rsidR="00605CD6" w:rsidRDefault="00605CD6" w:rsidP="002976BE">
            <w:pPr>
              <w:jc w:val="both"/>
              <w:rPr>
                <w:rFonts w:cs="Arial"/>
                <w:sz w:val="20"/>
              </w:rPr>
            </w:pPr>
            <w:r>
              <w:rPr>
                <w:rFonts w:cs="Arial"/>
                <w:sz w:val="20"/>
              </w:rPr>
              <w:t>Electronic</w:t>
            </w:r>
          </w:p>
        </w:tc>
        <w:tc>
          <w:tcPr>
            <w:tcW w:w="1800" w:type="dxa"/>
            <w:vAlign w:val="center"/>
          </w:tcPr>
          <w:p w14:paraId="24DE4644" w14:textId="77777777" w:rsidR="00605CD6" w:rsidRDefault="00605CD6" w:rsidP="002976BE">
            <w:pPr>
              <w:jc w:val="both"/>
              <w:rPr>
                <w:rFonts w:cs="Arial"/>
                <w:sz w:val="20"/>
              </w:rPr>
            </w:pPr>
            <w:r>
              <w:rPr>
                <w:rFonts w:cs="Arial"/>
                <w:sz w:val="20"/>
              </w:rPr>
              <w:t>Db</w:t>
            </w:r>
          </w:p>
        </w:tc>
        <w:tc>
          <w:tcPr>
            <w:tcW w:w="2430" w:type="dxa"/>
            <w:vAlign w:val="center"/>
          </w:tcPr>
          <w:p w14:paraId="7E3A6FFF" w14:textId="77777777" w:rsidR="00605CD6" w:rsidRDefault="00605CD6" w:rsidP="002976BE">
            <w:pPr>
              <w:jc w:val="both"/>
              <w:rPr>
                <w:rFonts w:cs="Arial"/>
                <w:sz w:val="20"/>
              </w:rPr>
            </w:pPr>
            <w:r>
              <w:rPr>
                <w:rFonts w:cs="Arial"/>
                <w:sz w:val="20"/>
              </w:rPr>
              <w:t>Indefinite</w:t>
            </w:r>
          </w:p>
        </w:tc>
      </w:tr>
      <w:tr w:rsidR="00605CD6" w14:paraId="5B73F493" w14:textId="77777777" w:rsidTr="002976BE">
        <w:trPr>
          <w:cantSplit/>
          <w:trHeight w:val="467"/>
        </w:trPr>
        <w:tc>
          <w:tcPr>
            <w:tcW w:w="1440" w:type="dxa"/>
            <w:vMerge w:val="restart"/>
            <w:vAlign w:val="center"/>
          </w:tcPr>
          <w:p w14:paraId="2815A97A" w14:textId="77777777" w:rsidR="00605CD6" w:rsidRDefault="00605CD6" w:rsidP="002976BE">
            <w:pPr>
              <w:jc w:val="both"/>
              <w:rPr>
                <w:rFonts w:cs="Arial"/>
                <w:sz w:val="20"/>
              </w:rPr>
            </w:pPr>
            <w:r>
              <w:rPr>
                <w:rFonts w:cs="Arial"/>
                <w:sz w:val="20"/>
              </w:rPr>
              <w:t>Assessment Records</w:t>
            </w:r>
          </w:p>
        </w:tc>
        <w:tc>
          <w:tcPr>
            <w:tcW w:w="2070" w:type="dxa"/>
            <w:vAlign w:val="center"/>
          </w:tcPr>
          <w:p w14:paraId="62137733" w14:textId="77777777" w:rsidR="00605CD6" w:rsidRDefault="00605CD6" w:rsidP="002976BE">
            <w:pPr>
              <w:jc w:val="both"/>
              <w:rPr>
                <w:rFonts w:cs="Arial"/>
                <w:sz w:val="20"/>
              </w:rPr>
            </w:pPr>
            <w:r>
              <w:rPr>
                <w:rFonts w:cs="Arial"/>
                <w:sz w:val="20"/>
              </w:rPr>
              <w:t>QA/QC assessment</w:t>
            </w:r>
          </w:p>
        </w:tc>
        <w:tc>
          <w:tcPr>
            <w:tcW w:w="2160" w:type="dxa"/>
            <w:vAlign w:val="center"/>
          </w:tcPr>
          <w:p w14:paraId="1FD0BD1D" w14:textId="77777777" w:rsidR="00605CD6" w:rsidRDefault="00605CD6" w:rsidP="002976BE">
            <w:pPr>
              <w:jc w:val="both"/>
              <w:rPr>
                <w:rFonts w:cs="Arial"/>
                <w:sz w:val="20"/>
              </w:rPr>
            </w:pPr>
            <w:r>
              <w:rPr>
                <w:rFonts w:cs="Arial"/>
                <w:sz w:val="20"/>
              </w:rPr>
              <w:t>Paper and electronic</w:t>
            </w:r>
          </w:p>
        </w:tc>
        <w:tc>
          <w:tcPr>
            <w:tcW w:w="1800" w:type="dxa"/>
            <w:vAlign w:val="center"/>
          </w:tcPr>
          <w:p w14:paraId="25F3D65B" w14:textId="77777777" w:rsidR="00605CD6" w:rsidRDefault="00605CD6" w:rsidP="002976BE">
            <w:pPr>
              <w:jc w:val="both"/>
              <w:rPr>
                <w:rFonts w:cs="Arial"/>
                <w:sz w:val="20"/>
              </w:rPr>
            </w:pPr>
            <w:r>
              <w:rPr>
                <w:rFonts w:cs="Arial"/>
                <w:sz w:val="20"/>
              </w:rPr>
              <w:t>Document</w:t>
            </w:r>
          </w:p>
        </w:tc>
        <w:tc>
          <w:tcPr>
            <w:tcW w:w="2430" w:type="dxa"/>
            <w:vAlign w:val="center"/>
          </w:tcPr>
          <w:p w14:paraId="16732C37" w14:textId="77777777" w:rsidR="00605CD6" w:rsidRDefault="00605CD6" w:rsidP="002976BE">
            <w:pPr>
              <w:jc w:val="both"/>
              <w:rPr>
                <w:rFonts w:cs="Arial"/>
                <w:sz w:val="20"/>
              </w:rPr>
            </w:pPr>
            <w:r>
              <w:rPr>
                <w:rFonts w:cs="Arial"/>
                <w:sz w:val="20"/>
              </w:rPr>
              <w:t>Indefinite</w:t>
            </w:r>
          </w:p>
        </w:tc>
      </w:tr>
      <w:tr w:rsidR="00605CD6" w14:paraId="11909759" w14:textId="77777777" w:rsidTr="002976BE">
        <w:trPr>
          <w:cantSplit/>
          <w:trHeight w:val="467"/>
        </w:trPr>
        <w:tc>
          <w:tcPr>
            <w:tcW w:w="1440" w:type="dxa"/>
            <w:vMerge/>
            <w:vAlign w:val="center"/>
          </w:tcPr>
          <w:p w14:paraId="0A7A86E5" w14:textId="77777777" w:rsidR="00605CD6" w:rsidRDefault="00605CD6" w:rsidP="002976BE">
            <w:pPr>
              <w:jc w:val="both"/>
              <w:rPr>
                <w:rFonts w:cs="Arial"/>
                <w:sz w:val="20"/>
              </w:rPr>
            </w:pPr>
          </w:p>
        </w:tc>
        <w:tc>
          <w:tcPr>
            <w:tcW w:w="2070" w:type="dxa"/>
            <w:vAlign w:val="center"/>
          </w:tcPr>
          <w:p w14:paraId="1995AA5A" w14:textId="77777777" w:rsidR="00605CD6" w:rsidRDefault="00605CD6" w:rsidP="002976BE">
            <w:pPr>
              <w:jc w:val="both"/>
              <w:rPr>
                <w:rFonts w:cs="Arial"/>
                <w:sz w:val="20"/>
              </w:rPr>
            </w:pPr>
            <w:r>
              <w:rPr>
                <w:rFonts w:cs="Arial"/>
                <w:sz w:val="20"/>
              </w:rPr>
              <w:t>Final Report</w:t>
            </w:r>
          </w:p>
        </w:tc>
        <w:tc>
          <w:tcPr>
            <w:tcW w:w="2160" w:type="dxa"/>
            <w:vAlign w:val="center"/>
          </w:tcPr>
          <w:p w14:paraId="1DB50A27" w14:textId="77777777" w:rsidR="00605CD6" w:rsidRDefault="00605CD6" w:rsidP="002976BE">
            <w:pPr>
              <w:jc w:val="both"/>
              <w:rPr>
                <w:rFonts w:cs="Arial"/>
                <w:sz w:val="20"/>
              </w:rPr>
            </w:pPr>
            <w:r>
              <w:rPr>
                <w:rFonts w:cs="Arial"/>
                <w:sz w:val="20"/>
              </w:rPr>
              <w:t>Paper and electronic</w:t>
            </w:r>
          </w:p>
        </w:tc>
        <w:tc>
          <w:tcPr>
            <w:tcW w:w="1800" w:type="dxa"/>
            <w:vAlign w:val="center"/>
          </w:tcPr>
          <w:p w14:paraId="45532A46" w14:textId="77777777" w:rsidR="00605CD6" w:rsidRDefault="00605CD6" w:rsidP="002976BE">
            <w:pPr>
              <w:jc w:val="both"/>
              <w:rPr>
                <w:rFonts w:cs="Arial"/>
                <w:sz w:val="20"/>
              </w:rPr>
            </w:pPr>
            <w:r>
              <w:rPr>
                <w:rFonts w:cs="Arial"/>
                <w:sz w:val="20"/>
              </w:rPr>
              <w:t>Document</w:t>
            </w:r>
          </w:p>
        </w:tc>
        <w:tc>
          <w:tcPr>
            <w:tcW w:w="2430" w:type="dxa"/>
            <w:vAlign w:val="center"/>
          </w:tcPr>
          <w:p w14:paraId="22898A6F" w14:textId="77777777" w:rsidR="00605CD6" w:rsidRDefault="00605CD6" w:rsidP="002976BE">
            <w:pPr>
              <w:jc w:val="both"/>
              <w:rPr>
                <w:rFonts w:cs="Arial"/>
                <w:sz w:val="20"/>
              </w:rPr>
            </w:pPr>
            <w:r>
              <w:rPr>
                <w:rFonts w:cs="Arial"/>
                <w:sz w:val="20"/>
              </w:rPr>
              <w:t>Indefinite</w:t>
            </w:r>
          </w:p>
        </w:tc>
      </w:tr>
    </w:tbl>
    <w:p w14:paraId="730AEEB2" w14:textId="77777777" w:rsidR="00605CD6" w:rsidRDefault="00605CD6" w:rsidP="00605CD6">
      <w:pPr>
        <w:jc w:val="both"/>
        <w:rPr>
          <w:rFonts w:cs="Arial"/>
        </w:rPr>
      </w:pPr>
    </w:p>
    <w:p w14:paraId="057419CE" w14:textId="77777777" w:rsidR="00605CD6" w:rsidRDefault="00605CD6" w:rsidP="00605CD6">
      <w:pPr>
        <w:pStyle w:val="GMX-heading1"/>
        <w:jc w:val="both"/>
        <w:rPr>
          <w:rFonts w:cs="Arial"/>
        </w:rPr>
      </w:pPr>
      <w:r>
        <w:br w:type="page"/>
      </w:r>
    </w:p>
    <w:p w14:paraId="520EA01E" w14:textId="77777777" w:rsidR="00605CD6" w:rsidRDefault="00605CD6" w:rsidP="002976BE">
      <w:pPr>
        <w:pStyle w:val="GMX-heading1"/>
        <w:numPr>
          <w:ilvl w:val="0"/>
          <w:numId w:val="30"/>
        </w:numPr>
        <w:spacing w:after="120"/>
        <w:jc w:val="both"/>
      </w:pPr>
      <w:bookmarkStart w:id="88" w:name="_Toc77560248"/>
      <w:bookmarkStart w:id="89" w:name="_Toc77560913"/>
      <w:bookmarkStart w:id="90" w:name="_Toc107728529"/>
      <w:r>
        <w:lastRenderedPageBreak/>
        <w:t>Sampling Process Design</w:t>
      </w:r>
      <w:bookmarkEnd w:id="88"/>
      <w:bookmarkEnd w:id="89"/>
      <w:bookmarkEnd w:id="90"/>
      <w:r>
        <w:fldChar w:fldCharType="begin"/>
      </w:r>
      <w:r>
        <w:instrText xml:space="preserve"> TC "</w:instrText>
      </w:r>
      <w:bookmarkStart w:id="91" w:name="_Toc43283003"/>
      <w:r w:rsidRPr="00525DA2">
        <w:instrText>Sampling Process Design</w:instrText>
      </w:r>
      <w:bookmarkEnd w:id="91"/>
      <w:r>
        <w:instrText xml:space="preserve">" \f C \l "1" </w:instrText>
      </w:r>
      <w:r>
        <w:fldChar w:fldCharType="end"/>
      </w:r>
    </w:p>
    <w:p w14:paraId="16218627" w14:textId="1A09462C" w:rsidR="00605CD6" w:rsidRDefault="00605CD6" w:rsidP="00605CD6">
      <w:pPr>
        <w:spacing w:after="120"/>
        <w:jc w:val="both"/>
      </w:pPr>
      <w:r>
        <w:t>The sampling and analysis design for the program is divided into five components based on the five questions developed by the LARWMP Workgroup to address the status of beneficia</w:t>
      </w:r>
      <w:r w:rsidR="00623390">
        <w:t>l uses in the watershed (Table 6</w:t>
      </w:r>
      <w:r>
        <w:t xml:space="preserve">). The design approaches range from a fully randomized, probabilistic design to address stream condition, to a two year pilot study focusing on fixed sites at popular fishing locations to address bioaccumulation issues.   </w:t>
      </w:r>
    </w:p>
    <w:p w14:paraId="1F24452F" w14:textId="09C0C364" w:rsidR="00605CD6" w:rsidRDefault="00605CD6" w:rsidP="00605CD6">
      <w:pPr>
        <w:pStyle w:val="Caption"/>
        <w:rPr>
          <w:b w:val="0"/>
          <w:bCs w:val="0"/>
        </w:rPr>
      </w:pPr>
      <w:bookmarkStart w:id="92" w:name="_Toc149370663"/>
      <w:bookmarkStart w:id="93" w:name="_Toc321311096"/>
      <w:r>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6</w:t>
      </w:r>
      <w:r w:rsidR="00F84FE2">
        <w:rPr>
          <w:noProof/>
        </w:rPr>
        <w:fldChar w:fldCharType="end"/>
      </w:r>
      <w:r>
        <w:t xml:space="preserve">. </w:t>
      </w:r>
      <w:r>
        <w:rPr>
          <w:b w:val="0"/>
          <w:bCs w:val="0"/>
        </w:rPr>
        <w:t>(</w:t>
      </w:r>
      <w:r w:rsidRPr="000F301D">
        <w:t>Element</w:t>
      </w:r>
      <w:r>
        <w:rPr>
          <w:b w:val="0"/>
          <w:bCs w:val="0"/>
        </w:rPr>
        <w:t xml:space="preserve"> 10).  Number and frequency of sample sites.</w:t>
      </w:r>
      <w:bookmarkEnd w:id="92"/>
      <w:bookmarkEnd w:id="93"/>
    </w:p>
    <w:tbl>
      <w:tblPr>
        <w:tblW w:w="0" w:type="auto"/>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1257"/>
        <w:gridCol w:w="1936"/>
        <w:gridCol w:w="1815"/>
        <w:gridCol w:w="2577"/>
        <w:gridCol w:w="1804"/>
      </w:tblGrid>
      <w:tr w:rsidR="00605CD6" w14:paraId="6AE742FD" w14:textId="77777777" w:rsidTr="002976BE">
        <w:tc>
          <w:tcPr>
            <w:tcW w:w="1257" w:type="dxa"/>
            <w:tcBorders>
              <w:bottom w:val="single" w:sz="6" w:space="0" w:color="008000"/>
            </w:tcBorders>
          </w:tcPr>
          <w:p w14:paraId="4D7EECB2" w14:textId="77777777" w:rsidR="00605CD6" w:rsidRDefault="00605CD6" w:rsidP="002976BE">
            <w:pPr>
              <w:jc w:val="both"/>
              <w:rPr>
                <w:rFonts w:ascii="Arial Narrow" w:hAnsi="Arial Narrow"/>
                <w:b/>
                <w:bCs/>
                <w:sz w:val="20"/>
              </w:rPr>
            </w:pPr>
            <w:r>
              <w:rPr>
                <w:rFonts w:ascii="Arial Narrow" w:hAnsi="Arial Narrow"/>
                <w:b/>
                <w:bCs/>
                <w:sz w:val="20"/>
              </w:rPr>
              <w:t>Question</w:t>
            </w:r>
          </w:p>
          <w:p w14:paraId="194B5397" w14:textId="77777777" w:rsidR="00605CD6" w:rsidRDefault="00605CD6" w:rsidP="002976BE">
            <w:pPr>
              <w:jc w:val="both"/>
              <w:rPr>
                <w:rFonts w:ascii="Arial Narrow" w:hAnsi="Arial Narrow"/>
                <w:b/>
                <w:bCs/>
                <w:sz w:val="20"/>
              </w:rPr>
            </w:pPr>
          </w:p>
        </w:tc>
        <w:tc>
          <w:tcPr>
            <w:tcW w:w="1936" w:type="dxa"/>
            <w:tcBorders>
              <w:bottom w:val="single" w:sz="6" w:space="0" w:color="008000"/>
            </w:tcBorders>
          </w:tcPr>
          <w:p w14:paraId="79D2830C" w14:textId="77777777" w:rsidR="00605CD6" w:rsidRDefault="00605CD6" w:rsidP="002976BE">
            <w:pPr>
              <w:jc w:val="both"/>
              <w:rPr>
                <w:rFonts w:ascii="Arial Narrow" w:hAnsi="Arial Narrow"/>
                <w:b/>
                <w:bCs/>
                <w:sz w:val="20"/>
              </w:rPr>
            </w:pPr>
            <w:r>
              <w:rPr>
                <w:rFonts w:ascii="Arial Narrow" w:hAnsi="Arial Narrow"/>
                <w:b/>
                <w:bCs/>
                <w:sz w:val="20"/>
              </w:rPr>
              <w:t>Approach</w:t>
            </w:r>
          </w:p>
        </w:tc>
        <w:tc>
          <w:tcPr>
            <w:tcW w:w="1815" w:type="dxa"/>
            <w:tcBorders>
              <w:bottom w:val="single" w:sz="6" w:space="0" w:color="008000"/>
            </w:tcBorders>
          </w:tcPr>
          <w:p w14:paraId="1BFA503C" w14:textId="77777777" w:rsidR="00605CD6" w:rsidRDefault="00605CD6" w:rsidP="002976BE">
            <w:pPr>
              <w:jc w:val="both"/>
              <w:rPr>
                <w:rFonts w:ascii="Arial Narrow" w:hAnsi="Arial Narrow"/>
                <w:b/>
                <w:bCs/>
                <w:sz w:val="20"/>
              </w:rPr>
            </w:pPr>
            <w:r>
              <w:rPr>
                <w:rFonts w:ascii="Arial Narrow" w:hAnsi="Arial Narrow"/>
                <w:b/>
                <w:bCs/>
                <w:sz w:val="20"/>
              </w:rPr>
              <w:t>Sites</w:t>
            </w:r>
          </w:p>
        </w:tc>
        <w:tc>
          <w:tcPr>
            <w:tcW w:w="2577" w:type="dxa"/>
            <w:tcBorders>
              <w:bottom w:val="single" w:sz="6" w:space="0" w:color="008000"/>
            </w:tcBorders>
          </w:tcPr>
          <w:p w14:paraId="6CE4BE6C" w14:textId="77777777" w:rsidR="00605CD6" w:rsidRDefault="00605CD6" w:rsidP="002976BE">
            <w:pPr>
              <w:jc w:val="both"/>
              <w:rPr>
                <w:rFonts w:ascii="Arial Narrow" w:hAnsi="Arial Narrow"/>
                <w:b/>
                <w:bCs/>
                <w:sz w:val="20"/>
              </w:rPr>
            </w:pPr>
            <w:r>
              <w:rPr>
                <w:rFonts w:ascii="Arial Narrow" w:hAnsi="Arial Narrow"/>
                <w:b/>
                <w:bCs/>
                <w:sz w:val="20"/>
              </w:rPr>
              <w:t>Indicators</w:t>
            </w:r>
          </w:p>
        </w:tc>
        <w:tc>
          <w:tcPr>
            <w:tcW w:w="1804" w:type="dxa"/>
            <w:tcBorders>
              <w:bottom w:val="single" w:sz="6" w:space="0" w:color="008000"/>
            </w:tcBorders>
          </w:tcPr>
          <w:p w14:paraId="1E6A3105" w14:textId="77777777" w:rsidR="00605CD6" w:rsidRDefault="00605CD6" w:rsidP="002976BE">
            <w:pPr>
              <w:jc w:val="both"/>
              <w:rPr>
                <w:rFonts w:ascii="Arial Narrow" w:hAnsi="Arial Narrow"/>
                <w:b/>
                <w:bCs/>
                <w:sz w:val="20"/>
              </w:rPr>
            </w:pPr>
            <w:r>
              <w:rPr>
                <w:rFonts w:ascii="Arial Narrow" w:hAnsi="Arial Narrow"/>
                <w:b/>
                <w:bCs/>
                <w:sz w:val="20"/>
              </w:rPr>
              <w:t xml:space="preserve">Frequency </w:t>
            </w:r>
          </w:p>
        </w:tc>
      </w:tr>
      <w:tr w:rsidR="00605CD6" w14:paraId="6455C7CC" w14:textId="77777777" w:rsidTr="002976BE">
        <w:tc>
          <w:tcPr>
            <w:tcW w:w="1257" w:type="dxa"/>
            <w:tcBorders>
              <w:top w:val="single" w:sz="6" w:space="0" w:color="008000"/>
            </w:tcBorders>
          </w:tcPr>
          <w:p w14:paraId="4501CA43" w14:textId="77777777" w:rsidR="00605CD6" w:rsidRDefault="00605CD6" w:rsidP="002976BE">
            <w:pPr>
              <w:pStyle w:val="FootnoteText"/>
              <w:ind w:left="144" w:hanging="144"/>
              <w:rPr>
                <w:rFonts w:ascii="Arial Narrow" w:hAnsi="Arial Narrow"/>
              </w:rPr>
            </w:pPr>
            <w:r>
              <w:rPr>
                <w:rFonts w:ascii="Arial Narrow" w:hAnsi="Arial Narrow"/>
              </w:rPr>
              <w:t>Q1: Stream condition</w:t>
            </w:r>
          </w:p>
        </w:tc>
        <w:tc>
          <w:tcPr>
            <w:tcW w:w="1936" w:type="dxa"/>
            <w:tcBorders>
              <w:top w:val="single" w:sz="6" w:space="0" w:color="008000"/>
            </w:tcBorders>
          </w:tcPr>
          <w:p w14:paraId="70B94AF9" w14:textId="77777777" w:rsidR="00605CD6" w:rsidRDefault="00605CD6" w:rsidP="005B72A1">
            <w:pPr>
              <w:ind w:left="144" w:hanging="144"/>
              <w:rPr>
                <w:rFonts w:ascii="Arial Narrow" w:hAnsi="Arial Narrow"/>
                <w:sz w:val="20"/>
              </w:rPr>
            </w:pPr>
            <w:r>
              <w:rPr>
                <w:rFonts w:ascii="Arial Narrow" w:hAnsi="Arial Narrow"/>
                <w:sz w:val="20"/>
              </w:rPr>
              <w:t>Randomized design for streams in entire watershed</w:t>
            </w:r>
          </w:p>
        </w:tc>
        <w:tc>
          <w:tcPr>
            <w:tcW w:w="1815" w:type="dxa"/>
            <w:tcBorders>
              <w:top w:val="single" w:sz="6" w:space="0" w:color="008000"/>
            </w:tcBorders>
          </w:tcPr>
          <w:p w14:paraId="0F7E1C1C" w14:textId="77777777" w:rsidR="00605CD6" w:rsidRDefault="005B72A1" w:rsidP="002976BE">
            <w:pPr>
              <w:ind w:left="144" w:hanging="144"/>
              <w:rPr>
                <w:rFonts w:ascii="Arial Narrow" w:hAnsi="Arial Narrow"/>
                <w:sz w:val="20"/>
              </w:rPr>
            </w:pPr>
            <w:r>
              <w:rPr>
                <w:rFonts w:ascii="Arial Narrow" w:hAnsi="Arial Narrow"/>
                <w:sz w:val="20"/>
              </w:rPr>
              <w:t>4</w:t>
            </w:r>
            <w:r w:rsidR="00605CD6">
              <w:rPr>
                <w:rFonts w:ascii="Arial Narrow" w:hAnsi="Arial Narrow"/>
                <w:sz w:val="20"/>
              </w:rPr>
              <w:t xml:space="preserve"> new each year</w:t>
            </w:r>
            <w:r>
              <w:rPr>
                <w:rFonts w:ascii="Arial Narrow" w:hAnsi="Arial Narrow"/>
                <w:sz w:val="20"/>
              </w:rPr>
              <w:t>, 2 annual revisit, 4 revisit sites</w:t>
            </w:r>
          </w:p>
        </w:tc>
        <w:tc>
          <w:tcPr>
            <w:tcW w:w="2577" w:type="dxa"/>
            <w:tcBorders>
              <w:top w:val="single" w:sz="6" w:space="0" w:color="008000"/>
            </w:tcBorders>
          </w:tcPr>
          <w:p w14:paraId="74091624" w14:textId="77777777" w:rsidR="00605CD6" w:rsidRDefault="005B72A1" w:rsidP="005B72A1">
            <w:pPr>
              <w:ind w:left="144" w:hanging="144"/>
              <w:rPr>
                <w:rFonts w:ascii="Arial Narrow" w:hAnsi="Arial Narrow"/>
                <w:sz w:val="20"/>
              </w:rPr>
            </w:pPr>
            <w:r>
              <w:rPr>
                <w:rFonts w:ascii="Arial Narrow" w:hAnsi="Arial Narrow"/>
                <w:sz w:val="20"/>
              </w:rPr>
              <w:t>B</w:t>
            </w:r>
            <w:r w:rsidR="00605CD6">
              <w:rPr>
                <w:rFonts w:ascii="Arial Narrow" w:hAnsi="Arial Narrow"/>
                <w:sz w:val="20"/>
              </w:rPr>
              <w:t>ioassessment, water chemistry, pHab, riparian habitat</w:t>
            </w:r>
          </w:p>
        </w:tc>
        <w:tc>
          <w:tcPr>
            <w:tcW w:w="1804" w:type="dxa"/>
            <w:tcBorders>
              <w:top w:val="single" w:sz="6" w:space="0" w:color="008000"/>
            </w:tcBorders>
          </w:tcPr>
          <w:p w14:paraId="1BA35738" w14:textId="77777777" w:rsidR="00605CD6" w:rsidRDefault="00605CD6" w:rsidP="002976BE">
            <w:pPr>
              <w:ind w:left="144" w:hanging="144"/>
              <w:rPr>
                <w:rFonts w:ascii="Arial Narrow" w:hAnsi="Arial Narrow"/>
                <w:sz w:val="20"/>
              </w:rPr>
            </w:pPr>
            <w:r>
              <w:rPr>
                <w:rFonts w:ascii="Arial Narrow" w:hAnsi="Arial Narrow"/>
                <w:sz w:val="20"/>
              </w:rPr>
              <w:t>Annually, in spring</w:t>
            </w:r>
            <w:r w:rsidR="005B72A1">
              <w:rPr>
                <w:rFonts w:ascii="Arial Narrow" w:hAnsi="Arial Narrow"/>
                <w:sz w:val="20"/>
              </w:rPr>
              <w:t>/summer</w:t>
            </w:r>
          </w:p>
        </w:tc>
      </w:tr>
      <w:tr w:rsidR="00605CD6" w14:paraId="0E72DDD8" w14:textId="77777777" w:rsidTr="002976BE">
        <w:tc>
          <w:tcPr>
            <w:tcW w:w="1257" w:type="dxa"/>
          </w:tcPr>
          <w:p w14:paraId="49DECFC0" w14:textId="77777777" w:rsidR="00605CD6" w:rsidRDefault="00605CD6" w:rsidP="002976BE">
            <w:pPr>
              <w:rPr>
                <w:rFonts w:ascii="Arial Narrow" w:hAnsi="Arial Narrow"/>
                <w:sz w:val="20"/>
              </w:rPr>
            </w:pPr>
            <w:r>
              <w:rPr>
                <w:rFonts w:ascii="Arial Narrow" w:hAnsi="Arial Narrow"/>
                <w:sz w:val="20"/>
              </w:rPr>
              <w:t>Q2: Unique areas</w:t>
            </w:r>
          </w:p>
        </w:tc>
        <w:tc>
          <w:tcPr>
            <w:tcW w:w="1936" w:type="dxa"/>
          </w:tcPr>
          <w:p w14:paraId="03D4CF25" w14:textId="77777777" w:rsidR="00605CD6" w:rsidRDefault="00605CD6" w:rsidP="002976BE">
            <w:pPr>
              <w:ind w:left="144" w:hanging="144"/>
              <w:rPr>
                <w:rFonts w:ascii="Arial Narrow" w:hAnsi="Arial Narrow"/>
                <w:sz w:val="20"/>
              </w:rPr>
            </w:pPr>
            <w:r>
              <w:rPr>
                <w:rFonts w:ascii="Arial Narrow" w:hAnsi="Arial Narrow"/>
                <w:sz w:val="20"/>
              </w:rPr>
              <w:t>Fixed stations in estuary and freshwater</w:t>
            </w:r>
          </w:p>
        </w:tc>
        <w:tc>
          <w:tcPr>
            <w:tcW w:w="1815" w:type="dxa"/>
          </w:tcPr>
          <w:p w14:paraId="161B827B" w14:textId="77777777" w:rsidR="00605CD6" w:rsidRDefault="00605CD6" w:rsidP="002976BE">
            <w:pPr>
              <w:ind w:left="144" w:hanging="144"/>
              <w:rPr>
                <w:rFonts w:ascii="Arial Narrow" w:hAnsi="Arial Narrow"/>
                <w:sz w:val="20"/>
              </w:rPr>
            </w:pPr>
            <w:r>
              <w:rPr>
                <w:rFonts w:ascii="Arial Narrow" w:hAnsi="Arial Narrow"/>
                <w:sz w:val="20"/>
              </w:rPr>
              <w:t>12 in freshwater</w:t>
            </w:r>
          </w:p>
          <w:p w14:paraId="38695976" w14:textId="77777777" w:rsidR="00605CD6" w:rsidRDefault="00605CD6" w:rsidP="002976BE">
            <w:pPr>
              <w:numPr>
                <w:ilvl w:val="0"/>
                <w:numId w:val="17"/>
              </w:numPr>
              <w:rPr>
                <w:rFonts w:ascii="Arial Narrow" w:hAnsi="Arial Narrow"/>
                <w:sz w:val="20"/>
              </w:rPr>
            </w:pPr>
            <w:r>
              <w:rPr>
                <w:rFonts w:ascii="Arial Narrow" w:hAnsi="Arial Narrow"/>
                <w:sz w:val="20"/>
              </w:rPr>
              <w:t>8 critical habitat</w:t>
            </w:r>
          </w:p>
          <w:p w14:paraId="3C99E739" w14:textId="77777777" w:rsidR="00605CD6" w:rsidRDefault="00605CD6" w:rsidP="002976BE">
            <w:pPr>
              <w:numPr>
                <w:ilvl w:val="0"/>
                <w:numId w:val="17"/>
              </w:numPr>
              <w:rPr>
                <w:rFonts w:ascii="Arial Narrow" w:hAnsi="Arial Narrow"/>
                <w:sz w:val="20"/>
              </w:rPr>
            </w:pPr>
            <w:r>
              <w:rPr>
                <w:rFonts w:ascii="Arial Narrow" w:hAnsi="Arial Narrow"/>
                <w:sz w:val="20"/>
              </w:rPr>
              <w:t>4 confluence of tribs/mainstem</w:t>
            </w:r>
          </w:p>
          <w:p w14:paraId="77484A00" w14:textId="77777777" w:rsidR="005B72A1" w:rsidRDefault="005B72A1" w:rsidP="002976BE">
            <w:pPr>
              <w:ind w:left="144" w:hanging="144"/>
              <w:rPr>
                <w:rFonts w:ascii="Arial Narrow" w:hAnsi="Arial Narrow"/>
                <w:sz w:val="20"/>
              </w:rPr>
            </w:pPr>
          </w:p>
          <w:p w14:paraId="2B4BC91A" w14:textId="77777777" w:rsidR="00605CD6" w:rsidRDefault="00605CD6" w:rsidP="001D7BAB">
            <w:pPr>
              <w:rPr>
                <w:rFonts w:ascii="Arial Narrow" w:hAnsi="Arial Narrow"/>
                <w:sz w:val="20"/>
              </w:rPr>
            </w:pPr>
            <w:r>
              <w:rPr>
                <w:rFonts w:ascii="Arial Narrow" w:hAnsi="Arial Narrow"/>
                <w:sz w:val="20"/>
              </w:rPr>
              <w:t>1 in estuary</w:t>
            </w:r>
          </w:p>
        </w:tc>
        <w:tc>
          <w:tcPr>
            <w:tcW w:w="2577" w:type="dxa"/>
          </w:tcPr>
          <w:p w14:paraId="156EC1E4" w14:textId="77777777" w:rsidR="00605CD6" w:rsidRDefault="00605CD6" w:rsidP="002976BE">
            <w:pPr>
              <w:ind w:left="144" w:hanging="144"/>
              <w:rPr>
                <w:rFonts w:ascii="Arial Narrow" w:hAnsi="Arial Narrow"/>
                <w:sz w:val="20"/>
              </w:rPr>
            </w:pPr>
            <w:r>
              <w:rPr>
                <w:rFonts w:ascii="Arial Narrow" w:hAnsi="Arial Narrow"/>
                <w:sz w:val="20"/>
              </w:rPr>
              <w:t>Freshwater:</w:t>
            </w:r>
          </w:p>
          <w:p w14:paraId="5510FA54" w14:textId="77777777" w:rsidR="00605CD6" w:rsidRDefault="00605CD6" w:rsidP="002976BE">
            <w:pPr>
              <w:numPr>
                <w:ilvl w:val="0"/>
                <w:numId w:val="16"/>
              </w:numPr>
              <w:rPr>
                <w:rFonts w:ascii="Arial Narrow" w:hAnsi="Arial Narrow"/>
                <w:sz w:val="20"/>
              </w:rPr>
            </w:pPr>
            <w:r>
              <w:rPr>
                <w:rFonts w:ascii="Arial Narrow" w:hAnsi="Arial Narrow"/>
                <w:sz w:val="20"/>
              </w:rPr>
              <w:t xml:space="preserve">Riparian habitat </w:t>
            </w:r>
          </w:p>
          <w:p w14:paraId="076052B1" w14:textId="77777777" w:rsidR="00605CD6" w:rsidRDefault="005B72A1" w:rsidP="002976BE">
            <w:pPr>
              <w:numPr>
                <w:ilvl w:val="0"/>
                <w:numId w:val="16"/>
              </w:numPr>
              <w:rPr>
                <w:rFonts w:ascii="Arial Narrow" w:hAnsi="Arial Narrow"/>
                <w:sz w:val="20"/>
              </w:rPr>
            </w:pPr>
            <w:r>
              <w:rPr>
                <w:rFonts w:ascii="Arial Narrow" w:hAnsi="Arial Narrow"/>
                <w:sz w:val="20"/>
              </w:rPr>
              <w:t>B</w:t>
            </w:r>
            <w:r w:rsidR="00605CD6">
              <w:rPr>
                <w:rFonts w:ascii="Arial Narrow" w:hAnsi="Arial Narrow"/>
                <w:sz w:val="20"/>
              </w:rPr>
              <w:t>ioassessment, water chemistry, toxicity, riparian habitat</w:t>
            </w:r>
          </w:p>
          <w:p w14:paraId="1551128A" w14:textId="77777777" w:rsidR="00605CD6" w:rsidRDefault="00605CD6" w:rsidP="002976BE">
            <w:pPr>
              <w:ind w:left="144" w:hanging="144"/>
              <w:rPr>
                <w:rFonts w:ascii="Arial Narrow" w:hAnsi="Arial Narrow"/>
                <w:sz w:val="20"/>
              </w:rPr>
            </w:pPr>
            <w:r>
              <w:rPr>
                <w:rFonts w:ascii="Arial Narrow" w:hAnsi="Arial Narrow"/>
                <w:sz w:val="20"/>
              </w:rPr>
              <w:t>Estuary:</w:t>
            </w:r>
          </w:p>
          <w:p w14:paraId="6241017C" w14:textId="77777777" w:rsidR="00605CD6" w:rsidRDefault="00605CD6" w:rsidP="002976BE">
            <w:pPr>
              <w:numPr>
                <w:ilvl w:val="0"/>
                <w:numId w:val="16"/>
              </w:numPr>
              <w:rPr>
                <w:rFonts w:ascii="Arial Narrow" w:hAnsi="Arial Narrow"/>
                <w:sz w:val="20"/>
              </w:rPr>
            </w:pPr>
            <w:r>
              <w:rPr>
                <w:rFonts w:ascii="Arial Narrow" w:hAnsi="Arial Narrow"/>
                <w:sz w:val="20"/>
              </w:rPr>
              <w:t>Conventional water quality</w:t>
            </w:r>
          </w:p>
          <w:p w14:paraId="72E2EB94" w14:textId="77777777" w:rsidR="00605CD6" w:rsidRDefault="00605CD6" w:rsidP="002976BE">
            <w:pPr>
              <w:numPr>
                <w:ilvl w:val="0"/>
                <w:numId w:val="16"/>
              </w:numPr>
              <w:rPr>
                <w:rFonts w:ascii="Arial Narrow" w:hAnsi="Arial Narrow"/>
                <w:sz w:val="20"/>
              </w:rPr>
            </w:pPr>
            <w:r>
              <w:rPr>
                <w:rFonts w:ascii="Arial Narrow" w:hAnsi="Arial Narrow"/>
                <w:sz w:val="20"/>
              </w:rPr>
              <w:t>Full suite water quality</w:t>
            </w:r>
          </w:p>
          <w:p w14:paraId="06747E70" w14:textId="77777777" w:rsidR="00605CD6" w:rsidRDefault="00605CD6" w:rsidP="002976BE">
            <w:pPr>
              <w:numPr>
                <w:ilvl w:val="0"/>
                <w:numId w:val="16"/>
              </w:numPr>
              <w:rPr>
                <w:rFonts w:ascii="Arial Narrow" w:hAnsi="Arial Narrow"/>
                <w:sz w:val="20"/>
              </w:rPr>
            </w:pPr>
            <w:r>
              <w:rPr>
                <w:rFonts w:ascii="Arial Narrow" w:hAnsi="Arial Narrow"/>
                <w:sz w:val="20"/>
              </w:rPr>
              <w:t>Sediment chemistry, toxicity, infauna based on SQO’s</w:t>
            </w:r>
          </w:p>
          <w:p w14:paraId="3E2330EE" w14:textId="77777777" w:rsidR="00605CD6" w:rsidRDefault="00605CD6" w:rsidP="002976BE">
            <w:pPr>
              <w:ind w:left="144" w:hanging="144"/>
              <w:rPr>
                <w:rFonts w:ascii="Arial Narrow" w:hAnsi="Arial Narrow"/>
                <w:sz w:val="20"/>
              </w:rPr>
            </w:pPr>
          </w:p>
        </w:tc>
        <w:tc>
          <w:tcPr>
            <w:tcW w:w="1804" w:type="dxa"/>
          </w:tcPr>
          <w:p w14:paraId="6718F4AC" w14:textId="77777777" w:rsidR="00605CD6" w:rsidRDefault="00605CD6" w:rsidP="002976BE">
            <w:pPr>
              <w:ind w:left="144" w:hanging="144"/>
              <w:rPr>
                <w:rFonts w:ascii="Arial Narrow" w:hAnsi="Arial Narrow"/>
                <w:sz w:val="20"/>
              </w:rPr>
            </w:pPr>
          </w:p>
          <w:p w14:paraId="436F5EFF" w14:textId="77777777" w:rsidR="00605CD6" w:rsidRDefault="00605CD6" w:rsidP="002976BE">
            <w:pPr>
              <w:ind w:left="144" w:hanging="144"/>
              <w:rPr>
                <w:rFonts w:ascii="Arial Narrow" w:hAnsi="Arial Narrow"/>
                <w:sz w:val="20"/>
              </w:rPr>
            </w:pPr>
            <w:r>
              <w:rPr>
                <w:rFonts w:ascii="Arial Narrow" w:hAnsi="Arial Narrow"/>
                <w:sz w:val="20"/>
              </w:rPr>
              <w:t>Annually, in spring</w:t>
            </w:r>
            <w:r w:rsidR="005B72A1">
              <w:rPr>
                <w:rFonts w:ascii="Arial Narrow" w:hAnsi="Arial Narrow"/>
                <w:sz w:val="20"/>
              </w:rPr>
              <w:t>/summer</w:t>
            </w:r>
          </w:p>
          <w:p w14:paraId="229C47C9" w14:textId="77777777" w:rsidR="005B72A1" w:rsidRDefault="005B72A1" w:rsidP="002976BE">
            <w:pPr>
              <w:rPr>
                <w:rFonts w:ascii="Arial Narrow" w:hAnsi="Arial Narrow"/>
                <w:sz w:val="20"/>
              </w:rPr>
            </w:pPr>
          </w:p>
          <w:p w14:paraId="607ABA1E" w14:textId="77777777" w:rsidR="005B72A1" w:rsidRDefault="005B72A1" w:rsidP="002976BE">
            <w:pPr>
              <w:rPr>
                <w:rFonts w:ascii="Arial Narrow" w:hAnsi="Arial Narrow"/>
                <w:sz w:val="20"/>
              </w:rPr>
            </w:pPr>
          </w:p>
          <w:p w14:paraId="5F42F168" w14:textId="77777777" w:rsidR="00605CD6" w:rsidRDefault="00605CD6" w:rsidP="002976BE">
            <w:pPr>
              <w:rPr>
                <w:rFonts w:ascii="Arial Narrow" w:hAnsi="Arial Narrow"/>
                <w:sz w:val="20"/>
              </w:rPr>
            </w:pPr>
          </w:p>
          <w:p w14:paraId="2633FAD3" w14:textId="77777777" w:rsidR="00605CD6" w:rsidRDefault="00605CD6" w:rsidP="002976BE">
            <w:pPr>
              <w:rPr>
                <w:rFonts w:ascii="Arial Narrow" w:hAnsi="Arial Narrow"/>
                <w:sz w:val="20"/>
              </w:rPr>
            </w:pPr>
            <w:r>
              <w:rPr>
                <w:rFonts w:ascii="Arial Narrow" w:hAnsi="Arial Narrow"/>
                <w:sz w:val="20"/>
              </w:rPr>
              <w:t>Quarterly</w:t>
            </w:r>
          </w:p>
          <w:p w14:paraId="332A348A" w14:textId="77777777" w:rsidR="00605CD6" w:rsidRDefault="00605CD6" w:rsidP="002976BE">
            <w:pPr>
              <w:ind w:left="144" w:hanging="144"/>
              <w:rPr>
                <w:rFonts w:ascii="Arial Narrow" w:hAnsi="Arial Narrow"/>
                <w:sz w:val="20"/>
              </w:rPr>
            </w:pPr>
            <w:r>
              <w:rPr>
                <w:rFonts w:ascii="Arial Narrow" w:hAnsi="Arial Narrow"/>
                <w:sz w:val="20"/>
              </w:rPr>
              <w:t>Annually</w:t>
            </w:r>
          </w:p>
          <w:p w14:paraId="752E5B56" w14:textId="77777777" w:rsidR="00605CD6" w:rsidRDefault="00605CD6" w:rsidP="002976BE">
            <w:pPr>
              <w:ind w:left="144" w:hanging="144"/>
              <w:rPr>
                <w:rFonts w:ascii="Arial Narrow" w:hAnsi="Arial Narrow"/>
                <w:sz w:val="20"/>
              </w:rPr>
            </w:pPr>
            <w:r>
              <w:rPr>
                <w:rFonts w:ascii="Arial Narrow" w:hAnsi="Arial Narrow"/>
                <w:sz w:val="20"/>
              </w:rPr>
              <w:t>Annually</w:t>
            </w:r>
          </w:p>
        </w:tc>
      </w:tr>
      <w:tr w:rsidR="00605CD6" w14:paraId="197BBF9B" w14:textId="77777777" w:rsidTr="002976BE">
        <w:tc>
          <w:tcPr>
            <w:tcW w:w="1257" w:type="dxa"/>
          </w:tcPr>
          <w:p w14:paraId="67B554A6" w14:textId="77777777" w:rsidR="00605CD6" w:rsidRDefault="00605CD6" w:rsidP="002976BE">
            <w:pPr>
              <w:rPr>
                <w:rFonts w:ascii="Arial Narrow" w:hAnsi="Arial Narrow"/>
                <w:sz w:val="20"/>
              </w:rPr>
            </w:pPr>
            <w:r>
              <w:rPr>
                <w:rFonts w:ascii="Arial Narrow" w:hAnsi="Arial Narrow"/>
                <w:sz w:val="20"/>
              </w:rPr>
              <w:t>Q3: Discharges</w:t>
            </w:r>
          </w:p>
        </w:tc>
        <w:tc>
          <w:tcPr>
            <w:tcW w:w="1936" w:type="dxa"/>
          </w:tcPr>
          <w:p w14:paraId="327D5273" w14:textId="77777777" w:rsidR="00605CD6" w:rsidRDefault="00605CD6" w:rsidP="002976BE">
            <w:pPr>
              <w:ind w:left="144" w:hanging="144"/>
              <w:rPr>
                <w:rFonts w:ascii="Arial Narrow" w:hAnsi="Arial Narrow"/>
                <w:sz w:val="20"/>
              </w:rPr>
            </w:pPr>
            <w:r>
              <w:rPr>
                <w:rFonts w:ascii="Arial Narrow" w:hAnsi="Arial Narrow"/>
                <w:sz w:val="20"/>
              </w:rPr>
              <w:t>Improve coordination</w:t>
            </w:r>
          </w:p>
          <w:p w14:paraId="0CD0E012" w14:textId="77777777" w:rsidR="00605CD6" w:rsidRDefault="00605CD6" w:rsidP="002976BE">
            <w:pPr>
              <w:ind w:left="144" w:hanging="144"/>
              <w:rPr>
                <w:rFonts w:ascii="Arial Narrow" w:hAnsi="Arial Narrow"/>
                <w:sz w:val="20"/>
              </w:rPr>
            </w:pPr>
            <w:r>
              <w:rPr>
                <w:rFonts w:ascii="Arial Narrow" w:hAnsi="Arial Narrow"/>
                <w:sz w:val="20"/>
              </w:rPr>
              <w:t>Improve efficiency</w:t>
            </w:r>
          </w:p>
          <w:p w14:paraId="4430C14B" w14:textId="77777777" w:rsidR="00605CD6" w:rsidRDefault="00605CD6" w:rsidP="002976BE">
            <w:pPr>
              <w:ind w:left="144" w:hanging="144"/>
              <w:rPr>
                <w:rFonts w:ascii="Arial Narrow" w:hAnsi="Arial Narrow"/>
                <w:sz w:val="20"/>
              </w:rPr>
            </w:pPr>
            <w:r>
              <w:rPr>
                <w:rFonts w:ascii="Arial Narrow" w:hAnsi="Arial Narrow"/>
                <w:sz w:val="20"/>
              </w:rPr>
              <w:t>Reduce overlap</w:t>
            </w:r>
          </w:p>
          <w:p w14:paraId="1D744146" w14:textId="77777777" w:rsidR="00605CD6" w:rsidRDefault="00605CD6" w:rsidP="002976BE">
            <w:pPr>
              <w:ind w:left="144" w:hanging="144"/>
              <w:rPr>
                <w:rFonts w:ascii="Arial Narrow" w:hAnsi="Arial Narrow"/>
                <w:sz w:val="20"/>
              </w:rPr>
            </w:pPr>
          </w:p>
        </w:tc>
        <w:tc>
          <w:tcPr>
            <w:tcW w:w="1815" w:type="dxa"/>
          </w:tcPr>
          <w:p w14:paraId="0FF8EAE8" w14:textId="77777777" w:rsidR="00605CD6" w:rsidRDefault="00605CD6" w:rsidP="002976BE">
            <w:pPr>
              <w:ind w:left="144" w:hanging="144"/>
              <w:rPr>
                <w:rFonts w:ascii="Arial Narrow" w:hAnsi="Arial Narrow"/>
                <w:sz w:val="20"/>
              </w:rPr>
            </w:pPr>
          </w:p>
        </w:tc>
        <w:tc>
          <w:tcPr>
            <w:tcW w:w="2577" w:type="dxa"/>
          </w:tcPr>
          <w:p w14:paraId="5B587CE7" w14:textId="77777777" w:rsidR="00605CD6" w:rsidRDefault="00605CD6" w:rsidP="002976BE">
            <w:pPr>
              <w:ind w:left="144" w:hanging="144"/>
              <w:rPr>
                <w:rFonts w:ascii="Arial Narrow" w:hAnsi="Arial Narrow"/>
                <w:sz w:val="20"/>
              </w:rPr>
            </w:pPr>
          </w:p>
        </w:tc>
        <w:tc>
          <w:tcPr>
            <w:tcW w:w="1804" w:type="dxa"/>
          </w:tcPr>
          <w:p w14:paraId="6CBC93B7" w14:textId="77777777" w:rsidR="00605CD6" w:rsidRDefault="00605CD6" w:rsidP="002976BE">
            <w:pPr>
              <w:ind w:left="144" w:hanging="144"/>
              <w:rPr>
                <w:rFonts w:ascii="Arial Narrow" w:hAnsi="Arial Narrow"/>
                <w:sz w:val="20"/>
              </w:rPr>
            </w:pPr>
          </w:p>
        </w:tc>
      </w:tr>
      <w:tr w:rsidR="00605CD6" w14:paraId="2C6E4727" w14:textId="77777777" w:rsidTr="002976BE">
        <w:tc>
          <w:tcPr>
            <w:tcW w:w="1257" w:type="dxa"/>
          </w:tcPr>
          <w:p w14:paraId="3B7254FB" w14:textId="77777777" w:rsidR="00605CD6" w:rsidRDefault="00605CD6" w:rsidP="002976BE">
            <w:pPr>
              <w:rPr>
                <w:rFonts w:ascii="Arial Narrow" w:hAnsi="Arial Narrow"/>
                <w:sz w:val="20"/>
              </w:rPr>
            </w:pPr>
            <w:r>
              <w:rPr>
                <w:rFonts w:ascii="Arial Narrow" w:hAnsi="Arial Narrow"/>
                <w:sz w:val="20"/>
              </w:rPr>
              <w:t>Q4: Safe to swim</w:t>
            </w:r>
          </w:p>
        </w:tc>
        <w:tc>
          <w:tcPr>
            <w:tcW w:w="1936" w:type="dxa"/>
          </w:tcPr>
          <w:p w14:paraId="2C32F973" w14:textId="77777777" w:rsidR="00605CD6" w:rsidRDefault="00605CD6" w:rsidP="002976BE">
            <w:pPr>
              <w:ind w:left="144" w:hanging="144"/>
              <w:rPr>
                <w:rFonts w:ascii="Arial Narrow" w:hAnsi="Arial Narrow"/>
                <w:sz w:val="20"/>
              </w:rPr>
            </w:pPr>
            <w:r>
              <w:rPr>
                <w:rFonts w:ascii="Arial Narrow" w:hAnsi="Arial Narrow"/>
                <w:sz w:val="20"/>
              </w:rPr>
              <w:t>Focus on high-use areas</w:t>
            </w:r>
          </w:p>
          <w:p w14:paraId="3A988991" w14:textId="77777777" w:rsidR="00605CD6" w:rsidRDefault="00605CD6" w:rsidP="002976BE">
            <w:pPr>
              <w:ind w:left="144" w:hanging="144"/>
              <w:rPr>
                <w:rFonts w:ascii="Arial Narrow" w:hAnsi="Arial Narrow"/>
                <w:sz w:val="20"/>
              </w:rPr>
            </w:pPr>
          </w:p>
        </w:tc>
        <w:tc>
          <w:tcPr>
            <w:tcW w:w="1815" w:type="dxa"/>
          </w:tcPr>
          <w:p w14:paraId="08E262E2" w14:textId="77777777" w:rsidR="00605CD6" w:rsidRDefault="00605CD6" w:rsidP="002976BE">
            <w:pPr>
              <w:numPr>
                <w:ilvl w:val="0"/>
                <w:numId w:val="20"/>
              </w:numPr>
              <w:tabs>
                <w:tab w:val="clear" w:pos="720"/>
              </w:tabs>
              <w:ind w:left="340"/>
              <w:rPr>
                <w:rFonts w:ascii="Arial Narrow" w:hAnsi="Arial Narrow"/>
                <w:sz w:val="20"/>
              </w:rPr>
            </w:pPr>
            <w:r>
              <w:rPr>
                <w:rFonts w:ascii="Arial Narrow" w:hAnsi="Arial Narrow"/>
                <w:sz w:val="20"/>
              </w:rPr>
              <w:t>6-10 swimming sites</w:t>
            </w:r>
          </w:p>
          <w:p w14:paraId="6FF83E75" w14:textId="77777777" w:rsidR="00605CD6" w:rsidRDefault="00605CD6" w:rsidP="002976BE">
            <w:pPr>
              <w:numPr>
                <w:ilvl w:val="0"/>
                <w:numId w:val="20"/>
              </w:numPr>
              <w:tabs>
                <w:tab w:val="clear" w:pos="720"/>
                <w:tab w:val="num" w:pos="340"/>
              </w:tabs>
              <w:ind w:hanging="720"/>
              <w:rPr>
                <w:rFonts w:ascii="Arial Narrow" w:hAnsi="Arial Narrow"/>
                <w:sz w:val="20"/>
              </w:rPr>
            </w:pPr>
            <w:r>
              <w:rPr>
                <w:rFonts w:ascii="Arial Narrow" w:hAnsi="Arial Narrow"/>
                <w:sz w:val="20"/>
              </w:rPr>
              <w:t>9 sentinel sites</w:t>
            </w:r>
          </w:p>
          <w:p w14:paraId="2180FDD9" w14:textId="77777777" w:rsidR="00605CD6" w:rsidRDefault="00605CD6" w:rsidP="002976BE">
            <w:pPr>
              <w:rPr>
                <w:rFonts w:ascii="Arial Narrow" w:hAnsi="Arial Narrow"/>
                <w:sz w:val="20"/>
              </w:rPr>
            </w:pPr>
          </w:p>
          <w:p w14:paraId="6C9744AC" w14:textId="77777777" w:rsidR="00605CD6" w:rsidRDefault="00605CD6" w:rsidP="002976BE">
            <w:pPr>
              <w:numPr>
                <w:ilvl w:val="0"/>
                <w:numId w:val="20"/>
              </w:numPr>
              <w:tabs>
                <w:tab w:val="clear" w:pos="720"/>
                <w:tab w:val="num" w:pos="340"/>
              </w:tabs>
              <w:ind w:hanging="720"/>
              <w:rPr>
                <w:rFonts w:ascii="Arial Narrow" w:hAnsi="Arial Narrow"/>
                <w:sz w:val="20"/>
              </w:rPr>
            </w:pPr>
            <w:r>
              <w:rPr>
                <w:rFonts w:ascii="Arial Narrow" w:hAnsi="Arial Narrow"/>
                <w:sz w:val="20"/>
              </w:rPr>
              <w:t>15 beach sites</w:t>
            </w:r>
          </w:p>
        </w:tc>
        <w:tc>
          <w:tcPr>
            <w:tcW w:w="2577" w:type="dxa"/>
          </w:tcPr>
          <w:p w14:paraId="02326855" w14:textId="77777777" w:rsidR="00605CD6" w:rsidRPr="00056769" w:rsidRDefault="00605CD6" w:rsidP="002976BE">
            <w:pPr>
              <w:numPr>
                <w:ilvl w:val="0"/>
                <w:numId w:val="20"/>
              </w:numPr>
              <w:tabs>
                <w:tab w:val="clear" w:pos="720"/>
                <w:tab w:val="num" w:pos="281"/>
              </w:tabs>
              <w:ind w:hanging="720"/>
              <w:rPr>
                <w:rFonts w:ascii="Arial Narrow" w:hAnsi="Arial Narrow"/>
                <w:i/>
                <w:sz w:val="20"/>
              </w:rPr>
            </w:pPr>
            <w:r w:rsidRPr="00056769">
              <w:rPr>
                <w:rFonts w:ascii="Arial Narrow" w:hAnsi="Arial Narrow"/>
                <w:i/>
                <w:sz w:val="20"/>
              </w:rPr>
              <w:t xml:space="preserve">E. coli </w:t>
            </w:r>
          </w:p>
          <w:p w14:paraId="62D94371" w14:textId="77777777" w:rsidR="00605CD6" w:rsidRDefault="00605CD6" w:rsidP="002976BE">
            <w:pPr>
              <w:rPr>
                <w:rFonts w:ascii="Arial Narrow" w:hAnsi="Arial Narrow"/>
                <w:sz w:val="20"/>
              </w:rPr>
            </w:pPr>
          </w:p>
          <w:p w14:paraId="43FD3998" w14:textId="77777777" w:rsidR="00605CD6" w:rsidRDefault="00605CD6" w:rsidP="002976BE">
            <w:pPr>
              <w:numPr>
                <w:ilvl w:val="0"/>
                <w:numId w:val="20"/>
              </w:numPr>
              <w:tabs>
                <w:tab w:val="clear" w:pos="720"/>
                <w:tab w:val="num" w:pos="281"/>
              </w:tabs>
              <w:ind w:hanging="720"/>
              <w:rPr>
                <w:rFonts w:ascii="Arial Narrow" w:hAnsi="Arial Narrow"/>
                <w:sz w:val="20"/>
              </w:rPr>
            </w:pPr>
            <w:r>
              <w:rPr>
                <w:rFonts w:ascii="Arial Narrow" w:hAnsi="Arial Narrow"/>
                <w:sz w:val="20"/>
              </w:rPr>
              <w:t>Total, fecal coliform, entero</w:t>
            </w:r>
          </w:p>
          <w:p w14:paraId="64974A24" w14:textId="77777777" w:rsidR="00605CD6" w:rsidRDefault="00605CD6" w:rsidP="002976BE">
            <w:pPr>
              <w:rPr>
                <w:rFonts w:ascii="Arial Narrow" w:hAnsi="Arial Narrow"/>
                <w:sz w:val="20"/>
              </w:rPr>
            </w:pPr>
          </w:p>
          <w:p w14:paraId="1B0443B0" w14:textId="77777777" w:rsidR="00605CD6" w:rsidRDefault="00605CD6" w:rsidP="002976BE">
            <w:pPr>
              <w:numPr>
                <w:ilvl w:val="0"/>
                <w:numId w:val="20"/>
              </w:numPr>
              <w:tabs>
                <w:tab w:val="clear" w:pos="720"/>
                <w:tab w:val="num" w:pos="281"/>
              </w:tabs>
              <w:ind w:hanging="720"/>
              <w:rPr>
                <w:rFonts w:ascii="Arial Narrow" w:hAnsi="Arial Narrow"/>
                <w:sz w:val="20"/>
              </w:rPr>
            </w:pPr>
            <w:r>
              <w:rPr>
                <w:rFonts w:ascii="Arial Narrow" w:hAnsi="Arial Narrow"/>
                <w:sz w:val="20"/>
              </w:rPr>
              <w:t>Total, fecal coliform, entero</w:t>
            </w:r>
          </w:p>
        </w:tc>
        <w:tc>
          <w:tcPr>
            <w:tcW w:w="1804" w:type="dxa"/>
          </w:tcPr>
          <w:p w14:paraId="0DA56D0A" w14:textId="77777777" w:rsidR="00605CD6" w:rsidRDefault="00605CD6" w:rsidP="002976BE">
            <w:pPr>
              <w:numPr>
                <w:ilvl w:val="0"/>
                <w:numId w:val="20"/>
              </w:numPr>
              <w:tabs>
                <w:tab w:val="clear" w:pos="720"/>
                <w:tab w:val="num" w:pos="-43"/>
              </w:tabs>
              <w:ind w:left="317"/>
              <w:rPr>
                <w:rFonts w:ascii="Arial Narrow" w:hAnsi="Arial Narrow"/>
                <w:sz w:val="20"/>
              </w:rPr>
            </w:pPr>
            <w:r>
              <w:rPr>
                <w:rFonts w:ascii="Arial Narrow" w:hAnsi="Arial Narrow"/>
                <w:sz w:val="20"/>
              </w:rPr>
              <w:t xml:space="preserve">Weekly May 1 to </w:t>
            </w:r>
            <w:r w:rsidR="005B72A1">
              <w:rPr>
                <w:rFonts w:ascii="Arial Narrow" w:hAnsi="Arial Narrow"/>
                <w:sz w:val="20"/>
              </w:rPr>
              <w:t>Labor Day</w:t>
            </w:r>
          </w:p>
          <w:p w14:paraId="1E54D1A8" w14:textId="77777777" w:rsidR="00605CD6" w:rsidRDefault="00605CD6" w:rsidP="002976BE">
            <w:pPr>
              <w:numPr>
                <w:ilvl w:val="0"/>
                <w:numId w:val="20"/>
              </w:numPr>
              <w:tabs>
                <w:tab w:val="clear" w:pos="720"/>
                <w:tab w:val="num" w:pos="317"/>
              </w:tabs>
              <w:ind w:left="317"/>
              <w:rPr>
                <w:rFonts w:ascii="Arial Narrow" w:hAnsi="Arial Narrow"/>
                <w:sz w:val="20"/>
              </w:rPr>
            </w:pPr>
            <w:r>
              <w:rPr>
                <w:rFonts w:ascii="Arial Narrow" w:hAnsi="Arial Narrow"/>
                <w:sz w:val="20"/>
              </w:rPr>
              <w:t xml:space="preserve">Weekly May 1 to </w:t>
            </w:r>
            <w:r w:rsidR="005B72A1">
              <w:rPr>
                <w:rFonts w:ascii="Arial Narrow" w:hAnsi="Arial Narrow"/>
                <w:sz w:val="20"/>
              </w:rPr>
              <w:t>Labor Day</w:t>
            </w:r>
          </w:p>
          <w:p w14:paraId="36FBD646" w14:textId="77777777" w:rsidR="00605CD6" w:rsidRDefault="00605CD6" w:rsidP="002976BE">
            <w:pPr>
              <w:numPr>
                <w:ilvl w:val="0"/>
                <w:numId w:val="20"/>
              </w:numPr>
              <w:tabs>
                <w:tab w:val="clear" w:pos="720"/>
                <w:tab w:val="num" w:pos="317"/>
              </w:tabs>
              <w:ind w:left="317"/>
              <w:rPr>
                <w:rFonts w:ascii="Arial Narrow" w:hAnsi="Arial Narrow"/>
                <w:sz w:val="20"/>
              </w:rPr>
            </w:pPr>
            <w:r>
              <w:rPr>
                <w:rFonts w:ascii="Arial Narrow" w:hAnsi="Arial Narrow"/>
                <w:sz w:val="20"/>
              </w:rPr>
              <w:t>Weekly year</w:t>
            </w:r>
            <w:r w:rsidR="003B23C2">
              <w:rPr>
                <w:rFonts w:ascii="Arial Narrow" w:hAnsi="Arial Narrow"/>
                <w:sz w:val="20"/>
              </w:rPr>
              <w:t>-</w:t>
            </w:r>
            <w:r>
              <w:rPr>
                <w:rFonts w:ascii="Arial Narrow" w:hAnsi="Arial Narrow"/>
                <w:sz w:val="20"/>
              </w:rPr>
              <w:t>round</w:t>
            </w:r>
          </w:p>
          <w:p w14:paraId="765816C4" w14:textId="77777777" w:rsidR="00605CD6" w:rsidRDefault="00605CD6" w:rsidP="002976BE">
            <w:pPr>
              <w:ind w:left="144" w:hanging="144"/>
              <w:rPr>
                <w:rFonts w:ascii="Arial Narrow" w:hAnsi="Arial Narrow"/>
                <w:sz w:val="20"/>
              </w:rPr>
            </w:pPr>
          </w:p>
        </w:tc>
      </w:tr>
      <w:tr w:rsidR="00605CD6" w14:paraId="71D7B8F9" w14:textId="77777777" w:rsidTr="002976BE">
        <w:tc>
          <w:tcPr>
            <w:tcW w:w="1257" w:type="dxa"/>
          </w:tcPr>
          <w:p w14:paraId="1DAC7704" w14:textId="77777777" w:rsidR="00605CD6" w:rsidRDefault="00605CD6" w:rsidP="002976BE">
            <w:pPr>
              <w:ind w:left="144" w:hanging="144"/>
              <w:rPr>
                <w:rFonts w:ascii="Arial Narrow" w:hAnsi="Arial Narrow"/>
                <w:sz w:val="20"/>
              </w:rPr>
            </w:pPr>
            <w:r>
              <w:rPr>
                <w:rFonts w:ascii="Arial Narrow" w:hAnsi="Arial Narrow"/>
                <w:sz w:val="20"/>
              </w:rPr>
              <w:t>Q5: Safe to eat fish</w:t>
            </w:r>
          </w:p>
        </w:tc>
        <w:tc>
          <w:tcPr>
            <w:tcW w:w="1936" w:type="dxa"/>
          </w:tcPr>
          <w:p w14:paraId="7C5E91BE" w14:textId="77777777" w:rsidR="00605CD6" w:rsidRDefault="00605CD6" w:rsidP="002976BE">
            <w:pPr>
              <w:rPr>
                <w:rFonts w:ascii="Arial Narrow" w:hAnsi="Arial Narrow"/>
                <w:sz w:val="20"/>
              </w:rPr>
            </w:pPr>
            <w:r>
              <w:rPr>
                <w:rFonts w:ascii="Arial Narrow" w:hAnsi="Arial Narrow"/>
                <w:sz w:val="20"/>
              </w:rPr>
              <w:t>Focus on:</w:t>
            </w:r>
          </w:p>
          <w:p w14:paraId="530A1631" w14:textId="77777777" w:rsidR="00605CD6" w:rsidRDefault="00605CD6" w:rsidP="002976BE">
            <w:pPr>
              <w:numPr>
                <w:ilvl w:val="0"/>
                <w:numId w:val="18"/>
              </w:numPr>
              <w:rPr>
                <w:rFonts w:ascii="Arial Narrow" w:hAnsi="Arial Narrow"/>
                <w:sz w:val="20"/>
              </w:rPr>
            </w:pPr>
            <w:r>
              <w:rPr>
                <w:rFonts w:ascii="Arial Narrow" w:hAnsi="Arial Narrow"/>
                <w:sz w:val="20"/>
              </w:rPr>
              <w:t>Frequently fished sites</w:t>
            </w:r>
          </w:p>
          <w:p w14:paraId="45022C7E" w14:textId="77777777" w:rsidR="00605CD6" w:rsidRDefault="00605CD6" w:rsidP="002976BE">
            <w:pPr>
              <w:numPr>
                <w:ilvl w:val="0"/>
                <w:numId w:val="18"/>
              </w:numPr>
              <w:rPr>
                <w:rFonts w:ascii="Arial Narrow" w:hAnsi="Arial Narrow"/>
                <w:sz w:val="20"/>
              </w:rPr>
            </w:pPr>
            <w:r>
              <w:rPr>
                <w:rFonts w:ascii="Arial Narrow" w:hAnsi="Arial Narrow"/>
                <w:sz w:val="20"/>
              </w:rPr>
              <w:t>Commonly caught species w/in SWAMP guidelines</w:t>
            </w:r>
          </w:p>
          <w:p w14:paraId="7F71BDAE" w14:textId="77777777" w:rsidR="00605CD6" w:rsidRDefault="00605CD6" w:rsidP="002976BE">
            <w:pPr>
              <w:numPr>
                <w:ilvl w:val="0"/>
                <w:numId w:val="18"/>
              </w:numPr>
              <w:rPr>
                <w:rFonts w:ascii="Arial Narrow" w:hAnsi="Arial Narrow"/>
                <w:sz w:val="20"/>
              </w:rPr>
            </w:pPr>
            <w:r>
              <w:rPr>
                <w:rFonts w:ascii="Arial Narrow" w:hAnsi="Arial Narrow"/>
                <w:sz w:val="20"/>
              </w:rPr>
              <w:t>High-risk chemicals</w:t>
            </w:r>
          </w:p>
        </w:tc>
        <w:tc>
          <w:tcPr>
            <w:tcW w:w="1815" w:type="dxa"/>
          </w:tcPr>
          <w:p w14:paraId="4986A93B" w14:textId="77777777" w:rsidR="00605CD6" w:rsidRDefault="005B72A1" w:rsidP="002976BE">
            <w:pPr>
              <w:ind w:left="144" w:hanging="144"/>
              <w:rPr>
                <w:rFonts w:ascii="Arial Narrow" w:hAnsi="Arial Narrow"/>
                <w:sz w:val="20"/>
              </w:rPr>
            </w:pPr>
            <w:r>
              <w:rPr>
                <w:rFonts w:ascii="Arial Narrow" w:hAnsi="Arial Narrow"/>
                <w:sz w:val="20"/>
              </w:rPr>
              <w:t>LA watershed in lakes, rivers, and estuary</w:t>
            </w:r>
          </w:p>
        </w:tc>
        <w:tc>
          <w:tcPr>
            <w:tcW w:w="2577" w:type="dxa"/>
          </w:tcPr>
          <w:p w14:paraId="4E17215D" w14:textId="77777777" w:rsidR="00605CD6" w:rsidRDefault="00605CD6" w:rsidP="002976BE">
            <w:pPr>
              <w:ind w:left="144" w:hanging="144"/>
              <w:rPr>
                <w:rFonts w:ascii="Arial Narrow" w:hAnsi="Arial Narrow"/>
                <w:sz w:val="20"/>
              </w:rPr>
            </w:pPr>
            <w:r>
              <w:rPr>
                <w:rFonts w:ascii="Arial Narrow" w:hAnsi="Arial Narrow"/>
                <w:sz w:val="20"/>
              </w:rPr>
              <w:t>Commonly caught fish at each location</w:t>
            </w:r>
          </w:p>
          <w:p w14:paraId="6867B9F6" w14:textId="77777777" w:rsidR="00605CD6" w:rsidRDefault="00605CD6" w:rsidP="002976BE">
            <w:pPr>
              <w:ind w:left="144" w:hanging="144"/>
              <w:rPr>
                <w:rFonts w:ascii="Arial Narrow" w:hAnsi="Arial Narrow"/>
                <w:sz w:val="20"/>
              </w:rPr>
            </w:pPr>
            <w:r>
              <w:rPr>
                <w:rFonts w:ascii="Arial Narrow" w:hAnsi="Arial Narrow"/>
                <w:sz w:val="20"/>
              </w:rPr>
              <w:t>Mercury, DDTs, PCBs</w:t>
            </w:r>
          </w:p>
        </w:tc>
        <w:tc>
          <w:tcPr>
            <w:tcW w:w="1804" w:type="dxa"/>
          </w:tcPr>
          <w:p w14:paraId="6E55EFA7" w14:textId="77777777" w:rsidR="00605CD6" w:rsidRDefault="00605CD6" w:rsidP="00C26F43">
            <w:pPr>
              <w:ind w:left="144" w:hanging="144"/>
              <w:rPr>
                <w:rFonts w:ascii="Arial Narrow" w:hAnsi="Arial Narrow"/>
                <w:sz w:val="20"/>
              </w:rPr>
            </w:pPr>
            <w:r>
              <w:rPr>
                <w:rFonts w:ascii="Arial Narrow" w:hAnsi="Arial Narrow"/>
                <w:sz w:val="20"/>
              </w:rPr>
              <w:t xml:space="preserve">Annually in July </w:t>
            </w:r>
            <w:r w:rsidR="005B72A1">
              <w:rPr>
                <w:rFonts w:ascii="Arial Narrow" w:hAnsi="Arial Narrow"/>
                <w:sz w:val="20"/>
              </w:rPr>
              <w:t xml:space="preserve">or </w:t>
            </w:r>
            <w:r>
              <w:rPr>
                <w:rFonts w:ascii="Arial Narrow" w:hAnsi="Arial Narrow"/>
                <w:sz w:val="20"/>
              </w:rPr>
              <w:t>August</w:t>
            </w:r>
          </w:p>
        </w:tc>
      </w:tr>
    </w:tbl>
    <w:p w14:paraId="7BE02A74" w14:textId="77777777" w:rsidR="00605CD6" w:rsidRDefault="00605CD6" w:rsidP="00605CD6">
      <w:pPr>
        <w:jc w:val="both"/>
        <w:sectPr w:rsidR="00605CD6" w:rsidSect="00D46945">
          <w:pgSz w:w="12240" w:h="15840" w:code="1"/>
          <w:pgMar w:top="1627" w:right="1440" w:bottom="1296" w:left="1627" w:header="720" w:footer="720" w:gutter="0"/>
          <w:pgBorders w:offsetFrom="page">
            <w:bottom w:val="single" w:sz="8" w:space="24" w:color="auto"/>
          </w:pgBorders>
          <w:cols w:space="720"/>
        </w:sectPr>
      </w:pPr>
    </w:p>
    <w:p w14:paraId="61C9AA09" w14:textId="77777777" w:rsidR="00605CD6" w:rsidRDefault="00605CD6" w:rsidP="002976BE">
      <w:pPr>
        <w:pStyle w:val="GMX-heading1"/>
        <w:numPr>
          <w:ilvl w:val="0"/>
          <w:numId w:val="30"/>
        </w:numPr>
        <w:jc w:val="both"/>
      </w:pPr>
      <w:bookmarkStart w:id="94" w:name="_Toc107728530"/>
      <w:r>
        <w:t>Sampling Methods</w:t>
      </w:r>
      <w:bookmarkEnd w:id="94"/>
      <w:r>
        <w:fldChar w:fldCharType="begin"/>
      </w:r>
      <w:r>
        <w:instrText xml:space="preserve"> TC "</w:instrText>
      </w:r>
      <w:bookmarkStart w:id="95" w:name="_Toc43283004"/>
      <w:r w:rsidRPr="00525DA2">
        <w:instrText>Sampling Methods</w:instrText>
      </w:r>
      <w:bookmarkEnd w:id="95"/>
      <w:r>
        <w:instrText xml:space="preserve">" \f C \l "1" </w:instrText>
      </w:r>
      <w:r>
        <w:fldChar w:fldCharType="end"/>
      </w:r>
    </w:p>
    <w:p w14:paraId="108D0BE4" w14:textId="77777777" w:rsidR="00605CD6" w:rsidRDefault="00605CD6" w:rsidP="00605CD6">
      <w:pPr>
        <w:jc w:val="both"/>
      </w:pPr>
    </w:p>
    <w:p w14:paraId="0E0DDD88" w14:textId="77777777" w:rsidR="00605CD6" w:rsidRDefault="00605CD6" w:rsidP="002976BE">
      <w:pPr>
        <w:pStyle w:val="GMX-heading1"/>
        <w:numPr>
          <w:ilvl w:val="1"/>
          <w:numId w:val="30"/>
        </w:numPr>
        <w:jc w:val="both"/>
        <w:rPr>
          <w:bCs/>
          <w:i/>
        </w:rPr>
      </w:pPr>
      <w:r>
        <w:rPr>
          <w:bCs/>
          <w:i/>
        </w:rPr>
        <w:t>Site Characterization</w:t>
      </w:r>
      <w:r>
        <w:rPr>
          <w:bCs/>
          <w:i/>
        </w:rPr>
        <w:fldChar w:fldCharType="begin"/>
      </w:r>
      <w:r>
        <w:instrText xml:space="preserve"> TC "</w:instrText>
      </w:r>
      <w:bookmarkStart w:id="96" w:name="_Toc43283005"/>
      <w:r w:rsidRPr="00525DA2">
        <w:rPr>
          <w:bCs/>
          <w:i/>
        </w:rPr>
        <w:instrText>Site Characterization</w:instrText>
      </w:r>
      <w:bookmarkEnd w:id="96"/>
      <w:r>
        <w:instrText xml:space="preserve">" \f C \l "2" </w:instrText>
      </w:r>
      <w:r>
        <w:rPr>
          <w:bCs/>
          <w:i/>
        </w:rPr>
        <w:fldChar w:fldCharType="end"/>
      </w:r>
    </w:p>
    <w:p w14:paraId="44F86A9F" w14:textId="77777777" w:rsidR="00605CD6" w:rsidRDefault="00605CD6" w:rsidP="00605CD6">
      <w:pPr>
        <w:jc w:val="both"/>
      </w:pPr>
    </w:p>
    <w:p w14:paraId="091F22CB" w14:textId="77777777" w:rsidR="00605CD6" w:rsidRDefault="00605CD6" w:rsidP="00605CD6">
      <w:pPr>
        <w:jc w:val="both"/>
      </w:pPr>
      <w:bookmarkStart w:id="97" w:name="OLE_LINK3"/>
      <w:bookmarkStart w:id="98" w:name="OLE_LINK4"/>
      <w:r>
        <w:lastRenderedPageBreak/>
        <w:t>The Los Angeles River watershed encompasses western and central portions of Los Angeles County. It is bounded by the San Gabriel, Santa Susana, and Santa Monica Mountains to the north and west, the San Gabriel River to the east, and the Pacific Ocean to the south. The Los Angeles River’s headwaters originate in the Santa Monica, Santa Susana, and San Gabriel Mountains and the river terminates at the San Pedro Bay/Los Angeles and Long Beach Harbor complex, which is semi</w:t>
      </w:r>
      <w:r w:rsidR="003B23C2">
        <w:t xml:space="preserve"> </w:t>
      </w:r>
      <w:r>
        <w:t>enclosed by a 7.5 mile breakwater.</w:t>
      </w:r>
      <w:r w:rsidRPr="00A906F2">
        <w:t xml:space="preserve"> </w:t>
      </w:r>
      <w:r>
        <w:t>The river’s tidal prism/estuary begins in Long Beach at Willow Street and runs approximately three miles before joining Queensway Bay.</w:t>
      </w:r>
    </w:p>
    <w:bookmarkEnd w:id="97"/>
    <w:bookmarkEnd w:id="98"/>
    <w:p w14:paraId="0A866EBC" w14:textId="77777777" w:rsidR="00605CD6" w:rsidRDefault="00605CD6" w:rsidP="00605CD6">
      <w:pPr>
        <w:jc w:val="both"/>
      </w:pPr>
    </w:p>
    <w:p w14:paraId="6252E37C" w14:textId="77777777" w:rsidR="00605CD6" w:rsidRDefault="00605CD6" w:rsidP="00605CD6">
      <w:pPr>
        <w:jc w:val="both"/>
      </w:pPr>
      <w:r>
        <w:t>The 824 sq. mi. watershed contains a wide diversity of land uses. Approximately 324 sq. mi. of the watershed is open space or forest. Below the mountains, the river flows through highly developed residential, commercial, and industrial areas. From the Arroyo Seco, north of downtown Los Angeles, to its confluence with the Rio Hondo, the river is bordered by rail yards, freeways, and major commercial development. Below the Rio Hondo, the river flows through industrial, residential, and commercial areas, including major refineries and petroleum products storage facilities, major freeways, rail lines, and rail yards serving the Ports of Los Angeles and Long Beach. While most of the river in the developed portion of the watershed is lined with concrete, the unlined bottoms of the Sepulveda Flood Control Basin and the Glendale Narrows provide areas of riparian habitat important for both their ecological and recreational value. In addition, Compton Creek, just before its confluence with the Los Angeles River, supports a wetland habitat. The river is hydraulically connected to the San Gabriel River watershed through the Whittier Narrows Reservoir via the Rio Hondo (normally only during high</w:t>
      </w:r>
      <w:r w:rsidR="00065265">
        <w:t>-</w:t>
      </w:r>
      <w:r>
        <w:t xml:space="preserve">storm flows).  </w:t>
      </w:r>
    </w:p>
    <w:p w14:paraId="20EDE6F0" w14:textId="77777777" w:rsidR="00605CD6" w:rsidRDefault="00605CD6" w:rsidP="00605CD6">
      <w:pPr>
        <w:jc w:val="both"/>
      </w:pPr>
    </w:p>
    <w:p w14:paraId="61C14553" w14:textId="77777777" w:rsidR="00605CD6" w:rsidRPr="007E6F6A" w:rsidRDefault="00605CD6" w:rsidP="002976BE">
      <w:pPr>
        <w:pStyle w:val="GMX-heading1"/>
        <w:numPr>
          <w:ilvl w:val="1"/>
          <w:numId w:val="30"/>
        </w:numPr>
        <w:jc w:val="both"/>
        <w:rPr>
          <w:bCs/>
          <w:i/>
        </w:rPr>
      </w:pPr>
      <w:r w:rsidRPr="007E6F6A">
        <w:rPr>
          <w:bCs/>
          <w:i/>
        </w:rPr>
        <w:t>Random Site Selection</w:t>
      </w:r>
      <w:r>
        <w:rPr>
          <w:bCs/>
          <w:i/>
        </w:rPr>
        <w:fldChar w:fldCharType="begin"/>
      </w:r>
      <w:r>
        <w:instrText xml:space="preserve"> TC "</w:instrText>
      </w:r>
      <w:bookmarkStart w:id="99" w:name="_Toc43283006"/>
      <w:r w:rsidRPr="00525DA2">
        <w:rPr>
          <w:bCs/>
          <w:i/>
        </w:rPr>
        <w:instrText>Random Site Selection (Appendix A)</w:instrText>
      </w:r>
      <w:bookmarkEnd w:id="99"/>
      <w:r>
        <w:instrText xml:space="preserve">" \f C \l "2" </w:instrText>
      </w:r>
      <w:r>
        <w:rPr>
          <w:bCs/>
          <w:i/>
        </w:rPr>
        <w:fldChar w:fldCharType="end"/>
      </w:r>
    </w:p>
    <w:p w14:paraId="4E8D6D93" w14:textId="77777777" w:rsidR="00605CD6" w:rsidRDefault="00605CD6" w:rsidP="00605CD6">
      <w:pPr>
        <w:jc w:val="both"/>
        <w:rPr>
          <w:i/>
        </w:rPr>
      </w:pPr>
    </w:p>
    <w:p w14:paraId="22B173E0" w14:textId="77777777" w:rsidR="00605CD6" w:rsidRDefault="00605CD6" w:rsidP="00605CD6">
      <w:pPr>
        <w:jc w:val="both"/>
      </w:pPr>
      <w:r>
        <w:t>The probabilistic sampling design for the LARWMP is based on a random draw of all the unique stream reaches in the Los Angles River Watershed. The random draw of sites is conducted by SCCWRP as part of the larger SMC regional monitoring program</w:t>
      </w:r>
      <w:r w:rsidR="00050A80">
        <w:t>,</w:t>
      </w:r>
      <w:r>
        <w:t xml:space="preserve"> which requires sampling at six sites in each of 15 watersheds in southern California each year. As a result, the data generated by the LARWMP will be directly comparable to sites throughout the southern California region. Each year </w:t>
      </w:r>
      <w:r w:rsidR="00521CA5">
        <w:t xml:space="preserve">four </w:t>
      </w:r>
      <w:r>
        <w:t>new random sites are selected from the draw list</w:t>
      </w:r>
      <w:r w:rsidR="00521CA5">
        <w:t>, four revisit sites are selected from previously sampled sites and two annual revisit sites are sampled for five years (2015 to 2020)</w:t>
      </w:r>
      <w:r>
        <w:t>. The LARWMP sites are divided into three sub</w:t>
      </w:r>
      <w:r w:rsidR="00050A80">
        <w:t>-</w:t>
      </w:r>
      <w:r>
        <w:t xml:space="preserve">regions: natural, urban and effluent. </w:t>
      </w:r>
    </w:p>
    <w:p w14:paraId="0CB71931" w14:textId="77777777" w:rsidR="00605CD6" w:rsidRDefault="00605CD6" w:rsidP="00605CD6">
      <w:pPr>
        <w:jc w:val="both"/>
      </w:pPr>
    </w:p>
    <w:p w14:paraId="674E24D8" w14:textId="77777777" w:rsidR="00605CD6" w:rsidRDefault="00605CD6" w:rsidP="00605CD6">
      <w:pPr>
        <w:jc w:val="both"/>
      </w:pPr>
      <w:r>
        <w:t xml:space="preserve">The goal is to find sites where samples can be successfully collected in one day. Site reconnaissance is conducted based on protocols developed by the </w:t>
      </w:r>
      <w:r w:rsidR="00AE5034">
        <w:t>SMC</w:t>
      </w:r>
      <w:r>
        <w:t>. In brief, each site is evaluated using topographic maps, GIS</w:t>
      </w:r>
      <w:r w:rsidR="00842CF7">
        <w:t>,</w:t>
      </w:r>
      <w:r>
        <w:t xml:space="preserve"> and Google Earth Pro. When possible, people familiar with the sampling location are interviewed in person or by phone. A site reconnaissance visit to each site is required to ensure </w:t>
      </w:r>
      <w:r>
        <w:lastRenderedPageBreak/>
        <w:t>the site can be sampled. The following criteria are general guidelines for accepting or rejecting a site:</w:t>
      </w:r>
    </w:p>
    <w:p w14:paraId="3BE86D94" w14:textId="77777777" w:rsidR="00605CD6" w:rsidRDefault="00605CD6" w:rsidP="00605CD6">
      <w:pPr>
        <w:jc w:val="both"/>
      </w:pPr>
    </w:p>
    <w:p w14:paraId="5EC08AF3" w14:textId="77777777" w:rsidR="00605CD6" w:rsidRPr="00234779" w:rsidRDefault="00605CD6" w:rsidP="00605CD6">
      <w:pPr>
        <w:numPr>
          <w:ilvl w:val="0"/>
          <w:numId w:val="19"/>
        </w:numPr>
        <w:autoSpaceDE w:val="0"/>
        <w:autoSpaceDN w:val="0"/>
        <w:adjustRightInd w:val="0"/>
        <w:spacing w:after="120"/>
        <w:jc w:val="both"/>
        <w:rPr>
          <w:rFonts w:cs="Arial"/>
          <w:szCs w:val="24"/>
        </w:rPr>
      </w:pPr>
      <w:r w:rsidRPr="00234779">
        <w:rPr>
          <w:rFonts w:cs="Arial"/>
          <w:szCs w:val="24"/>
        </w:rPr>
        <w:t>Is the site within the watershed boundaries?</w:t>
      </w:r>
    </w:p>
    <w:p w14:paraId="1B9F715C" w14:textId="77777777" w:rsidR="00605CD6" w:rsidRPr="00234779" w:rsidRDefault="00605CD6" w:rsidP="00605CD6">
      <w:pPr>
        <w:numPr>
          <w:ilvl w:val="0"/>
          <w:numId w:val="19"/>
        </w:numPr>
        <w:autoSpaceDE w:val="0"/>
        <w:autoSpaceDN w:val="0"/>
        <w:adjustRightInd w:val="0"/>
        <w:spacing w:after="120"/>
        <w:jc w:val="both"/>
        <w:rPr>
          <w:rFonts w:cs="Arial"/>
          <w:szCs w:val="24"/>
        </w:rPr>
      </w:pPr>
      <w:r w:rsidRPr="00234779">
        <w:rPr>
          <w:rFonts w:cs="Arial"/>
          <w:szCs w:val="24"/>
        </w:rPr>
        <w:t>If private or public land, can entry permits be obtained?</w:t>
      </w:r>
    </w:p>
    <w:p w14:paraId="4ECC8B2C" w14:textId="77777777" w:rsidR="00605CD6" w:rsidRDefault="00605CD6" w:rsidP="00605CD6">
      <w:pPr>
        <w:numPr>
          <w:ilvl w:val="0"/>
          <w:numId w:val="19"/>
        </w:numPr>
        <w:autoSpaceDE w:val="0"/>
        <w:autoSpaceDN w:val="0"/>
        <w:adjustRightInd w:val="0"/>
        <w:spacing w:after="120"/>
        <w:jc w:val="both"/>
        <w:rPr>
          <w:rFonts w:cs="Arial"/>
          <w:szCs w:val="24"/>
        </w:rPr>
      </w:pPr>
      <w:r w:rsidRPr="00234779">
        <w:rPr>
          <w:rFonts w:cs="Arial"/>
          <w:szCs w:val="24"/>
        </w:rPr>
        <w:t>Is the site "safely" accessible?</w:t>
      </w:r>
      <w:r>
        <w:rPr>
          <w:rFonts w:cs="Arial"/>
          <w:szCs w:val="24"/>
        </w:rPr>
        <w:t xml:space="preserve"> </w:t>
      </w:r>
    </w:p>
    <w:p w14:paraId="1803EC08" w14:textId="77777777" w:rsidR="00605CD6" w:rsidRDefault="00605CD6" w:rsidP="00605CD6">
      <w:pPr>
        <w:numPr>
          <w:ilvl w:val="0"/>
          <w:numId w:val="19"/>
        </w:numPr>
        <w:autoSpaceDE w:val="0"/>
        <w:autoSpaceDN w:val="0"/>
        <w:adjustRightInd w:val="0"/>
        <w:spacing w:after="120"/>
        <w:ind w:left="994"/>
        <w:jc w:val="both"/>
        <w:rPr>
          <w:rFonts w:cs="Arial"/>
          <w:szCs w:val="24"/>
        </w:rPr>
      </w:pPr>
      <w:r w:rsidRPr="00234779">
        <w:rPr>
          <w:rFonts w:cs="Arial"/>
          <w:szCs w:val="24"/>
        </w:rPr>
        <w:t>Is there flowing water?</w:t>
      </w:r>
    </w:p>
    <w:p w14:paraId="6982A899" w14:textId="77777777" w:rsidR="00605CD6" w:rsidRPr="00234779" w:rsidRDefault="00605CD6" w:rsidP="00605CD6">
      <w:pPr>
        <w:numPr>
          <w:ilvl w:val="0"/>
          <w:numId w:val="19"/>
        </w:numPr>
        <w:autoSpaceDE w:val="0"/>
        <w:autoSpaceDN w:val="0"/>
        <w:adjustRightInd w:val="0"/>
        <w:spacing w:after="120"/>
        <w:jc w:val="both"/>
        <w:rPr>
          <w:rFonts w:cs="Arial"/>
          <w:szCs w:val="24"/>
        </w:rPr>
      </w:pPr>
      <w:r>
        <w:rPr>
          <w:rFonts w:cs="Arial"/>
          <w:szCs w:val="24"/>
        </w:rPr>
        <w:t>Can the site be sampled in one day?</w:t>
      </w:r>
    </w:p>
    <w:p w14:paraId="548AF08A" w14:textId="77777777" w:rsidR="00605CD6" w:rsidRPr="00234779" w:rsidRDefault="00605CD6" w:rsidP="00605CD6">
      <w:pPr>
        <w:numPr>
          <w:ilvl w:val="0"/>
          <w:numId w:val="19"/>
        </w:numPr>
        <w:autoSpaceDE w:val="0"/>
        <w:autoSpaceDN w:val="0"/>
        <w:adjustRightInd w:val="0"/>
        <w:spacing w:after="120"/>
        <w:jc w:val="both"/>
        <w:rPr>
          <w:rFonts w:cs="Arial"/>
          <w:szCs w:val="24"/>
        </w:rPr>
      </w:pPr>
      <w:r w:rsidRPr="00234779">
        <w:rPr>
          <w:rFonts w:cs="Arial"/>
          <w:szCs w:val="24"/>
        </w:rPr>
        <w:t>Can sample hold</w:t>
      </w:r>
      <w:r>
        <w:rPr>
          <w:rFonts w:cs="Arial"/>
          <w:szCs w:val="24"/>
        </w:rPr>
        <w:t>ing</w:t>
      </w:r>
      <w:r w:rsidRPr="00234779">
        <w:rPr>
          <w:rFonts w:cs="Arial"/>
          <w:szCs w:val="24"/>
        </w:rPr>
        <w:t xml:space="preserve"> times be met considering the time necessary to get them to a laboratory to begin processing?</w:t>
      </w:r>
    </w:p>
    <w:p w14:paraId="713ABABE" w14:textId="77777777" w:rsidR="00605CD6" w:rsidRDefault="00605CD6" w:rsidP="00605CD6">
      <w:pPr>
        <w:jc w:val="both"/>
      </w:pPr>
    </w:p>
    <w:p w14:paraId="751AF857" w14:textId="77777777" w:rsidR="00605CD6" w:rsidRDefault="00605CD6" w:rsidP="002976BE">
      <w:pPr>
        <w:pStyle w:val="GMX-heading1"/>
        <w:numPr>
          <w:ilvl w:val="1"/>
          <w:numId w:val="30"/>
        </w:numPr>
        <w:jc w:val="both"/>
        <w:rPr>
          <w:i/>
        </w:rPr>
      </w:pPr>
      <w:r>
        <w:rPr>
          <w:i/>
        </w:rPr>
        <w:t xml:space="preserve">Water and sediment Chemistry </w:t>
      </w:r>
      <w:r w:rsidR="006A7FA8">
        <w:rPr>
          <w:i/>
        </w:rPr>
        <w:t>AND</w:t>
      </w:r>
      <w:r>
        <w:rPr>
          <w:i/>
        </w:rPr>
        <w:t xml:space="preserve"> bacteriological sampling</w:t>
      </w:r>
      <w:r>
        <w:rPr>
          <w:i/>
        </w:rPr>
        <w:fldChar w:fldCharType="begin"/>
      </w:r>
      <w:r>
        <w:instrText xml:space="preserve"> TC "</w:instrText>
      </w:r>
      <w:bookmarkStart w:id="100" w:name="_Toc43283007"/>
      <w:r w:rsidRPr="00525DA2">
        <w:rPr>
          <w:i/>
        </w:rPr>
        <w:instrText>Water and sediment Chemistry, &amp; bacteriological sampling (Appendix B)</w:instrText>
      </w:r>
      <w:bookmarkEnd w:id="100"/>
      <w:r>
        <w:instrText xml:space="preserve">" \f C \l "2" </w:instrText>
      </w:r>
      <w:r>
        <w:rPr>
          <w:i/>
        </w:rPr>
        <w:fldChar w:fldCharType="end"/>
      </w:r>
    </w:p>
    <w:p w14:paraId="26B62269" w14:textId="77777777" w:rsidR="00605CD6" w:rsidRDefault="00605CD6" w:rsidP="00605CD6">
      <w:pPr>
        <w:pStyle w:val="GMX-heading1"/>
        <w:jc w:val="both"/>
        <w:rPr>
          <w:i/>
        </w:rPr>
      </w:pPr>
    </w:p>
    <w:p w14:paraId="3452D2EA" w14:textId="46E3DD13" w:rsidR="00605CD6" w:rsidRPr="00814444" w:rsidRDefault="00605CD6" w:rsidP="00605CD6">
      <w:pPr>
        <w:jc w:val="both"/>
      </w:pPr>
      <w:r>
        <w:t xml:space="preserve">Sampling for the LARWMP requires the collection of water samples for chemistry, toxicity and bacteria, using clean methods developed by the EPA and modified by SWAMP and the SMC for use in the southern California region. In addition, bottom sediment samples are collected annually by EMD from the Los Angeles River estuary using methods developed by the Southern California Bight Regional Monitoring Program (SCBRMP </w:t>
      </w:r>
      <w:r w:rsidR="00073AD5">
        <w:t>2013</w:t>
      </w:r>
      <w:r>
        <w:t>). Sample</w:t>
      </w:r>
      <w:r w:rsidRPr="007C0751">
        <w:t xml:space="preserve"> </w:t>
      </w:r>
      <w:r w:rsidRPr="00CA74AA">
        <w:t xml:space="preserve">containers and preservatives are identified in </w:t>
      </w:r>
      <w:r w:rsidR="008272C4">
        <w:fldChar w:fldCharType="begin"/>
      </w:r>
      <w:r w:rsidR="008272C4">
        <w:instrText xml:space="preserve"> REF _Ref107728883  \* MERGEFORMAT </w:instrText>
      </w:r>
      <w:r w:rsidR="008272C4">
        <w:fldChar w:fldCharType="separate"/>
      </w:r>
      <w:r w:rsidR="00027807">
        <w:t xml:space="preserve">Table </w:t>
      </w:r>
      <w:r w:rsidR="00027807">
        <w:rPr>
          <w:noProof/>
        </w:rPr>
        <w:t>7</w:t>
      </w:r>
      <w:r w:rsidR="008272C4">
        <w:rPr>
          <w:noProof/>
        </w:rPr>
        <w:fldChar w:fldCharType="end"/>
      </w:r>
      <w:r w:rsidRPr="00CA74AA">
        <w:t>.</w:t>
      </w:r>
      <w:r>
        <w:t xml:space="preserve"> </w:t>
      </w:r>
      <w:r w:rsidRPr="00814444">
        <w:t>Sampling standard operating procedures (SOPs) may be obtained by contacting the sampling/analysis laboratory (Appendix A).</w:t>
      </w:r>
    </w:p>
    <w:p w14:paraId="68721A65" w14:textId="77777777" w:rsidR="00605CD6" w:rsidRDefault="00605CD6" w:rsidP="00605CD6">
      <w:pPr>
        <w:jc w:val="both"/>
      </w:pPr>
    </w:p>
    <w:p w14:paraId="7C6B8827" w14:textId="77777777" w:rsidR="00605CD6" w:rsidRDefault="00605CD6" w:rsidP="00605CD6">
      <w:pPr>
        <w:jc w:val="both"/>
      </w:pPr>
      <w:r>
        <w:t xml:space="preserve">The sampling coordinator has responsibility for assessing the safety of sampling teams.  A two-person team will conduct all sampling, and the sampling team will have access to a cellular phone to alert rescue agencies should an accident occur.  A satellite paging device is carried by the sampling crew when visiting remote sites. Sampling will be postponed if the sampling team determines that the conditions are unsafe.  </w:t>
      </w:r>
    </w:p>
    <w:p w14:paraId="44533CD9" w14:textId="77777777" w:rsidR="00605CD6" w:rsidRDefault="00605CD6" w:rsidP="00605CD6">
      <w:pPr>
        <w:jc w:val="both"/>
        <w:rPr>
          <w:sz w:val="22"/>
          <w:szCs w:val="22"/>
        </w:rPr>
      </w:pPr>
    </w:p>
    <w:p w14:paraId="48523443" w14:textId="77777777" w:rsidR="00605CD6" w:rsidRDefault="00605CD6" w:rsidP="00605CD6">
      <w:pPr>
        <w:pStyle w:val="BodyText3"/>
        <w:tabs>
          <w:tab w:val="left" w:pos="432"/>
        </w:tabs>
        <w:jc w:val="both"/>
        <w:rPr>
          <w:b w:val="0"/>
          <w:iCs/>
          <w:sz w:val="24"/>
          <w:szCs w:val="24"/>
        </w:rPr>
      </w:pPr>
      <w:r>
        <w:rPr>
          <w:b w:val="0"/>
          <w:sz w:val="24"/>
          <w:szCs w:val="24"/>
        </w:rPr>
        <w:t xml:space="preserve">Failure to collect a sample due to safety concerns or technical issues will be promptly reported to the Project Manager, who will determine if any corrective action is needed and make arrangements to collect a replacement sample (if possible).  The QA Officer will document sampling failures and the effectiveness of corrective actions. </w:t>
      </w:r>
      <w:r>
        <w:rPr>
          <w:b w:val="0"/>
          <w:iCs/>
          <w:sz w:val="24"/>
          <w:szCs w:val="24"/>
        </w:rPr>
        <w:t xml:space="preserve">Should field equipment fail, it will be repaired or replaced as soon as possible.  </w:t>
      </w:r>
    </w:p>
    <w:p w14:paraId="14ABC99B" w14:textId="77777777" w:rsidR="00605CD6" w:rsidRDefault="00605CD6" w:rsidP="002976BE">
      <w:pPr>
        <w:pStyle w:val="GMX-heading1"/>
        <w:numPr>
          <w:ilvl w:val="1"/>
          <w:numId w:val="30"/>
        </w:numPr>
        <w:jc w:val="both"/>
      </w:pPr>
      <w:r>
        <w:t>BioassessmenT</w:t>
      </w:r>
      <w:r>
        <w:fldChar w:fldCharType="begin"/>
      </w:r>
      <w:r>
        <w:instrText xml:space="preserve"> TC "</w:instrText>
      </w:r>
      <w:bookmarkStart w:id="101" w:name="_Toc43283008"/>
      <w:r w:rsidRPr="00525DA2">
        <w:instrText>BioassessmenT</w:instrText>
      </w:r>
      <w:bookmarkEnd w:id="101"/>
      <w:r>
        <w:instrText xml:space="preserve">" \f C \l "2" </w:instrText>
      </w:r>
      <w:r>
        <w:fldChar w:fldCharType="end"/>
      </w:r>
    </w:p>
    <w:p w14:paraId="1D61FBEE" w14:textId="77777777" w:rsidR="00605CD6" w:rsidRDefault="00605CD6" w:rsidP="00605CD6">
      <w:pPr>
        <w:pStyle w:val="GMX-text"/>
        <w:spacing w:after="0" w:line="240" w:lineRule="auto"/>
      </w:pPr>
    </w:p>
    <w:p w14:paraId="530A8AEA" w14:textId="603D2451" w:rsidR="00605CD6" w:rsidRDefault="00605CD6" w:rsidP="002976BE">
      <w:pPr>
        <w:pStyle w:val="GMX-text"/>
        <w:numPr>
          <w:ilvl w:val="2"/>
          <w:numId w:val="30"/>
        </w:numPr>
        <w:spacing w:after="0" w:line="240" w:lineRule="auto"/>
      </w:pPr>
      <w:r>
        <w:t>Collection and Analysis of Benthic Macroinvertebrates (BMIs)</w:t>
      </w:r>
      <w:r w:rsidR="00DE77AE">
        <w:t xml:space="preserve"> and Attached Algae</w:t>
      </w:r>
      <w:r>
        <w:fldChar w:fldCharType="begin"/>
      </w:r>
      <w:r>
        <w:instrText xml:space="preserve"> TC "</w:instrText>
      </w:r>
      <w:bookmarkStart w:id="102" w:name="_Toc43283009"/>
      <w:r w:rsidRPr="00525DA2">
        <w:instrText>Collection and Analysis of Benthic Macroinvertebrates (BMIs)</w:instrText>
      </w:r>
      <w:bookmarkEnd w:id="102"/>
      <w:r>
        <w:instrText xml:space="preserve">" \f C \l "3" </w:instrText>
      </w:r>
      <w:r>
        <w:fldChar w:fldCharType="end"/>
      </w:r>
    </w:p>
    <w:p w14:paraId="5680085A" w14:textId="77777777" w:rsidR="00605CD6" w:rsidRDefault="00605CD6" w:rsidP="00605CD6">
      <w:pPr>
        <w:autoSpaceDE w:val="0"/>
        <w:autoSpaceDN w:val="0"/>
        <w:adjustRightInd w:val="0"/>
        <w:jc w:val="both"/>
      </w:pPr>
    </w:p>
    <w:p w14:paraId="08CD3A44" w14:textId="23624338" w:rsidR="00605CD6" w:rsidRDefault="00605CD6" w:rsidP="00605CD6">
      <w:pPr>
        <w:autoSpaceDE w:val="0"/>
        <w:autoSpaceDN w:val="0"/>
        <w:adjustRightInd w:val="0"/>
        <w:jc w:val="both"/>
      </w:pPr>
      <w:r>
        <w:lastRenderedPageBreak/>
        <w:t xml:space="preserve">Sampling requires the manual collection of composite benthic macroinvertebrate (BMI) samples using a D-shaped kick net at eleven transects (15 meters apart) along a 150 meters reach. The BMI samples are collected using the reach-wide benthos technique. </w:t>
      </w:r>
      <w:r w:rsidR="00DE77AE">
        <w:t xml:space="preserve">Algae sampling requires both the quantitative and qualitative collection of algae (diatoms and filamentous algae) from sand, cobble, and bedrock substrate types. Samples are collected simultaneously with the benthic macroinvertebrate samples from the substrate located immediately upstream of the location of the D-kick net. </w:t>
      </w:r>
      <w:r>
        <w:t>Physical habitat assessments specified by SWAMP are also collected to assess stream habitat condition</w:t>
      </w:r>
      <w:r w:rsidR="00842CF7">
        <w:t>s</w:t>
      </w:r>
      <w:r>
        <w:t xml:space="preserve">. The complete sampling SOP entitled </w:t>
      </w:r>
      <w:r w:rsidRPr="00BB4106">
        <w:rPr>
          <w:rFonts w:cs="Arial"/>
          <w:bCs/>
          <w:i/>
          <w:szCs w:val="24"/>
        </w:rPr>
        <w:t xml:space="preserve">Standard Operating Procedures for </w:t>
      </w:r>
      <w:r w:rsidR="00127207">
        <w:rPr>
          <w:rFonts w:cs="Arial"/>
          <w:bCs/>
          <w:i/>
          <w:szCs w:val="24"/>
        </w:rPr>
        <w:t>the Collection of Field Data for Bioassessments of California Wadable Streams:  Benthic Macroinvertebrates, Algae, and Physical Habitat</w:t>
      </w:r>
      <w:r>
        <w:rPr>
          <w:rFonts w:cs="Arial"/>
          <w:bCs/>
          <w:szCs w:val="24"/>
        </w:rPr>
        <w:t xml:space="preserve"> (Ode </w:t>
      </w:r>
      <w:r w:rsidRPr="006E1D16">
        <w:rPr>
          <w:rFonts w:cs="Arial"/>
          <w:bCs/>
          <w:i/>
          <w:szCs w:val="24"/>
        </w:rPr>
        <w:t>et al</w:t>
      </w:r>
      <w:r>
        <w:rPr>
          <w:rFonts w:cs="Arial"/>
          <w:bCs/>
          <w:szCs w:val="24"/>
        </w:rPr>
        <w:t>.</w:t>
      </w:r>
      <w:r w:rsidR="00127207">
        <w:rPr>
          <w:rFonts w:cs="Arial"/>
          <w:bCs/>
          <w:szCs w:val="24"/>
        </w:rPr>
        <w:t>,</w:t>
      </w:r>
      <w:r>
        <w:rPr>
          <w:rFonts w:cs="Arial"/>
          <w:bCs/>
          <w:szCs w:val="24"/>
        </w:rPr>
        <w:t xml:space="preserve"> 20</w:t>
      </w:r>
      <w:r w:rsidR="00127207">
        <w:rPr>
          <w:rFonts w:cs="Arial"/>
          <w:bCs/>
          <w:szCs w:val="24"/>
        </w:rPr>
        <w:t>16</w:t>
      </w:r>
      <w:r>
        <w:rPr>
          <w:rFonts w:cs="Arial"/>
          <w:bCs/>
          <w:szCs w:val="24"/>
        </w:rPr>
        <w:t>)</w:t>
      </w:r>
      <w:r w:rsidR="00127207">
        <w:rPr>
          <w:rFonts w:cs="Arial"/>
          <w:bCs/>
          <w:szCs w:val="24"/>
        </w:rPr>
        <w:t xml:space="preserve"> </w:t>
      </w:r>
      <w:r w:rsidRPr="00CA74AA">
        <w:t xml:space="preserve">appears </w:t>
      </w:r>
      <w:r>
        <w:t>at:</w:t>
      </w:r>
    </w:p>
    <w:p w14:paraId="444106D0" w14:textId="77777777" w:rsidR="00605CD6" w:rsidRDefault="00605CD6" w:rsidP="00605CD6">
      <w:pPr>
        <w:jc w:val="both"/>
      </w:pPr>
    </w:p>
    <w:p w14:paraId="67941C9F" w14:textId="616BBDA7" w:rsidR="00127207" w:rsidRDefault="008272C4" w:rsidP="00605CD6">
      <w:pPr>
        <w:jc w:val="both"/>
      </w:pPr>
      <w:hyperlink r:id="rId33" w:history="1">
        <w:r w:rsidR="00127207" w:rsidRPr="00A91AE6">
          <w:rPr>
            <w:rStyle w:val="Hyperlink"/>
          </w:rPr>
          <w:t>http://www.waterboards.ca.gov/water_issues/programs/swamp/bioassessment/docs/combined_sop_2016.pdf</w:t>
        </w:r>
      </w:hyperlink>
    </w:p>
    <w:p w14:paraId="68151506" w14:textId="77777777" w:rsidR="00605CD6" w:rsidRDefault="00605CD6" w:rsidP="00605CD6">
      <w:pPr>
        <w:jc w:val="both"/>
      </w:pPr>
    </w:p>
    <w:p w14:paraId="0BD4861D" w14:textId="54576666" w:rsidR="00605CD6" w:rsidRDefault="00605CD6" w:rsidP="00605CD6">
      <w:pPr>
        <w:jc w:val="both"/>
      </w:pPr>
      <w:r>
        <w:t xml:space="preserve">In the laboratory, sorting and identification of BMIs </w:t>
      </w:r>
      <w:r w:rsidR="00285AC6">
        <w:t xml:space="preserve">and benthic algae </w:t>
      </w:r>
      <w:r>
        <w:t xml:space="preserve">is conducted based on protocols established by SWAMP </w:t>
      </w:r>
      <w:r w:rsidR="00073AD5">
        <w:t xml:space="preserve">entitled </w:t>
      </w:r>
      <w:r w:rsidR="00073AD5">
        <w:rPr>
          <w:i/>
        </w:rPr>
        <w:t>Standard Operating Procedures for Laboratory Processing and Identification of Benthic Macroinvertebrates in California</w:t>
      </w:r>
      <w:r w:rsidR="00073AD5">
        <w:t xml:space="preserve"> (Woodard </w:t>
      </w:r>
      <w:r w:rsidR="00073AD5">
        <w:rPr>
          <w:i/>
        </w:rPr>
        <w:t xml:space="preserve">et al., </w:t>
      </w:r>
      <w:r w:rsidR="00073AD5">
        <w:t>2012)</w:t>
      </w:r>
      <w:r w:rsidR="00285AC6">
        <w:t xml:space="preserve"> and </w:t>
      </w:r>
      <w:r w:rsidR="000B6A58">
        <w:rPr>
          <w:i/>
          <w:iCs/>
        </w:rPr>
        <w:t>Standard Operating Proc</w:t>
      </w:r>
      <w:r w:rsidR="00C00625">
        <w:rPr>
          <w:i/>
          <w:iCs/>
        </w:rPr>
        <w:t>edures for Laboratory Processing, Identification, and Enumeration of Stream Algae</w:t>
      </w:r>
      <w:r w:rsidR="00C00625">
        <w:t xml:space="preserve"> (Stancheva et al., 2015)</w:t>
      </w:r>
      <w:r>
        <w:t xml:space="preserve">. </w:t>
      </w:r>
      <w:r w:rsidR="00073AD5">
        <w:t>Th</w:t>
      </w:r>
      <w:r w:rsidR="00C00625">
        <w:t>ese</w:t>
      </w:r>
      <w:r w:rsidR="00073AD5">
        <w:t xml:space="preserve"> document</w:t>
      </w:r>
      <w:r w:rsidR="00D61DFC">
        <w:t>s</w:t>
      </w:r>
      <w:r w:rsidR="00073AD5">
        <w:t xml:space="preserve"> appear at:</w:t>
      </w:r>
    </w:p>
    <w:p w14:paraId="7329AE78" w14:textId="77777777" w:rsidR="00073AD5" w:rsidRDefault="00073AD5" w:rsidP="00605CD6">
      <w:pPr>
        <w:jc w:val="both"/>
      </w:pPr>
    </w:p>
    <w:p w14:paraId="1FC7140F" w14:textId="08FC0F8D" w:rsidR="00C00625" w:rsidRPr="00D61DFC" w:rsidRDefault="008272C4" w:rsidP="00605CD6">
      <w:pPr>
        <w:jc w:val="both"/>
        <w:rPr>
          <w:color w:val="0000FF"/>
          <w:u w:val="single"/>
        </w:rPr>
      </w:pPr>
      <w:hyperlink r:id="rId34" w:history="1">
        <w:r w:rsidR="00073AD5" w:rsidRPr="00054B47">
          <w:rPr>
            <w:rStyle w:val="Hyperlink"/>
          </w:rPr>
          <w:t>http://www.waterboards.ca.gov/water_issues/programs/swamp/docs/bmi_lab_sop_final.pdf</w:t>
        </w:r>
      </w:hyperlink>
    </w:p>
    <w:p w14:paraId="10CD1D12" w14:textId="77777777" w:rsidR="00605CD6" w:rsidRDefault="00605CD6" w:rsidP="00605CD6">
      <w:pPr>
        <w:jc w:val="both"/>
      </w:pPr>
    </w:p>
    <w:p w14:paraId="52126DA1" w14:textId="56BCF839" w:rsidR="00D61DFC" w:rsidRDefault="00D61DFC" w:rsidP="00605CD6">
      <w:pPr>
        <w:jc w:val="both"/>
      </w:pPr>
      <w:r>
        <w:t>and</w:t>
      </w:r>
    </w:p>
    <w:p w14:paraId="2A8B7B33" w14:textId="203A66B0" w:rsidR="00D61DFC" w:rsidRDefault="00D61DFC" w:rsidP="00605CD6">
      <w:pPr>
        <w:jc w:val="both"/>
      </w:pPr>
    </w:p>
    <w:p w14:paraId="7B822C59" w14:textId="21DD3FE0" w:rsidR="00D61DFC" w:rsidRDefault="008272C4" w:rsidP="00605CD6">
      <w:pPr>
        <w:jc w:val="both"/>
      </w:pPr>
      <w:hyperlink r:id="rId35" w:history="1">
        <w:r w:rsidR="00D61DFC">
          <w:rPr>
            <w:rStyle w:val="Hyperlink"/>
          </w:rPr>
          <w:t>https://www.waterboards.ca.gov/water_issues/programs/swamp/bioassessment/docs/sop_algae_lab_101315.pdf</w:t>
        </w:r>
      </w:hyperlink>
    </w:p>
    <w:p w14:paraId="1FCD40C4" w14:textId="77777777" w:rsidR="00D61DFC" w:rsidRDefault="00D61DFC" w:rsidP="00605CD6">
      <w:pPr>
        <w:jc w:val="both"/>
      </w:pPr>
    </w:p>
    <w:p w14:paraId="27E0F66F" w14:textId="48ED48E6" w:rsidR="00605CD6" w:rsidRPr="00B477AB" w:rsidRDefault="00605CD6" w:rsidP="00605CD6">
      <w:pPr>
        <w:jc w:val="both"/>
        <w:rPr>
          <w:rFonts w:cs="Arial"/>
          <w:szCs w:val="24"/>
        </w:rPr>
      </w:pPr>
      <w:r>
        <w:t>BMIs for the LARWMP are identified to Level 2 specified by the Southwest Association of Freshwater Invertebrate Taxonomy (SAFIT)</w:t>
      </w:r>
      <w:r w:rsidRPr="00B477AB">
        <w:rPr>
          <w:szCs w:val="24"/>
        </w:rPr>
        <w:t>. The</w:t>
      </w:r>
      <w:r w:rsidRPr="00B477AB">
        <w:rPr>
          <w:rStyle w:val="apple-style-span"/>
          <w:rFonts w:cs="Arial"/>
          <w:szCs w:val="24"/>
        </w:rPr>
        <w:t xml:space="preserve"> SAFIT List of Freshwater Macroinvertebrate Taxa from California and Adjacent States including Standard Taxonomic Effort (STE) Levels</w:t>
      </w:r>
      <w:r>
        <w:rPr>
          <w:rStyle w:val="apple-style-span"/>
          <w:rFonts w:cs="Arial"/>
          <w:szCs w:val="24"/>
        </w:rPr>
        <w:t xml:space="preserve"> </w:t>
      </w:r>
      <w:r w:rsidR="00073AD5">
        <w:rPr>
          <w:rStyle w:val="apple-style-span"/>
          <w:rFonts w:cs="Arial"/>
          <w:szCs w:val="24"/>
        </w:rPr>
        <w:t>appears</w:t>
      </w:r>
      <w:r>
        <w:rPr>
          <w:rStyle w:val="apple-style-span"/>
          <w:rFonts w:cs="Arial"/>
          <w:szCs w:val="24"/>
        </w:rPr>
        <w:t xml:space="preserve"> at:</w:t>
      </w:r>
    </w:p>
    <w:p w14:paraId="7C5AD151" w14:textId="77777777" w:rsidR="00605CD6" w:rsidRDefault="00605CD6" w:rsidP="00605CD6">
      <w:pPr>
        <w:jc w:val="both"/>
      </w:pPr>
    </w:p>
    <w:p w14:paraId="431D1E31" w14:textId="77777777" w:rsidR="00605CD6" w:rsidRDefault="008272C4" w:rsidP="00605CD6">
      <w:pPr>
        <w:jc w:val="both"/>
      </w:pPr>
      <w:hyperlink r:id="rId36" w:history="1">
        <w:r w:rsidR="00605CD6">
          <w:rPr>
            <w:rStyle w:val="Hyperlink"/>
          </w:rPr>
          <w:t>http://www.safit.org/ste.html</w:t>
        </w:r>
      </w:hyperlink>
    </w:p>
    <w:p w14:paraId="57C88BD9" w14:textId="77777777" w:rsidR="00F600F1" w:rsidRDefault="00F600F1" w:rsidP="00605CD6">
      <w:pPr>
        <w:jc w:val="both"/>
      </w:pPr>
    </w:p>
    <w:p w14:paraId="01D55680" w14:textId="7EF42932" w:rsidR="00605CD6" w:rsidRDefault="00605CD6" w:rsidP="00605CD6">
      <w:pPr>
        <w:jc w:val="both"/>
      </w:pPr>
      <w:r w:rsidRPr="00CA74AA">
        <w:t xml:space="preserve">Sample containers and preservatives are identified in </w:t>
      </w:r>
      <w:r w:rsidR="008272C4">
        <w:fldChar w:fldCharType="begin"/>
      </w:r>
      <w:r w:rsidR="008272C4">
        <w:instrText xml:space="preserve"> REF _Ref107728883  \* MERGEFORMAT </w:instrText>
      </w:r>
      <w:r w:rsidR="008272C4">
        <w:fldChar w:fldCharType="separate"/>
      </w:r>
      <w:r w:rsidR="00027807">
        <w:t xml:space="preserve">Table </w:t>
      </w:r>
      <w:r w:rsidR="00027807">
        <w:rPr>
          <w:noProof/>
        </w:rPr>
        <w:t>7</w:t>
      </w:r>
      <w:r w:rsidR="008272C4">
        <w:rPr>
          <w:noProof/>
        </w:rPr>
        <w:fldChar w:fldCharType="end"/>
      </w:r>
      <w:r w:rsidRPr="00CA74AA">
        <w:t>.</w:t>
      </w:r>
    </w:p>
    <w:p w14:paraId="70640B71" w14:textId="77777777" w:rsidR="00605CD6" w:rsidRDefault="00605CD6" w:rsidP="00605CD6">
      <w:pPr>
        <w:jc w:val="both"/>
      </w:pPr>
    </w:p>
    <w:p w14:paraId="7D710B9D" w14:textId="675235D6" w:rsidR="00605CD6" w:rsidRDefault="00605CD6" w:rsidP="002976BE">
      <w:pPr>
        <w:pStyle w:val="GMX-heading1"/>
        <w:numPr>
          <w:ilvl w:val="1"/>
          <w:numId w:val="30"/>
        </w:numPr>
        <w:jc w:val="both"/>
        <w:rPr>
          <w:i/>
        </w:rPr>
      </w:pPr>
      <w:r>
        <w:rPr>
          <w:i/>
        </w:rPr>
        <w:t>California Rapid Assessment Method (CRAM)</w:t>
      </w:r>
      <w:r>
        <w:rPr>
          <w:i/>
        </w:rPr>
        <w:fldChar w:fldCharType="begin"/>
      </w:r>
      <w:r>
        <w:instrText xml:space="preserve"> TC "</w:instrText>
      </w:r>
      <w:bookmarkStart w:id="103" w:name="_Toc43283010"/>
      <w:r w:rsidRPr="00525DA2">
        <w:rPr>
          <w:i/>
        </w:rPr>
        <w:instrText>California Rapid Assessment Method (CRAM)</w:instrText>
      </w:r>
      <w:bookmarkEnd w:id="103"/>
      <w:r>
        <w:instrText xml:space="preserve">" \f C \l "2" </w:instrText>
      </w:r>
      <w:r>
        <w:rPr>
          <w:i/>
        </w:rPr>
        <w:fldChar w:fldCharType="end"/>
      </w:r>
    </w:p>
    <w:p w14:paraId="74D793CC" w14:textId="77777777" w:rsidR="00605CD6" w:rsidRDefault="00605CD6" w:rsidP="00605CD6">
      <w:pPr>
        <w:jc w:val="both"/>
      </w:pPr>
    </w:p>
    <w:p w14:paraId="0D4DEC6D" w14:textId="77777777" w:rsidR="00605CD6" w:rsidRDefault="00605CD6" w:rsidP="00605CD6">
      <w:pPr>
        <w:jc w:val="both"/>
      </w:pPr>
      <w:r>
        <w:t xml:space="preserve">Sampling requires the assessment of wetlands and riparian zones.  CRAM assesses the condition of a wetland or riparian zone using visual indicators in the field. It includes the assessment of hydrologic connectivity, buffer zone condition, </w:t>
      </w:r>
      <w:r>
        <w:lastRenderedPageBreak/>
        <w:t xml:space="preserve">vegetative community conditions and streambed quality. For complete CRAM protocol information go to:  </w:t>
      </w:r>
      <w:hyperlink r:id="rId37" w:history="1">
        <w:r w:rsidRPr="00B62753">
          <w:rPr>
            <w:rStyle w:val="Hyperlink"/>
          </w:rPr>
          <w:t>www.cramwetlands.org</w:t>
        </w:r>
      </w:hyperlink>
    </w:p>
    <w:p w14:paraId="0173DA0F" w14:textId="77777777" w:rsidR="00605CD6" w:rsidRDefault="00605CD6" w:rsidP="00605CD6">
      <w:pPr>
        <w:jc w:val="both"/>
      </w:pPr>
    </w:p>
    <w:p w14:paraId="5481175D" w14:textId="77777777" w:rsidR="00605CD6" w:rsidRPr="00B34619" w:rsidRDefault="00605CD6" w:rsidP="002976BE">
      <w:pPr>
        <w:pStyle w:val="GMX-heading1"/>
        <w:numPr>
          <w:ilvl w:val="1"/>
          <w:numId w:val="30"/>
        </w:numPr>
        <w:jc w:val="both"/>
        <w:rPr>
          <w:i/>
        </w:rPr>
      </w:pPr>
      <w:r w:rsidRPr="00B34619">
        <w:rPr>
          <w:i/>
        </w:rPr>
        <w:t>Fish Tissue Bioaccumulation</w:t>
      </w:r>
      <w:r w:rsidRPr="00B34619">
        <w:rPr>
          <w:i/>
        </w:rPr>
        <w:fldChar w:fldCharType="begin"/>
      </w:r>
      <w:r w:rsidRPr="00B34619">
        <w:rPr>
          <w:i/>
        </w:rPr>
        <w:instrText xml:space="preserve"> TC "</w:instrText>
      </w:r>
      <w:bookmarkStart w:id="104" w:name="_Toc43283011"/>
      <w:r w:rsidRPr="00B34619">
        <w:rPr>
          <w:i/>
        </w:rPr>
        <w:instrText>Fish Tissue Bioaccumulation</w:instrText>
      </w:r>
      <w:bookmarkEnd w:id="104"/>
      <w:r w:rsidRPr="00B34619">
        <w:rPr>
          <w:i/>
        </w:rPr>
        <w:instrText xml:space="preserve">" \f C \l "2" </w:instrText>
      </w:r>
      <w:r w:rsidRPr="00B34619">
        <w:rPr>
          <w:i/>
        </w:rPr>
        <w:fldChar w:fldCharType="end"/>
      </w:r>
    </w:p>
    <w:p w14:paraId="776A212D" w14:textId="77777777" w:rsidR="00605CD6" w:rsidRPr="009C0544" w:rsidRDefault="00605CD6" w:rsidP="00605CD6">
      <w:pPr>
        <w:pStyle w:val="GMX-text"/>
        <w:spacing w:after="0" w:line="240" w:lineRule="auto"/>
      </w:pPr>
    </w:p>
    <w:p w14:paraId="3D87B136" w14:textId="666E9F16" w:rsidR="00605CD6" w:rsidRDefault="00605CD6" w:rsidP="00605CD6">
      <w:pPr>
        <w:jc w:val="both"/>
      </w:pPr>
      <w:r>
        <w:t xml:space="preserve">Sampling requires the manual collection of fish using a beach or hand seine, hook and line or electric shock fishing. Strategies for target species, numbers of species per composite, constituent list and fish size criteria are based on guidelines in </w:t>
      </w:r>
      <w:r w:rsidRPr="00810699">
        <w:rPr>
          <w:i/>
        </w:rPr>
        <w:t>General Protocol for Sport Fish Sampling and Analysis</w:t>
      </w:r>
      <w:r>
        <w:t xml:space="preserve"> (2005 CA OEHHA) and can be found at:</w:t>
      </w:r>
    </w:p>
    <w:p w14:paraId="19A633D2" w14:textId="77777777" w:rsidR="00605CD6" w:rsidRDefault="00605CD6" w:rsidP="00605CD6">
      <w:pPr>
        <w:jc w:val="both"/>
      </w:pPr>
    </w:p>
    <w:p w14:paraId="200A4E0F" w14:textId="209C06F0" w:rsidR="00DE77AE" w:rsidRDefault="008272C4" w:rsidP="00605CD6">
      <w:pPr>
        <w:jc w:val="both"/>
      </w:pPr>
      <w:hyperlink r:id="rId38" w:history="1">
        <w:r w:rsidR="00DE77AE" w:rsidRPr="00A91AE6">
          <w:rPr>
            <w:rStyle w:val="Hyperlink"/>
          </w:rPr>
          <w:t>https://oehha.ca.gov/media/downloads/fish/document/fishsamplingprotocol2005.pdf</w:t>
        </w:r>
      </w:hyperlink>
    </w:p>
    <w:p w14:paraId="6CB43B43" w14:textId="77777777" w:rsidR="00605CD6" w:rsidRDefault="00605CD6" w:rsidP="00605CD6">
      <w:pPr>
        <w:jc w:val="both"/>
      </w:pPr>
    </w:p>
    <w:p w14:paraId="59525F17" w14:textId="77777777" w:rsidR="00605CD6" w:rsidRDefault="00605CD6" w:rsidP="00605CD6">
      <w:pPr>
        <w:jc w:val="both"/>
      </w:pPr>
      <w:r>
        <w:t>Threshold advisories limits for fish tissue contamination can be found in “</w:t>
      </w:r>
      <w:r w:rsidRPr="00320B11">
        <w:rPr>
          <w:i/>
        </w:rPr>
        <w:t>Development of Fish Contaminant Goals and Advisory Tissue Levels for Common Contaminants in California Sport Fish</w:t>
      </w:r>
      <w:r>
        <w:t>, June 2008” (</w:t>
      </w:r>
      <w:hyperlink r:id="rId39" w:history="1">
        <w:r>
          <w:rPr>
            <w:rStyle w:val="Hyperlink"/>
          </w:rPr>
          <w:t>http://www.oehha.ca.gov/fish.html</w:t>
        </w:r>
      </w:hyperlink>
      <w:r>
        <w:t xml:space="preserve">). </w:t>
      </w:r>
    </w:p>
    <w:p w14:paraId="4816E8F8" w14:textId="77777777" w:rsidR="00605CD6" w:rsidRDefault="00605CD6" w:rsidP="00605CD6">
      <w:pPr>
        <w:jc w:val="both"/>
      </w:pPr>
    </w:p>
    <w:p w14:paraId="03E83D48" w14:textId="2A39138F" w:rsidR="00605CD6" w:rsidRPr="00351CBB" w:rsidRDefault="00605CD6" w:rsidP="00351CBB">
      <w:pPr>
        <w:jc w:val="both"/>
      </w:pPr>
      <w:r>
        <w:t xml:space="preserve">Sample containers and preservatives are identified in </w:t>
      </w:r>
      <w:r w:rsidR="008272C4">
        <w:fldChar w:fldCharType="begin"/>
      </w:r>
      <w:r w:rsidR="008272C4">
        <w:instrText xml:space="preserve"> REF _Ref107728883  \* MERGEFORMAT </w:instrText>
      </w:r>
      <w:r w:rsidR="008272C4">
        <w:fldChar w:fldCharType="separate"/>
      </w:r>
      <w:r w:rsidR="00027807">
        <w:t xml:space="preserve">Table </w:t>
      </w:r>
      <w:r w:rsidR="00027807">
        <w:rPr>
          <w:noProof/>
        </w:rPr>
        <w:t>7</w:t>
      </w:r>
      <w:r w:rsidR="008272C4">
        <w:rPr>
          <w:noProof/>
        </w:rPr>
        <w:fldChar w:fldCharType="end"/>
      </w:r>
      <w:r>
        <w:t xml:space="preserve">.  Appropriate pre-cleaned sample containers will be used.  </w:t>
      </w:r>
    </w:p>
    <w:p w14:paraId="7F83A534" w14:textId="77777777" w:rsidR="00605CD6" w:rsidRDefault="00605CD6" w:rsidP="00605CD6">
      <w:pPr>
        <w:jc w:val="both"/>
        <w:rPr>
          <w:szCs w:val="24"/>
        </w:rPr>
      </w:pPr>
    </w:p>
    <w:p w14:paraId="7865C8FA" w14:textId="77777777" w:rsidR="00605CD6" w:rsidRDefault="00605CD6" w:rsidP="002976BE">
      <w:pPr>
        <w:numPr>
          <w:ilvl w:val="0"/>
          <w:numId w:val="30"/>
        </w:numPr>
        <w:jc w:val="both"/>
        <w:rPr>
          <w:b/>
        </w:rPr>
      </w:pPr>
      <w:r>
        <w:br w:type="page"/>
      </w:r>
      <w:bookmarkStart w:id="105" w:name="_Toc77560252"/>
      <w:bookmarkStart w:id="106" w:name="_Toc77560915"/>
      <w:bookmarkStart w:id="107" w:name="_Toc107728531"/>
      <w:r>
        <w:rPr>
          <w:b/>
        </w:rPr>
        <w:lastRenderedPageBreak/>
        <w:t>Sample Handling and Custody</w:t>
      </w:r>
      <w:bookmarkEnd w:id="105"/>
      <w:bookmarkEnd w:id="106"/>
      <w:bookmarkEnd w:id="107"/>
      <w:r>
        <w:rPr>
          <w:b/>
        </w:rPr>
        <w:fldChar w:fldCharType="begin"/>
      </w:r>
      <w:r>
        <w:instrText xml:space="preserve"> TC "</w:instrText>
      </w:r>
      <w:bookmarkStart w:id="108" w:name="_Toc43283012"/>
      <w:r w:rsidRPr="00525DA2">
        <w:rPr>
          <w:b/>
        </w:rPr>
        <w:instrText>Sample Handling and Custody</w:instrText>
      </w:r>
      <w:bookmarkEnd w:id="108"/>
      <w:r>
        <w:instrText xml:space="preserve">" \f C \l "1" </w:instrText>
      </w:r>
      <w:r>
        <w:rPr>
          <w:b/>
        </w:rPr>
        <w:fldChar w:fldCharType="end"/>
      </w:r>
    </w:p>
    <w:p w14:paraId="73DC2038" w14:textId="77777777" w:rsidR="00605CD6" w:rsidRDefault="00605CD6" w:rsidP="00605CD6">
      <w:pPr>
        <w:jc w:val="both"/>
        <w:rPr>
          <w:rFonts w:cs="Arial"/>
        </w:rPr>
      </w:pPr>
    </w:p>
    <w:p w14:paraId="5ECCF8DB" w14:textId="525090F8" w:rsidR="00605CD6" w:rsidRDefault="00605CD6" w:rsidP="00605CD6">
      <w:pPr>
        <w:jc w:val="both"/>
      </w:pPr>
      <w:r>
        <w:t xml:space="preserve">Samples will be collected and transferred to the analytical laboratories within the holding times specified in </w:t>
      </w:r>
      <w:r w:rsidR="008272C4">
        <w:fldChar w:fldCharType="begin"/>
      </w:r>
      <w:r w:rsidR="008272C4">
        <w:instrText xml:space="preserve"> REF _Ref107728883  \* MERGEFORMAT </w:instrText>
      </w:r>
      <w:r w:rsidR="008272C4">
        <w:fldChar w:fldCharType="separate"/>
      </w:r>
      <w:r w:rsidR="00027807">
        <w:t xml:space="preserve">Table </w:t>
      </w:r>
      <w:r w:rsidR="00027807">
        <w:rPr>
          <w:noProof/>
        </w:rPr>
        <w:t>7</w:t>
      </w:r>
      <w:r w:rsidR="008272C4">
        <w:rPr>
          <w:noProof/>
        </w:rPr>
        <w:fldChar w:fldCharType="end"/>
      </w:r>
      <w:r>
        <w:t>.  To provide for proper tracking and handling of the samples, documentation will accompany the samples from the initial collection to the final identification and analysis.</w:t>
      </w:r>
    </w:p>
    <w:p w14:paraId="7873D4C7" w14:textId="77777777" w:rsidR="00605CD6" w:rsidRDefault="00605CD6" w:rsidP="00605CD6">
      <w:pPr>
        <w:jc w:val="both"/>
      </w:pPr>
    </w:p>
    <w:p w14:paraId="0EB6D3BA" w14:textId="77777777" w:rsidR="00605CD6" w:rsidRDefault="00605CD6" w:rsidP="00605CD6">
      <w:pPr>
        <w:jc w:val="both"/>
        <w:rPr>
          <w:rFonts w:cs="Arial"/>
        </w:rPr>
      </w:pPr>
      <w:r w:rsidRPr="005707A3">
        <w:rPr>
          <w:rFonts w:cs="Arial"/>
        </w:rPr>
        <w:t>All bottles will be labeled with station ID, sample date, s</w:t>
      </w:r>
      <w:r>
        <w:rPr>
          <w:rFonts w:cs="Arial"/>
        </w:rPr>
        <w:t>ample time, and field replicate.  Field data sheets and chains</w:t>
      </w:r>
      <w:r w:rsidR="00B15AC0">
        <w:rPr>
          <w:rFonts w:cs="Arial"/>
        </w:rPr>
        <w:t>-</w:t>
      </w:r>
      <w:r>
        <w:rPr>
          <w:rFonts w:cs="Arial"/>
        </w:rPr>
        <w:t>of</w:t>
      </w:r>
      <w:r w:rsidR="00B15AC0">
        <w:rPr>
          <w:rFonts w:cs="Arial"/>
        </w:rPr>
        <w:t>-</w:t>
      </w:r>
      <w:r>
        <w:rPr>
          <w:rFonts w:cs="Arial"/>
        </w:rPr>
        <w:t>custody will accompany the collection of samples.</w:t>
      </w:r>
    </w:p>
    <w:p w14:paraId="16E53CBF" w14:textId="77777777" w:rsidR="00605CD6" w:rsidRDefault="00605CD6" w:rsidP="00605CD6">
      <w:pPr>
        <w:jc w:val="both"/>
        <w:rPr>
          <w:rFonts w:cs="Arial"/>
        </w:rPr>
      </w:pPr>
    </w:p>
    <w:p w14:paraId="73582B5F" w14:textId="77777777" w:rsidR="00605CD6" w:rsidRDefault="00605CD6" w:rsidP="00605CD6">
      <w:pPr>
        <w:jc w:val="both"/>
        <w:rPr>
          <w:rFonts w:cs="Arial"/>
        </w:rPr>
      </w:pPr>
      <w:r>
        <w:rPr>
          <w:rFonts w:cs="Arial"/>
        </w:rPr>
        <w:t>All samples will be marked with a unique number to track their analysis.  These identification labels will also be entered directly onto field and laboratory data sheets.  All observations recorded in the field</w:t>
      </w:r>
      <w:r w:rsidR="00B83F24">
        <w:rPr>
          <w:rFonts w:cs="Arial"/>
        </w:rPr>
        <w:t>,</w:t>
      </w:r>
      <w:r>
        <w:rPr>
          <w:rFonts w:cs="Arial"/>
        </w:rPr>
        <w:t xml:space="preserve"> as well as information recorded in processing all field samples in the laboratory</w:t>
      </w:r>
      <w:r w:rsidR="00B83F24">
        <w:rPr>
          <w:rFonts w:cs="Arial"/>
        </w:rPr>
        <w:t>,</w:t>
      </w:r>
      <w:r>
        <w:rPr>
          <w:rFonts w:cs="Arial"/>
        </w:rPr>
        <w:t xml:space="preserve"> will be tracked using these identification labels.  </w:t>
      </w:r>
    </w:p>
    <w:p w14:paraId="1884E05D" w14:textId="77777777" w:rsidR="00605CD6" w:rsidRDefault="00605CD6" w:rsidP="00605CD6">
      <w:pPr>
        <w:jc w:val="both"/>
        <w:rPr>
          <w:rFonts w:cs="Arial"/>
        </w:rPr>
      </w:pPr>
    </w:p>
    <w:p w14:paraId="3CA00536" w14:textId="77777777" w:rsidR="00605CD6" w:rsidRDefault="00605CD6" w:rsidP="00605CD6">
      <w:pPr>
        <w:jc w:val="both"/>
        <w:rPr>
          <w:rFonts w:cs="Arial"/>
        </w:rPr>
      </w:pPr>
      <w:r>
        <w:rPr>
          <w:rFonts w:cs="Arial"/>
        </w:rPr>
        <w:t>The SOP details the procedures for submitting samples to the Project laboratories.  These procedures reinforce the use of proper sample containers, chain</w:t>
      </w:r>
      <w:r w:rsidR="00B83F24">
        <w:rPr>
          <w:rFonts w:cs="Arial"/>
        </w:rPr>
        <w:t>-</w:t>
      </w:r>
      <w:r>
        <w:rPr>
          <w:rFonts w:cs="Arial"/>
        </w:rPr>
        <w:t>of</w:t>
      </w:r>
      <w:r w:rsidR="00B83F24">
        <w:rPr>
          <w:rFonts w:cs="Arial"/>
        </w:rPr>
        <w:t>-</w:t>
      </w:r>
      <w:r>
        <w:rPr>
          <w:rFonts w:cs="Arial"/>
        </w:rPr>
        <w:t>custody procedures, and unique station codes and sampling agency identifiers.</w:t>
      </w:r>
    </w:p>
    <w:p w14:paraId="61F4AFA6" w14:textId="77777777" w:rsidR="00605CD6" w:rsidRDefault="00605CD6" w:rsidP="00605CD6">
      <w:pPr>
        <w:pStyle w:val="GMX-text"/>
        <w:jc w:val="both"/>
      </w:pPr>
    </w:p>
    <w:p w14:paraId="030354A4" w14:textId="5CBF3CC1" w:rsidR="00605CD6" w:rsidRDefault="00605CD6" w:rsidP="00605CD6">
      <w:pPr>
        <w:pStyle w:val="Caption"/>
        <w:jc w:val="both"/>
        <w:rPr>
          <w:b w:val="0"/>
        </w:rPr>
      </w:pPr>
      <w:bookmarkStart w:id="109" w:name="_Ref107728883"/>
      <w:bookmarkStart w:id="110" w:name="_Toc149370664"/>
      <w:bookmarkStart w:id="111" w:name="_Toc321311097"/>
      <w:r>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7</w:t>
      </w:r>
      <w:r w:rsidR="00F84FE2">
        <w:rPr>
          <w:noProof/>
        </w:rPr>
        <w:fldChar w:fldCharType="end"/>
      </w:r>
      <w:bookmarkEnd w:id="109"/>
      <w:r>
        <w:t>.</w:t>
      </w:r>
      <w:r>
        <w:rPr>
          <w:b w:val="0"/>
        </w:rPr>
        <w:t xml:space="preserve">  </w:t>
      </w:r>
      <w:r w:rsidRPr="004C5EC1">
        <w:rPr>
          <w:b w:val="0"/>
          <w:bCs w:val="0"/>
        </w:rPr>
        <w:t>(Element 11)</w:t>
      </w:r>
      <w:r w:rsidRPr="004C5EC1">
        <w:rPr>
          <w:b w:val="0"/>
        </w:rPr>
        <w:t xml:space="preserve"> Sample handling.</w:t>
      </w:r>
      <w:bookmarkEnd w:id="110"/>
      <w:bookmarkEnd w:id="111"/>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0"/>
        <w:gridCol w:w="2310"/>
        <w:gridCol w:w="2700"/>
        <w:gridCol w:w="1170"/>
      </w:tblGrid>
      <w:tr w:rsidR="00605CD6" w14:paraId="6E9D8B34" w14:textId="77777777" w:rsidTr="002976BE">
        <w:trPr>
          <w:trHeight w:val="432"/>
        </w:trPr>
        <w:tc>
          <w:tcPr>
            <w:tcW w:w="3180" w:type="dxa"/>
            <w:vAlign w:val="center"/>
          </w:tcPr>
          <w:p w14:paraId="31D2C92F" w14:textId="77777777" w:rsidR="00605CD6" w:rsidRPr="00EE0BA3" w:rsidRDefault="00605CD6" w:rsidP="002976BE">
            <w:pPr>
              <w:pStyle w:val="CommentSubject"/>
              <w:rPr>
                <w:rFonts w:ascii="Calibri" w:hAnsi="Calibri" w:cs="Calibri"/>
                <w:sz w:val="22"/>
                <w:szCs w:val="22"/>
              </w:rPr>
            </w:pPr>
            <w:bookmarkStart w:id="112" w:name="_Toc77560253"/>
            <w:bookmarkStart w:id="113" w:name="_Toc77560916"/>
            <w:bookmarkStart w:id="114" w:name="_Toc107728532"/>
            <w:r w:rsidRPr="00EE0BA3">
              <w:rPr>
                <w:rFonts w:ascii="Calibri" w:hAnsi="Calibri" w:cs="Calibri"/>
                <w:sz w:val="22"/>
                <w:szCs w:val="22"/>
              </w:rPr>
              <w:t>Analyte</w:t>
            </w:r>
          </w:p>
        </w:tc>
        <w:tc>
          <w:tcPr>
            <w:tcW w:w="2310" w:type="dxa"/>
            <w:vAlign w:val="center"/>
          </w:tcPr>
          <w:p w14:paraId="7E7CCCFD" w14:textId="77777777" w:rsidR="00605CD6" w:rsidRPr="00EE0BA3" w:rsidRDefault="00605CD6" w:rsidP="002976BE">
            <w:pPr>
              <w:rPr>
                <w:rFonts w:ascii="Calibri" w:hAnsi="Calibri" w:cs="Calibri"/>
                <w:b/>
                <w:bCs/>
                <w:color w:val="000000"/>
                <w:sz w:val="22"/>
                <w:szCs w:val="22"/>
              </w:rPr>
            </w:pPr>
            <w:r w:rsidRPr="00EE0BA3">
              <w:rPr>
                <w:rFonts w:ascii="Calibri" w:hAnsi="Calibri" w:cs="Calibri"/>
                <w:b/>
                <w:bCs/>
                <w:color w:val="000000"/>
                <w:sz w:val="22"/>
                <w:szCs w:val="22"/>
              </w:rPr>
              <w:t>Bottle Type/Size</w:t>
            </w:r>
          </w:p>
        </w:tc>
        <w:tc>
          <w:tcPr>
            <w:tcW w:w="2700" w:type="dxa"/>
            <w:vAlign w:val="center"/>
          </w:tcPr>
          <w:p w14:paraId="14D1109B" w14:textId="77777777" w:rsidR="00605CD6" w:rsidRPr="00EE0BA3" w:rsidRDefault="00605CD6" w:rsidP="002976BE">
            <w:pPr>
              <w:rPr>
                <w:rFonts w:ascii="Calibri" w:hAnsi="Calibri" w:cs="Calibri"/>
                <w:b/>
                <w:bCs/>
                <w:color w:val="000000"/>
                <w:sz w:val="22"/>
                <w:szCs w:val="22"/>
              </w:rPr>
            </w:pPr>
            <w:r w:rsidRPr="00EE0BA3">
              <w:rPr>
                <w:rFonts w:ascii="Calibri" w:hAnsi="Calibri" w:cs="Calibri"/>
                <w:b/>
                <w:bCs/>
                <w:color w:val="000000"/>
                <w:sz w:val="22"/>
                <w:szCs w:val="22"/>
              </w:rPr>
              <w:t>Preservative</w:t>
            </w:r>
          </w:p>
        </w:tc>
        <w:tc>
          <w:tcPr>
            <w:tcW w:w="1170" w:type="dxa"/>
            <w:vAlign w:val="center"/>
          </w:tcPr>
          <w:p w14:paraId="3376C62D" w14:textId="77777777" w:rsidR="00605CD6" w:rsidRPr="00EE0BA3" w:rsidRDefault="00605CD6" w:rsidP="002976BE">
            <w:pPr>
              <w:rPr>
                <w:rFonts w:ascii="Calibri" w:hAnsi="Calibri" w:cs="Calibri"/>
                <w:b/>
                <w:bCs/>
                <w:color w:val="000000"/>
                <w:sz w:val="22"/>
                <w:szCs w:val="22"/>
              </w:rPr>
            </w:pPr>
            <w:r w:rsidRPr="00EE0BA3">
              <w:rPr>
                <w:rFonts w:ascii="Calibri" w:hAnsi="Calibri" w:cs="Calibri"/>
                <w:b/>
                <w:bCs/>
                <w:color w:val="000000"/>
                <w:sz w:val="22"/>
                <w:szCs w:val="22"/>
              </w:rPr>
              <w:t>Maximum Holding Time</w:t>
            </w:r>
          </w:p>
        </w:tc>
      </w:tr>
      <w:tr w:rsidR="00605CD6" w14:paraId="4E6C4260" w14:textId="77777777" w:rsidTr="002976BE">
        <w:trPr>
          <w:trHeight w:val="504"/>
        </w:trPr>
        <w:tc>
          <w:tcPr>
            <w:tcW w:w="3180" w:type="dxa"/>
            <w:vAlign w:val="center"/>
          </w:tcPr>
          <w:p w14:paraId="2CF24872" w14:textId="77777777" w:rsidR="00605CD6" w:rsidRPr="00EE0BA3" w:rsidDel="00010C56" w:rsidRDefault="00605CD6" w:rsidP="002976BE">
            <w:pPr>
              <w:pStyle w:val="CommentSubject"/>
              <w:rPr>
                <w:rFonts w:ascii="Calibri" w:hAnsi="Calibri" w:cs="Calibri"/>
                <w:bCs w:val="0"/>
                <w:sz w:val="22"/>
                <w:szCs w:val="22"/>
              </w:rPr>
            </w:pPr>
            <w:r w:rsidRPr="00EE0BA3">
              <w:rPr>
                <w:rFonts w:ascii="Calibri" w:hAnsi="Calibri" w:cs="Calibri"/>
                <w:bCs w:val="0"/>
                <w:sz w:val="22"/>
                <w:szCs w:val="22"/>
              </w:rPr>
              <w:t>Taxonomy</w:t>
            </w:r>
          </w:p>
        </w:tc>
        <w:tc>
          <w:tcPr>
            <w:tcW w:w="2310" w:type="dxa"/>
            <w:vAlign w:val="center"/>
          </w:tcPr>
          <w:p w14:paraId="65D20F4F" w14:textId="77777777" w:rsidR="00605CD6" w:rsidRPr="00EE0BA3" w:rsidRDefault="00605CD6" w:rsidP="002976BE">
            <w:pPr>
              <w:rPr>
                <w:rFonts w:ascii="Calibri" w:hAnsi="Calibri" w:cs="Calibri"/>
                <w:color w:val="000000"/>
                <w:sz w:val="22"/>
                <w:szCs w:val="22"/>
              </w:rPr>
            </w:pPr>
          </w:p>
        </w:tc>
        <w:tc>
          <w:tcPr>
            <w:tcW w:w="2700" w:type="dxa"/>
            <w:vAlign w:val="center"/>
          </w:tcPr>
          <w:p w14:paraId="46A237FE" w14:textId="77777777" w:rsidR="00605CD6" w:rsidRPr="00EE0BA3" w:rsidRDefault="00605CD6" w:rsidP="002976BE">
            <w:pPr>
              <w:rPr>
                <w:rFonts w:ascii="Calibri" w:hAnsi="Calibri" w:cs="Calibri"/>
                <w:color w:val="000000"/>
                <w:sz w:val="22"/>
                <w:szCs w:val="22"/>
              </w:rPr>
            </w:pPr>
          </w:p>
        </w:tc>
        <w:tc>
          <w:tcPr>
            <w:tcW w:w="1170" w:type="dxa"/>
            <w:vAlign w:val="center"/>
          </w:tcPr>
          <w:p w14:paraId="584AF37F" w14:textId="77777777" w:rsidR="00605CD6" w:rsidRPr="00EE0BA3" w:rsidRDefault="00605CD6" w:rsidP="002976BE">
            <w:pPr>
              <w:rPr>
                <w:rFonts w:ascii="Calibri" w:hAnsi="Calibri" w:cs="Calibri"/>
                <w:color w:val="000000"/>
                <w:sz w:val="22"/>
                <w:szCs w:val="22"/>
              </w:rPr>
            </w:pPr>
          </w:p>
        </w:tc>
      </w:tr>
      <w:tr w:rsidR="00605CD6" w14:paraId="18EC15BC" w14:textId="77777777" w:rsidTr="002976BE">
        <w:trPr>
          <w:trHeight w:val="504"/>
        </w:trPr>
        <w:tc>
          <w:tcPr>
            <w:tcW w:w="3180" w:type="dxa"/>
            <w:vAlign w:val="center"/>
          </w:tcPr>
          <w:p w14:paraId="2A3B44A7"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Benthic Macroinvertebrates</w:t>
            </w:r>
          </w:p>
        </w:tc>
        <w:tc>
          <w:tcPr>
            <w:tcW w:w="2310" w:type="dxa"/>
            <w:vAlign w:val="center"/>
          </w:tcPr>
          <w:p w14:paraId="3EC5841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½ G HDPE Plastic Wide-Mouth</w:t>
            </w:r>
            <w:r w:rsidRPr="00EE0BA3" w:rsidDel="00010C56">
              <w:rPr>
                <w:rFonts w:ascii="Calibri" w:hAnsi="Calibri" w:cs="Calibri"/>
                <w:color w:val="000000"/>
                <w:sz w:val="22"/>
                <w:szCs w:val="22"/>
              </w:rPr>
              <w:t xml:space="preserve"> </w:t>
            </w:r>
          </w:p>
        </w:tc>
        <w:tc>
          <w:tcPr>
            <w:tcW w:w="2700" w:type="dxa"/>
            <w:vAlign w:val="center"/>
          </w:tcPr>
          <w:p w14:paraId="3A698D3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95% Ethanol; Transfer to 70 % ethanol in the lab</w:t>
            </w:r>
          </w:p>
        </w:tc>
        <w:tc>
          <w:tcPr>
            <w:tcW w:w="1170" w:type="dxa"/>
            <w:vAlign w:val="center"/>
          </w:tcPr>
          <w:p w14:paraId="7E5B8AE3"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 years</w:t>
            </w:r>
          </w:p>
        </w:tc>
      </w:tr>
      <w:tr w:rsidR="00605CD6" w14:paraId="2BF51BD4" w14:textId="77777777" w:rsidTr="002976BE">
        <w:trPr>
          <w:trHeight w:val="504"/>
        </w:trPr>
        <w:tc>
          <w:tcPr>
            <w:tcW w:w="3180" w:type="dxa"/>
            <w:vAlign w:val="center"/>
          </w:tcPr>
          <w:p w14:paraId="340A9D19"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Benthic Infauna</w:t>
            </w:r>
          </w:p>
        </w:tc>
        <w:tc>
          <w:tcPr>
            <w:tcW w:w="2310" w:type="dxa"/>
            <w:vAlign w:val="center"/>
          </w:tcPr>
          <w:p w14:paraId="16398CB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½ G HDPE Plastic Wide-Mouth</w:t>
            </w:r>
          </w:p>
        </w:tc>
        <w:tc>
          <w:tcPr>
            <w:tcW w:w="2700" w:type="dxa"/>
            <w:vAlign w:val="center"/>
          </w:tcPr>
          <w:p w14:paraId="38D83102"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10% Buffered Formalin; Transfer to 70 % Ethanol</w:t>
            </w:r>
          </w:p>
        </w:tc>
        <w:tc>
          <w:tcPr>
            <w:tcW w:w="1170" w:type="dxa"/>
            <w:vAlign w:val="center"/>
          </w:tcPr>
          <w:p w14:paraId="58DCDC1D"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 years</w:t>
            </w:r>
          </w:p>
        </w:tc>
      </w:tr>
      <w:tr w:rsidR="00605CD6" w14:paraId="67891AF3" w14:textId="77777777" w:rsidTr="002976BE">
        <w:trPr>
          <w:trHeight w:val="504"/>
        </w:trPr>
        <w:tc>
          <w:tcPr>
            <w:tcW w:w="3180" w:type="dxa"/>
            <w:vAlign w:val="center"/>
          </w:tcPr>
          <w:p w14:paraId="75395EF1"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Algae Collection: Diatoms</w:t>
            </w:r>
          </w:p>
        </w:tc>
        <w:tc>
          <w:tcPr>
            <w:tcW w:w="2310" w:type="dxa"/>
            <w:vAlign w:val="center"/>
          </w:tcPr>
          <w:p w14:paraId="34FC35F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50 mL plastic centrifuge tube</w:t>
            </w:r>
          </w:p>
        </w:tc>
        <w:tc>
          <w:tcPr>
            <w:tcW w:w="2700" w:type="dxa"/>
            <w:vAlign w:val="center"/>
          </w:tcPr>
          <w:p w14:paraId="4AAF2CA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10% buffered formalin</w:t>
            </w:r>
          </w:p>
        </w:tc>
        <w:tc>
          <w:tcPr>
            <w:tcW w:w="1170" w:type="dxa"/>
            <w:vAlign w:val="center"/>
          </w:tcPr>
          <w:p w14:paraId="3D51006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4F3FBAED" w14:textId="77777777" w:rsidTr="002976BE">
        <w:trPr>
          <w:trHeight w:val="504"/>
        </w:trPr>
        <w:tc>
          <w:tcPr>
            <w:tcW w:w="3180" w:type="dxa"/>
            <w:vAlign w:val="center"/>
          </w:tcPr>
          <w:p w14:paraId="11DBCA93"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Algae Collection: Algae</w:t>
            </w:r>
          </w:p>
        </w:tc>
        <w:tc>
          <w:tcPr>
            <w:tcW w:w="2310" w:type="dxa"/>
            <w:vAlign w:val="center"/>
          </w:tcPr>
          <w:p w14:paraId="37F72B44"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50 mL plastic centrifuge tube</w:t>
            </w:r>
          </w:p>
        </w:tc>
        <w:tc>
          <w:tcPr>
            <w:tcW w:w="2700" w:type="dxa"/>
            <w:vAlign w:val="center"/>
          </w:tcPr>
          <w:p w14:paraId="20439C9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 Glutaraldehyde</w:t>
            </w:r>
          </w:p>
        </w:tc>
        <w:tc>
          <w:tcPr>
            <w:tcW w:w="1170" w:type="dxa"/>
            <w:vAlign w:val="center"/>
          </w:tcPr>
          <w:p w14:paraId="5CDAC18A"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2FB71F1D" w14:textId="77777777" w:rsidTr="002976BE">
        <w:trPr>
          <w:trHeight w:val="504"/>
        </w:trPr>
        <w:tc>
          <w:tcPr>
            <w:tcW w:w="3180" w:type="dxa"/>
            <w:vAlign w:val="center"/>
          </w:tcPr>
          <w:p w14:paraId="5AF2F03C"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Algae: Qualitative</w:t>
            </w:r>
          </w:p>
        </w:tc>
        <w:tc>
          <w:tcPr>
            <w:tcW w:w="2310" w:type="dxa"/>
            <w:vAlign w:val="center"/>
          </w:tcPr>
          <w:p w14:paraId="34F71B5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Whirl-Pac</w:t>
            </w:r>
          </w:p>
        </w:tc>
        <w:tc>
          <w:tcPr>
            <w:tcW w:w="2700" w:type="dxa"/>
            <w:vAlign w:val="center"/>
          </w:tcPr>
          <w:p w14:paraId="06E0C7E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7860AC1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 weeks</w:t>
            </w:r>
          </w:p>
        </w:tc>
      </w:tr>
      <w:tr w:rsidR="00605CD6" w14:paraId="1E940623" w14:textId="77777777" w:rsidTr="002976BE">
        <w:trPr>
          <w:trHeight w:val="504"/>
        </w:trPr>
        <w:tc>
          <w:tcPr>
            <w:tcW w:w="3180" w:type="dxa"/>
            <w:vAlign w:val="center"/>
          </w:tcPr>
          <w:p w14:paraId="1F3161E5" w14:textId="77777777" w:rsidR="00605CD6" w:rsidRPr="00EE0BA3" w:rsidRDefault="00605CD6" w:rsidP="002976BE">
            <w:pPr>
              <w:pStyle w:val="CommentSubject"/>
              <w:rPr>
                <w:rFonts w:ascii="Calibri" w:hAnsi="Calibri" w:cs="Calibri"/>
                <w:bCs w:val="0"/>
                <w:sz w:val="22"/>
                <w:szCs w:val="22"/>
              </w:rPr>
            </w:pPr>
            <w:r w:rsidRPr="00EE0BA3">
              <w:rPr>
                <w:rFonts w:ascii="Calibri" w:hAnsi="Calibri" w:cs="Calibri"/>
                <w:bCs w:val="0"/>
                <w:sz w:val="22"/>
                <w:szCs w:val="22"/>
              </w:rPr>
              <w:t>Toxicity</w:t>
            </w:r>
          </w:p>
        </w:tc>
        <w:tc>
          <w:tcPr>
            <w:tcW w:w="2310" w:type="dxa"/>
            <w:vAlign w:val="center"/>
          </w:tcPr>
          <w:p w14:paraId="4485572C" w14:textId="77777777" w:rsidR="00605CD6" w:rsidRPr="00EE0BA3" w:rsidRDefault="00605CD6" w:rsidP="002976BE">
            <w:pPr>
              <w:rPr>
                <w:rFonts w:ascii="Calibri" w:hAnsi="Calibri" w:cs="Calibri"/>
                <w:color w:val="000000"/>
                <w:sz w:val="22"/>
                <w:szCs w:val="22"/>
              </w:rPr>
            </w:pPr>
          </w:p>
        </w:tc>
        <w:tc>
          <w:tcPr>
            <w:tcW w:w="2700" w:type="dxa"/>
            <w:vAlign w:val="center"/>
          </w:tcPr>
          <w:p w14:paraId="4A6E09AD" w14:textId="77777777" w:rsidR="00605CD6" w:rsidRPr="00EE0BA3" w:rsidRDefault="00605CD6" w:rsidP="002976BE">
            <w:pPr>
              <w:rPr>
                <w:rFonts w:ascii="Calibri" w:hAnsi="Calibri" w:cs="Calibri"/>
                <w:color w:val="000000"/>
                <w:sz w:val="22"/>
                <w:szCs w:val="22"/>
              </w:rPr>
            </w:pPr>
          </w:p>
        </w:tc>
        <w:tc>
          <w:tcPr>
            <w:tcW w:w="1170" w:type="dxa"/>
            <w:vAlign w:val="center"/>
          </w:tcPr>
          <w:p w14:paraId="7A7611C1" w14:textId="77777777" w:rsidR="00605CD6" w:rsidRPr="00EE0BA3" w:rsidDel="00010C56" w:rsidRDefault="00605CD6" w:rsidP="002976BE">
            <w:pPr>
              <w:rPr>
                <w:rFonts w:ascii="Calibri" w:hAnsi="Calibri" w:cs="Calibri"/>
                <w:color w:val="000000"/>
                <w:sz w:val="22"/>
                <w:szCs w:val="22"/>
              </w:rPr>
            </w:pPr>
          </w:p>
        </w:tc>
      </w:tr>
      <w:tr w:rsidR="00605CD6" w14:paraId="557AD050" w14:textId="77777777" w:rsidTr="002976BE">
        <w:trPr>
          <w:trHeight w:val="504"/>
        </w:trPr>
        <w:tc>
          <w:tcPr>
            <w:tcW w:w="3180" w:type="dxa"/>
            <w:vAlign w:val="center"/>
          </w:tcPr>
          <w:p w14:paraId="2FBC2B48" w14:textId="77777777" w:rsidR="00605CD6" w:rsidRPr="00EE0BA3" w:rsidRDefault="00605CD6" w:rsidP="002976BE">
            <w:pPr>
              <w:pStyle w:val="CommentSubject"/>
              <w:ind w:firstLine="259"/>
              <w:rPr>
                <w:rFonts w:ascii="Calibri" w:hAnsi="Calibri" w:cs="Calibri"/>
                <w:b w:val="0"/>
                <w:bCs w:val="0"/>
                <w:sz w:val="22"/>
                <w:szCs w:val="22"/>
              </w:rPr>
            </w:pPr>
            <w:r w:rsidRPr="00B83F24">
              <w:rPr>
                <w:rFonts w:ascii="Calibri" w:hAnsi="Calibri" w:cs="Calibri"/>
                <w:b w:val="0"/>
                <w:bCs w:val="0"/>
                <w:i/>
                <w:sz w:val="22"/>
                <w:szCs w:val="22"/>
              </w:rPr>
              <w:t>Eohaustorius</w:t>
            </w:r>
            <w:r w:rsidRPr="00EE0BA3">
              <w:rPr>
                <w:rFonts w:ascii="Calibri" w:hAnsi="Calibri" w:cs="Calibri"/>
                <w:b w:val="0"/>
                <w:bCs w:val="0"/>
                <w:sz w:val="22"/>
                <w:szCs w:val="22"/>
              </w:rPr>
              <w:t xml:space="preserve"> (sediment)</w:t>
            </w:r>
          </w:p>
        </w:tc>
        <w:tc>
          <w:tcPr>
            <w:tcW w:w="2310" w:type="dxa"/>
            <w:vAlign w:val="center"/>
          </w:tcPr>
          <w:p w14:paraId="60D5365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 L wide mouth HDPE plastic</w:t>
            </w:r>
          </w:p>
        </w:tc>
        <w:tc>
          <w:tcPr>
            <w:tcW w:w="2700" w:type="dxa"/>
            <w:vAlign w:val="center"/>
          </w:tcPr>
          <w:p w14:paraId="6E92382A"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7A81829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14 days</w:t>
            </w:r>
          </w:p>
        </w:tc>
      </w:tr>
      <w:tr w:rsidR="00605CD6" w14:paraId="61A53254" w14:textId="77777777" w:rsidTr="002976BE">
        <w:trPr>
          <w:trHeight w:val="432"/>
        </w:trPr>
        <w:tc>
          <w:tcPr>
            <w:tcW w:w="3180" w:type="dxa"/>
            <w:vAlign w:val="center"/>
          </w:tcPr>
          <w:p w14:paraId="63966C98" w14:textId="77777777" w:rsidR="00605CD6" w:rsidRPr="00EE0BA3" w:rsidRDefault="00605CD6" w:rsidP="002976BE">
            <w:pPr>
              <w:pStyle w:val="CommentSubject"/>
              <w:ind w:left="432" w:hanging="173"/>
              <w:rPr>
                <w:rFonts w:ascii="Calibri" w:hAnsi="Calibri" w:cs="Calibri"/>
                <w:b w:val="0"/>
                <w:bCs w:val="0"/>
                <w:sz w:val="22"/>
                <w:szCs w:val="22"/>
              </w:rPr>
            </w:pPr>
            <w:r w:rsidRPr="00B83F24">
              <w:rPr>
                <w:rFonts w:ascii="Calibri" w:hAnsi="Calibri" w:cs="Calibri"/>
                <w:b w:val="0"/>
                <w:bCs w:val="0"/>
                <w:i/>
                <w:sz w:val="22"/>
                <w:szCs w:val="22"/>
              </w:rPr>
              <w:t>Mytilus</w:t>
            </w:r>
            <w:r w:rsidRPr="00EE0BA3">
              <w:rPr>
                <w:rFonts w:ascii="Calibri" w:hAnsi="Calibri" w:cs="Calibri"/>
                <w:b w:val="0"/>
                <w:bCs w:val="0"/>
                <w:sz w:val="22"/>
                <w:szCs w:val="22"/>
              </w:rPr>
              <w:t xml:space="preserve"> (sediment/water interface)</w:t>
            </w:r>
          </w:p>
        </w:tc>
        <w:tc>
          <w:tcPr>
            <w:tcW w:w="2310" w:type="dxa"/>
            <w:vAlign w:val="center"/>
          </w:tcPr>
          <w:p w14:paraId="1CD0F3C3"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3 L wide mouth HDPE plastic</w:t>
            </w:r>
          </w:p>
        </w:tc>
        <w:tc>
          <w:tcPr>
            <w:tcW w:w="2700" w:type="dxa"/>
            <w:vAlign w:val="center"/>
          </w:tcPr>
          <w:p w14:paraId="172452F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678E858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48 hours</w:t>
            </w:r>
          </w:p>
        </w:tc>
      </w:tr>
      <w:tr w:rsidR="00605CD6" w14:paraId="49156F9A" w14:textId="77777777" w:rsidTr="002976BE">
        <w:trPr>
          <w:trHeight w:val="504"/>
        </w:trPr>
        <w:tc>
          <w:tcPr>
            <w:tcW w:w="3180" w:type="dxa"/>
            <w:vAlign w:val="center"/>
          </w:tcPr>
          <w:p w14:paraId="1988B9C1" w14:textId="77777777" w:rsidR="00605CD6" w:rsidRPr="00EE0BA3" w:rsidRDefault="00605CD6" w:rsidP="002976BE">
            <w:pPr>
              <w:pStyle w:val="CommentSubject"/>
              <w:rPr>
                <w:rFonts w:ascii="Calibri" w:hAnsi="Calibri" w:cs="Calibri"/>
                <w:bCs w:val="0"/>
                <w:sz w:val="22"/>
                <w:szCs w:val="22"/>
              </w:rPr>
            </w:pPr>
            <w:r w:rsidRPr="00EE0BA3">
              <w:rPr>
                <w:rFonts w:ascii="Calibri" w:hAnsi="Calibri" w:cs="Calibri"/>
                <w:bCs w:val="0"/>
                <w:sz w:val="22"/>
                <w:szCs w:val="22"/>
              </w:rPr>
              <w:lastRenderedPageBreak/>
              <w:t>Water Chemistry</w:t>
            </w:r>
          </w:p>
        </w:tc>
        <w:tc>
          <w:tcPr>
            <w:tcW w:w="2310" w:type="dxa"/>
            <w:vAlign w:val="center"/>
          </w:tcPr>
          <w:p w14:paraId="2D4AD08B" w14:textId="77777777" w:rsidR="00605CD6" w:rsidRPr="00EE0BA3" w:rsidRDefault="00605CD6" w:rsidP="002976BE">
            <w:pPr>
              <w:rPr>
                <w:rFonts w:ascii="Calibri" w:hAnsi="Calibri" w:cs="Calibri"/>
                <w:color w:val="000000"/>
                <w:sz w:val="22"/>
                <w:szCs w:val="22"/>
              </w:rPr>
            </w:pPr>
          </w:p>
        </w:tc>
        <w:tc>
          <w:tcPr>
            <w:tcW w:w="2700" w:type="dxa"/>
            <w:vAlign w:val="center"/>
          </w:tcPr>
          <w:p w14:paraId="2A2F3D83" w14:textId="77777777" w:rsidR="00605CD6" w:rsidRPr="00EE0BA3" w:rsidRDefault="00605CD6" w:rsidP="002976BE">
            <w:pPr>
              <w:rPr>
                <w:rFonts w:ascii="Calibri" w:hAnsi="Calibri" w:cs="Calibri"/>
                <w:color w:val="000000"/>
                <w:sz w:val="22"/>
                <w:szCs w:val="22"/>
              </w:rPr>
            </w:pPr>
          </w:p>
        </w:tc>
        <w:tc>
          <w:tcPr>
            <w:tcW w:w="1170" w:type="dxa"/>
            <w:vAlign w:val="center"/>
          </w:tcPr>
          <w:p w14:paraId="71579C55" w14:textId="77777777" w:rsidR="00605CD6" w:rsidRPr="00EE0BA3" w:rsidRDefault="00605CD6" w:rsidP="002976BE">
            <w:pPr>
              <w:rPr>
                <w:rFonts w:ascii="Calibri" w:hAnsi="Calibri" w:cs="Calibri"/>
                <w:color w:val="000000"/>
                <w:sz w:val="22"/>
                <w:szCs w:val="22"/>
              </w:rPr>
            </w:pPr>
          </w:p>
        </w:tc>
      </w:tr>
      <w:tr w:rsidR="00605CD6" w14:paraId="28A2150C" w14:textId="77777777" w:rsidTr="002976BE">
        <w:trPr>
          <w:trHeight w:val="504"/>
        </w:trPr>
        <w:tc>
          <w:tcPr>
            <w:tcW w:w="3180" w:type="dxa"/>
            <w:tcBorders>
              <w:bottom w:val="nil"/>
            </w:tcBorders>
            <w:vAlign w:val="center"/>
          </w:tcPr>
          <w:p w14:paraId="56673133"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General Chemistry</w:t>
            </w:r>
          </w:p>
        </w:tc>
        <w:tc>
          <w:tcPr>
            <w:tcW w:w="2310" w:type="dxa"/>
            <w:tcBorders>
              <w:bottom w:val="nil"/>
            </w:tcBorders>
            <w:vAlign w:val="center"/>
          </w:tcPr>
          <w:p w14:paraId="4FD74B97"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117BC66F"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54785D59" w14:textId="77777777" w:rsidR="00605CD6" w:rsidRPr="00EE0BA3" w:rsidRDefault="00605CD6" w:rsidP="002976BE">
            <w:pPr>
              <w:rPr>
                <w:rFonts w:ascii="Calibri" w:hAnsi="Calibri" w:cs="Calibri"/>
                <w:color w:val="000000"/>
                <w:sz w:val="22"/>
                <w:szCs w:val="22"/>
              </w:rPr>
            </w:pPr>
          </w:p>
        </w:tc>
      </w:tr>
      <w:tr w:rsidR="00605CD6" w14:paraId="191395D4" w14:textId="77777777" w:rsidTr="002976BE">
        <w:trPr>
          <w:trHeight w:val="504"/>
        </w:trPr>
        <w:tc>
          <w:tcPr>
            <w:tcW w:w="3180" w:type="dxa"/>
            <w:vAlign w:val="center"/>
          </w:tcPr>
          <w:p w14:paraId="6D0E2E8B"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Alkalinity as CaCO</w:t>
            </w:r>
            <w:r w:rsidRPr="00EE0BA3">
              <w:rPr>
                <w:rFonts w:ascii="Calibri" w:hAnsi="Calibri" w:cs="Calibri"/>
                <w:b w:val="0"/>
                <w:bCs w:val="0"/>
                <w:sz w:val="22"/>
                <w:szCs w:val="22"/>
                <w:vertAlign w:val="subscript"/>
              </w:rPr>
              <w:t>3</w:t>
            </w:r>
          </w:p>
        </w:tc>
        <w:tc>
          <w:tcPr>
            <w:tcW w:w="2310" w:type="dxa"/>
            <w:vAlign w:val="center"/>
          </w:tcPr>
          <w:p w14:paraId="541C8BBF" w14:textId="77777777" w:rsidR="00605CD6" w:rsidRPr="00EE0BA3" w:rsidRDefault="00605CD6" w:rsidP="002976BE">
            <w:pPr>
              <w:rPr>
                <w:rFonts w:ascii="Calibri" w:hAnsi="Calibri" w:cs="Calibri"/>
                <w:sz w:val="22"/>
                <w:szCs w:val="22"/>
              </w:rPr>
            </w:pPr>
            <w:r w:rsidRPr="00EE0BA3">
              <w:rPr>
                <w:rFonts w:ascii="Calibri" w:hAnsi="Calibri" w:cs="Calibri"/>
                <w:color w:val="000000"/>
                <w:sz w:val="22"/>
                <w:szCs w:val="22"/>
              </w:rPr>
              <w:t>250 mL HDPE Plastic</w:t>
            </w:r>
          </w:p>
        </w:tc>
        <w:tc>
          <w:tcPr>
            <w:tcW w:w="2700" w:type="dxa"/>
            <w:vAlign w:val="center"/>
          </w:tcPr>
          <w:p w14:paraId="662A04F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750D44C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14 days</w:t>
            </w:r>
          </w:p>
        </w:tc>
      </w:tr>
      <w:tr w:rsidR="00605CD6" w14:paraId="75051C75" w14:textId="77777777" w:rsidTr="002976BE">
        <w:trPr>
          <w:trHeight w:val="504"/>
        </w:trPr>
        <w:tc>
          <w:tcPr>
            <w:tcW w:w="3180" w:type="dxa"/>
            <w:vAlign w:val="center"/>
          </w:tcPr>
          <w:p w14:paraId="1F67A748"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Hardness as CaCO</w:t>
            </w:r>
            <w:r w:rsidRPr="00EE0BA3">
              <w:rPr>
                <w:rFonts w:ascii="Calibri" w:hAnsi="Calibri" w:cs="Calibri"/>
                <w:b w:val="0"/>
                <w:bCs w:val="0"/>
                <w:sz w:val="22"/>
                <w:szCs w:val="22"/>
                <w:vertAlign w:val="subscript"/>
              </w:rPr>
              <w:t>3</w:t>
            </w:r>
          </w:p>
        </w:tc>
        <w:tc>
          <w:tcPr>
            <w:tcW w:w="2310" w:type="dxa"/>
            <w:vAlign w:val="center"/>
          </w:tcPr>
          <w:p w14:paraId="668930A6" w14:textId="77777777" w:rsidR="00605CD6" w:rsidRPr="00EE0BA3" w:rsidRDefault="00605CD6" w:rsidP="002976BE">
            <w:pPr>
              <w:rPr>
                <w:rFonts w:ascii="Calibri" w:hAnsi="Calibri" w:cs="Calibri"/>
                <w:sz w:val="22"/>
                <w:szCs w:val="22"/>
              </w:rPr>
            </w:pPr>
            <w:r w:rsidRPr="00EE0BA3">
              <w:rPr>
                <w:rFonts w:ascii="Calibri" w:hAnsi="Calibri" w:cs="Calibri"/>
                <w:color w:val="000000"/>
                <w:sz w:val="22"/>
                <w:szCs w:val="22"/>
              </w:rPr>
              <w:t>250 mL HDPE Plastic</w:t>
            </w:r>
          </w:p>
        </w:tc>
        <w:tc>
          <w:tcPr>
            <w:tcW w:w="2700" w:type="dxa"/>
            <w:vAlign w:val="center"/>
          </w:tcPr>
          <w:p w14:paraId="381C32B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HNO</w:t>
            </w:r>
            <w:r w:rsidRPr="00EE0BA3">
              <w:rPr>
                <w:rFonts w:ascii="Calibri" w:hAnsi="Calibri" w:cs="Calibri"/>
                <w:color w:val="000000"/>
                <w:sz w:val="22"/>
                <w:szCs w:val="22"/>
                <w:vertAlign w:val="subscript"/>
              </w:rPr>
              <w:t xml:space="preserve">3 </w:t>
            </w:r>
            <w:r w:rsidRPr="00EE0BA3">
              <w:rPr>
                <w:rFonts w:ascii="Calibri" w:hAnsi="Calibri" w:cs="Calibri"/>
                <w:color w:val="000000"/>
                <w:sz w:val="22"/>
                <w:szCs w:val="22"/>
              </w:rPr>
              <w:t>to pH &lt;2</w:t>
            </w:r>
          </w:p>
        </w:tc>
        <w:tc>
          <w:tcPr>
            <w:tcW w:w="1170" w:type="dxa"/>
            <w:vAlign w:val="center"/>
          </w:tcPr>
          <w:p w14:paraId="2CD1505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6 months</w:t>
            </w:r>
          </w:p>
        </w:tc>
      </w:tr>
      <w:tr w:rsidR="00605CD6" w14:paraId="1854AF15" w14:textId="77777777" w:rsidTr="002976BE">
        <w:trPr>
          <w:trHeight w:val="504"/>
        </w:trPr>
        <w:tc>
          <w:tcPr>
            <w:tcW w:w="3180" w:type="dxa"/>
            <w:vAlign w:val="center"/>
          </w:tcPr>
          <w:p w14:paraId="6021AD70"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Total Suspended Solids</w:t>
            </w:r>
          </w:p>
        </w:tc>
        <w:tc>
          <w:tcPr>
            <w:tcW w:w="2310" w:type="dxa"/>
            <w:vAlign w:val="center"/>
          </w:tcPr>
          <w:p w14:paraId="07078220" w14:textId="77777777" w:rsidR="00605CD6" w:rsidRPr="00EE0BA3" w:rsidRDefault="00605CD6" w:rsidP="002976BE">
            <w:pPr>
              <w:rPr>
                <w:rFonts w:ascii="Calibri" w:hAnsi="Calibri" w:cs="Calibri"/>
                <w:sz w:val="22"/>
                <w:szCs w:val="22"/>
              </w:rPr>
            </w:pPr>
            <w:r w:rsidRPr="00EE0BA3">
              <w:rPr>
                <w:rFonts w:ascii="Calibri" w:hAnsi="Calibri" w:cs="Calibri"/>
                <w:color w:val="000000"/>
                <w:sz w:val="22"/>
                <w:szCs w:val="22"/>
              </w:rPr>
              <w:t>250 mL HDPE Plastic</w:t>
            </w:r>
          </w:p>
        </w:tc>
        <w:tc>
          <w:tcPr>
            <w:tcW w:w="2700" w:type="dxa"/>
            <w:vAlign w:val="center"/>
          </w:tcPr>
          <w:p w14:paraId="4617B05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15D49B4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7 days</w:t>
            </w:r>
          </w:p>
        </w:tc>
      </w:tr>
      <w:tr w:rsidR="00AC0F7F" w14:paraId="54DA3A68" w14:textId="77777777" w:rsidTr="002976BE">
        <w:trPr>
          <w:trHeight w:val="504"/>
        </w:trPr>
        <w:tc>
          <w:tcPr>
            <w:tcW w:w="3180" w:type="dxa"/>
            <w:vAlign w:val="center"/>
          </w:tcPr>
          <w:p w14:paraId="03CD8163" w14:textId="77777777" w:rsidR="00AC0F7F" w:rsidRPr="00EE0BA3" w:rsidRDefault="00AC0F7F" w:rsidP="002976BE">
            <w:pPr>
              <w:pStyle w:val="CommentSubject"/>
              <w:ind w:left="360" w:firstLine="252"/>
              <w:rPr>
                <w:rFonts w:ascii="Calibri" w:hAnsi="Calibri" w:cs="Calibri"/>
                <w:b w:val="0"/>
                <w:bCs w:val="0"/>
                <w:sz w:val="22"/>
                <w:szCs w:val="22"/>
              </w:rPr>
            </w:pPr>
            <w:r>
              <w:rPr>
                <w:rFonts w:ascii="Calibri" w:hAnsi="Calibri" w:cs="Calibri"/>
                <w:b w:val="0"/>
                <w:bCs w:val="0"/>
                <w:sz w:val="22"/>
                <w:szCs w:val="22"/>
              </w:rPr>
              <w:t>Turbidity</w:t>
            </w:r>
          </w:p>
        </w:tc>
        <w:tc>
          <w:tcPr>
            <w:tcW w:w="2310" w:type="dxa"/>
            <w:vAlign w:val="center"/>
          </w:tcPr>
          <w:p w14:paraId="7DE974C0" w14:textId="77777777" w:rsidR="00AC0F7F" w:rsidRPr="00EE0BA3" w:rsidRDefault="00AC0F7F" w:rsidP="002976BE">
            <w:pPr>
              <w:rPr>
                <w:rFonts w:ascii="Calibri" w:hAnsi="Calibri" w:cs="Calibri"/>
                <w:color w:val="000000"/>
                <w:sz w:val="22"/>
                <w:szCs w:val="22"/>
              </w:rPr>
            </w:pPr>
            <w:r w:rsidRPr="00EE0BA3">
              <w:rPr>
                <w:rFonts w:ascii="Calibri" w:hAnsi="Calibri" w:cs="Calibri"/>
                <w:color w:val="000000"/>
                <w:sz w:val="22"/>
                <w:szCs w:val="22"/>
              </w:rPr>
              <w:t>250 mL HDPE Plastic</w:t>
            </w:r>
          </w:p>
        </w:tc>
        <w:tc>
          <w:tcPr>
            <w:tcW w:w="2700" w:type="dxa"/>
            <w:vAlign w:val="center"/>
          </w:tcPr>
          <w:p w14:paraId="0030D607" w14:textId="77777777" w:rsidR="00AC0F7F" w:rsidRPr="00EE0BA3" w:rsidRDefault="00AC0F7F"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6C8F69C9" w14:textId="77777777" w:rsidR="00AC0F7F" w:rsidRPr="00EE0BA3" w:rsidRDefault="00AC0F7F" w:rsidP="002976BE">
            <w:pPr>
              <w:rPr>
                <w:rFonts w:ascii="Calibri" w:hAnsi="Calibri" w:cs="Calibri"/>
                <w:color w:val="000000"/>
                <w:sz w:val="22"/>
                <w:szCs w:val="22"/>
              </w:rPr>
            </w:pPr>
            <w:r>
              <w:rPr>
                <w:rFonts w:ascii="Calibri" w:hAnsi="Calibri" w:cs="Calibri"/>
                <w:color w:val="000000"/>
                <w:sz w:val="22"/>
                <w:szCs w:val="22"/>
              </w:rPr>
              <w:t>48 hours</w:t>
            </w:r>
          </w:p>
        </w:tc>
      </w:tr>
      <w:tr w:rsidR="00605CD6" w14:paraId="799243E0" w14:textId="77777777" w:rsidTr="002976BE">
        <w:trPr>
          <w:trHeight w:val="504"/>
        </w:trPr>
        <w:tc>
          <w:tcPr>
            <w:tcW w:w="3180" w:type="dxa"/>
            <w:vAlign w:val="center"/>
          </w:tcPr>
          <w:p w14:paraId="52FF8FB5" w14:textId="77777777" w:rsidR="00605CD6" w:rsidRPr="00EE0BA3" w:rsidRDefault="00605CD6" w:rsidP="002976BE">
            <w:pPr>
              <w:pStyle w:val="CommentSubject"/>
              <w:ind w:firstLine="612"/>
              <w:rPr>
                <w:rFonts w:ascii="Calibri" w:hAnsi="Calibri" w:cs="Calibri"/>
                <w:b w:val="0"/>
                <w:bCs w:val="0"/>
                <w:sz w:val="22"/>
                <w:szCs w:val="22"/>
              </w:rPr>
            </w:pPr>
            <w:r w:rsidRPr="00EE0BA3">
              <w:rPr>
                <w:rFonts w:ascii="Calibri" w:hAnsi="Calibri" w:cs="Calibri"/>
                <w:b w:val="0"/>
                <w:bCs w:val="0"/>
                <w:sz w:val="22"/>
                <w:szCs w:val="22"/>
              </w:rPr>
              <w:t>Ash Free Dry Mass</w:t>
            </w:r>
          </w:p>
        </w:tc>
        <w:tc>
          <w:tcPr>
            <w:tcW w:w="2310" w:type="dxa"/>
            <w:vAlign w:val="center"/>
          </w:tcPr>
          <w:p w14:paraId="3138EA1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Filtered in field onto 0.7 µm glass fiber filter</w:t>
            </w:r>
          </w:p>
        </w:tc>
        <w:tc>
          <w:tcPr>
            <w:tcW w:w="2700" w:type="dxa"/>
            <w:vAlign w:val="center"/>
          </w:tcPr>
          <w:p w14:paraId="6F7A792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-20 °C</w:t>
            </w:r>
          </w:p>
        </w:tc>
        <w:tc>
          <w:tcPr>
            <w:tcW w:w="1170" w:type="dxa"/>
            <w:vAlign w:val="center"/>
          </w:tcPr>
          <w:p w14:paraId="4886E1D3"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64353AFC" w14:textId="77777777" w:rsidTr="002976BE">
        <w:trPr>
          <w:trHeight w:val="504"/>
        </w:trPr>
        <w:tc>
          <w:tcPr>
            <w:tcW w:w="3180" w:type="dxa"/>
            <w:vAlign w:val="center"/>
          </w:tcPr>
          <w:p w14:paraId="7B42DB9D" w14:textId="77777777" w:rsidR="00605CD6" w:rsidRPr="00EE0BA3" w:rsidRDefault="00605CD6" w:rsidP="002976BE">
            <w:pPr>
              <w:pStyle w:val="CommentSubject"/>
              <w:ind w:firstLine="612"/>
              <w:rPr>
                <w:rFonts w:ascii="Calibri" w:hAnsi="Calibri" w:cs="Calibri"/>
                <w:b w:val="0"/>
                <w:bCs w:val="0"/>
                <w:sz w:val="22"/>
                <w:szCs w:val="22"/>
              </w:rPr>
            </w:pPr>
            <w:r w:rsidRPr="00EE0BA3">
              <w:rPr>
                <w:rFonts w:ascii="Calibri" w:hAnsi="Calibri" w:cs="Calibri"/>
                <w:b w:val="0"/>
                <w:bCs w:val="0"/>
                <w:sz w:val="22"/>
                <w:szCs w:val="22"/>
              </w:rPr>
              <w:t xml:space="preserve">Chlorophyll a </w:t>
            </w:r>
          </w:p>
        </w:tc>
        <w:tc>
          <w:tcPr>
            <w:tcW w:w="2310" w:type="dxa"/>
            <w:vAlign w:val="center"/>
          </w:tcPr>
          <w:p w14:paraId="4EEFFDF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Filtered in field onto 0.7 µm glass fiber filter</w:t>
            </w:r>
          </w:p>
        </w:tc>
        <w:tc>
          <w:tcPr>
            <w:tcW w:w="2700" w:type="dxa"/>
            <w:vAlign w:val="center"/>
          </w:tcPr>
          <w:p w14:paraId="67EE9DCE"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-20 °C</w:t>
            </w:r>
          </w:p>
        </w:tc>
        <w:tc>
          <w:tcPr>
            <w:tcW w:w="1170" w:type="dxa"/>
            <w:vAlign w:val="center"/>
          </w:tcPr>
          <w:p w14:paraId="4828E71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397E0F37" w14:textId="77777777" w:rsidTr="002976BE">
        <w:trPr>
          <w:trHeight w:val="504"/>
        </w:trPr>
        <w:tc>
          <w:tcPr>
            <w:tcW w:w="3180" w:type="dxa"/>
            <w:tcBorders>
              <w:bottom w:val="nil"/>
            </w:tcBorders>
            <w:vAlign w:val="center"/>
          </w:tcPr>
          <w:p w14:paraId="6924BE25"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Nutrients</w:t>
            </w:r>
          </w:p>
        </w:tc>
        <w:tc>
          <w:tcPr>
            <w:tcW w:w="2310" w:type="dxa"/>
            <w:tcBorders>
              <w:bottom w:val="nil"/>
            </w:tcBorders>
            <w:vAlign w:val="center"/>
          </w:tcPr>
          <w:p w14:paraId="419F8129"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1F2AD511"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493CB87A" w14:textId="77777777" w:rsidR="00605CD6" w:rsidRPr="00EE0BA3" w:rsidRDefault="00605CD6" w:rsidP="002976BE">
            <w:pPr>
              <w:rPr>
                <w:rFonts w:ascii="Calibri" w:hAnsi="Calibri" w:cs="Calibri"/>
                <w:color w:val="000000"/>
                <w:sz w:val="22"/>
                <w:szCs w:val="22"/>
              </w:rPr>
            </w:pPr>
          </w:p>
        </w:tc>
      </w:tr>
      <w:tr w:rsidR="00605CD6" w14:paraId="03D2F98C" w14:textId="77777777" w:rsidTr="002976BE">
        <w:trPr>
          <w:trHeight w:val="504"/>
        </w:trPr>
        <w:tc>
          <w:tcPr>
            <w:tcW w:w="3180" w:type="dxa"/>
            <w:vAlign w:val="center"/>
          </w:tcPr>
          <w:p w14:paraId="341A843A"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Ammonia as N</w:t>
            </w:r>
          </w:p>
        </w:tc>
        <w:tc>
          <w:tcPr>
            <w:tcW w:w="2310" w:type="dxa"/>
            <w:vAlign w:val="center"/>
          </w:tcPr>
          <w:p w14:paraId="784F7757"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HDPE Plastic</w:t>
            </w:r>
          </w:p>
        </w:tc>
        <w:tc>
          <w:tcPr>
            <w:tcW w:w="2700" w:type="dxa"/>
            <w:vAlign w:val="center"/>
          </w:tcPr>
          <w:p w14:paraId="1BA22F6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(1+1) HNO</w:t>
            </w:r>
            <w:r w:rsidRPr="00EE0BA3">
              <w:rPr>
                <w:rFonts w:ascii="Calibri" w:hAnsi="Calibri" w:cs="Calibri"/>
                <w:color w:val="000000"/>
                <w:sz w:val="22"/>
                <w:szCs w:val="22"/>
                <w:vertAlign w:val="subscript"/>
              </w:rPr>
              <w:t>3</w:t>
            </w:r>
            <w:r w:rsidRPr="00EE0BA3">
              <w:rPr>
                <w:rFonts w:ascii="Calibri" w:hAnsi="Calibri" w:cs="Calibri"/>
                <w:color w:val="000000"/>
                <w:sz w:val="22"/>
                <w:szCs w:val="22"/>
              </w:rPr>
              <w:t xml:space="preserve"> to pH &lt;2</w:t>
            </w:r>
          </w:p>
        </w:tc>
        <w:tc>
          <w:tcPr>
            <w:tcW w:w="1170" w:type="dxa"/>
            <w:vAlign w:val="center"/>
          </w:tcPr>
          <w:p w14:paraId="38006FE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5F902367" w14:textId="77777777" w:rsidTr="002976BE">
        <w:trPr>
          <w:trHeight w:val="504"/>
        </w:trPr>
        <w:tc>
          <w:tcPr>
            <w:tcW w:w="3180" w:type="dxa"/>
            <w:vAlign w:val="center"/>
          </w:tcPr>
          <w:p w14:paraId="4FBC1B8B"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 xml:space="preserve">Total Organic Carbon </w:t>
            </w:r>
          </w:p>
        </w:tc>
        <w:tc>
          <w:tcPr>
            <w:tcW w:w="2310" w:type="dxa"/>
            <w:vAlign w:val="center"/>
          </w:tcPr>
          <w:p w14:paraId="7E79795C"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40 mL glass</w:t>
            </w:r>
          </w:p>
        </w:tc>
        <w:tc>
          <w:tcPr>
            <w:tcW w:w="2700" w:type="dxa"/>
            <w:vAlign w:val="center"/>
          </w:tcPr>
          <w:p w14:paraId="1531C4C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acidify to pH &lt;2 with HCl or H</w:t>
            </w:r>
            <w:r w:rsidRPr="00EE0BA3">
              <w:rPr>
                <w:rFonts w:ascii="Calibri" w:hAnsi="Calibri" w:cs="Calibri"/>
                <w:color w:val="000000"/>
                <w:sz w:val="22"/>
                <w:szCs w:val="22"/>
              </w:rPr>
              <w:softHyphen/>
            </w:r>
            <w:r w:rsidRPr="00EE0BA3">
              <w:rPr>
                <w:rFonts w:ascii="Calibri" w:hAnsi="Calibri" w:cs="Calibri"/>
                <w:color w:val="000000"/>
                <w:sz w:val="22"/>
                <w:szCs w:val="22"/>
                <w:vertAlign w:val="subscript"/>
              </w:rPr>
              <w:t>2</w:t>
            </w:r>
            <w:r w:rsidRPr="00EE0BA3">
              <w:rPr>
                <w:rFonts w:ascii="Calibri" w:hAnsi="Calibri" w:cs="Calibri"/>
                <w:color w:val="000000"/>
                <w:sz w:val="22"/>
                <w:szCs w:val="22"/>
              </w:rPr>
              <w:t>SO</w:t>
            </w:r>
            <w:r w:rsidRPr="00EE0BA3">
              <w:rPr>
                <w:rFonts w:ascii="Calibri" w:hAnsi="Calibri" w:cs="Calibri"/>
                <w:color w:val="000000"/>
                <w:sz w:val="22"/>
                <w:szCs w:val="22"/>
                <w:vertAlign w:val="subscript"/>
              </w:rPr>
              <w:t>4</w:t>
            </w:r>
          </w:p>
        </w:tc>
        <w:tc>
          <w:tcPr>
            <w:tcW w:w="1170" w:type="dxa"/>
            <w:vAlign w:val="center"/>
          </w:tcPr>
          <w:p w14:paraId="3156874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66F25461" w14:textId="77777777" w:rsidTr="002976BE">
        <w:trPr>
          <w:trHeight w:val="504"/>
        </w:trPr>
        <w:tc>
          <w:tcPr>
            <w:tcW w:w="3180" w:type="dxa"/>
            <w:vAlign w:val="center"/>
          </w:tcPr>
          <w:p w14:paraId="37AB0F3E"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Dissolved Organic Carbon</w:t>
            </w:r>
          </w:p>
        </w:tc>
        <w:tc>
          <w:tcPr>
            <w:tcW w:w="2310" w:type="dxa"/>
            <w:vAlign w:val="center"/>
          </w:tcPr>
          <w:p w14:paraId="38749BC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40 mL glass</w:t>
            </w:r>
          </w:p>
        </w:tc>
        <w:tc>
          <w:tcPr>
            <w:tcW w:w="2700" w:type="dxa"/>
            <w:vAlign w:val="center"/>
          </w:tcPr>
          <w:p w14:paraId="6C8934D3"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66BC757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3D1BADBF" w14:textId="77777777" w:rsidTr="002976BE">
        <w:trPr>
          <w:trHeight w:val="504"/>
        </w:trPr>
        <w:tc>
          <w:tcPr>
            <w:tcW w:w="3180" w:type="dxa"/>
            <w:vAlign w:val="center"/>
          </w:tcPr>
          <w:p w14:paraId="799BEF64" w14:textId="77777777" w:rsidR="00605CD6" w:rsidRPr="00EE0BA3" w:rsidRDefault="00605CD6" w:rsidP="002976BE">
            <w:pPr>
              <w:pStyle w:val="CommentSubject"/>
              <w:ind w:left="612"/>
              <w:rPr>
                <w:rFonts w:ascii="Calibri" w:hAnsi="Calibri" w:cs="Calibri"/>
                <w:b w:val="0"/>
                <w:bCs w:val="0"/>
                <w:sz w:val="22"/>
                <w:szCs w:val="22"/>
              </w:rPr>
            </w:pPr>
            <w:r w:rsidRPr="00EE0BA3">
              <w:rPr>
                <w:rFonts w:ascii="Calibri" w:hAnsi="Calibri" w:cs="Calibri"/>
                <w:b w:val="0"/>
                <w:bCs w:val="0"/>
                <w:sz w:val="22"/>
                <w:szCs w:val="22"/>
              </w:rPr>
              <w:t>Nitrate as N, Nitrite as N, Orthophosphate</w:t>
            </w:r>
          </w:p>
        </w:tc>
        <w:tc>
          <w:tcPr>
            <w:tcW w:w="2310" w:type="dxa"/>
            <w:vAlign w:val="center"/>
          </w:tcPr>
          <w:p w14:paraId="6E3BCD94"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300 mL HDPE Plastic</w:t>
            </w:r>
          </w:p>
        </w:tc>
        <w:tc>
          <w:tcPr>
            <w:tcW w:w="2700" w:type="dxa"/>
            <w:vAlign w:val="center"/>
          </w:tcPr>
          <w:p w14:paraId="074AA98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56560571"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48 hours</w:t>
            </w:r>
          </w:p>
        </w:tc>
      </w:tr>
      <w:tr w:rsidR="00605CD6" w14:paraId="23C01F4B" w14:textId="77777777" w:rsidTr="002976BE">
        <w:trPr>
          <w:trHeight w:val="504"/>
        </w:trPr>
        <w:tc>
          <w:tcPr>
            <w:tcW w:w="3180" w:type="dxa"/>
            <w:vAlign w:val="center"/>
          </w:tcPr>
          <w:p w14:paraId="69E54F3A"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Phosphorous as P</w:t>
            </w:r>
          </w:p>
        </w:tc>
        <w:tc>
          <w:tcPr>
            <w:tcW w:w="2310" w:type="dxa"/>
            <w:vAlign w:val="center"/>
          </w:tcPr>
          <w:p w14:paraId="1D1D51EB"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300 mL HDPE Plastic</w:t>
            </w:r>
          </w:p>
        </w:tc>
        <w:tc>
          <w:tcPr>
            <w:tcW w:w="2700" w:type="dxa"/>
            <w:vAlign w:val="center"/>
          </w:tcPr>
          <w:p w14:paraId="08DC62CA"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09C69EA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0F8FF80F" w14:textId="77777777" w:rsidTr="002976BE">
        <w:trPr>
          <w:trHeight w:val="504"/>
        </w:trPr>
        <w:tc>
          <w:tcPr>
            <w:tcW w:w="3180" w:type="dxa"/>
            <w:vAlign w:val="center"/>
          </w:tcPr>
          <w:p w14:paraId="1C7D3872"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Kjeldahl Nitrogen, Total</w:t>
            </w:r>
          </w:p>
        </w:tc>
        <w:tc>
          <w:tcPr>
            <w:tcW w:w="2310" w:type="dxa"/>
            <w:vAlign w:val="center"/>
          </w:tcPr>
          <w:p w14:paraId="0AEB29BC"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500 mL amber glass</w:t>
            </w:r>
          </w:p>
        </w:tc>
        <w:tc>
          <w:tcPr>
            <w:tcW w:w="2700" w:type="dxa"/>
            <w:vAlign w:val="center"/>
          </w:tcPr>
          <w:p w14:paraId="7AACCD3C"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524A82FD"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3E2702DE" w14:textId="77777777" w:rsidTr="002976BE">
        <w:trPr>
          <w:trHeight w:val="504"/>
        </w:trPr>
        <w:tc>
          <w:tcPr>
            <w:tcW w:w="3180" w:type="dxa"/>
            <w:vAlign w:val="center"/>
          </w:tcPr>
          <w:p w14:paraId="212C0A41" w14:textId="77777777" w:rsidR="00605CD6" w:rsidRPr="00EE0BA3" w:rsidRDefault="00605CD6" w:rsidP="002976BE">
            <w:pPr>
              <w:pStyle w:val="CommentSubject"/>
              <w:ind w:firstLine="259"/>
              <w:rPr>
                <w:rFonts w:ascii="Calibri" w:hAnsi="Calibri" w:cs="Calibri"/>
                <w:b w:val="0"/>
                <w:bCs w:val="0"/>
                <w:sz w:val="22"/>
                <w:szCs w:val="22"/>
              </w:rPr>
            </w:pPr>
            <w:r w:rsidRPr="00EE0BA3">
              <w:rPr>
                <w:rFonts w:ascii="Calibri" w:hAnsi="Calibri" w:cs="Calibri"/>
                <w:b w:val="0"/>
                <w:bCs w:val="0"/>
                <w:sz w:val="22"/>
                <w:szCs w:val="22"/>
              </w:rPr>
              <w:t>Ions</w:t>
            </w:r>
          </w:p>
        </w:tc>
        <w:tc>
          <w:tcPr>
            <w:tcW w:w="2310" w:type="dxa"/>
            <w:vAlign w:val="center"/>
          </w:tcPr>
          <w:p w14:paraId="319218EF" w14:textId="77777777" w:rsidR="00605CD6" w:rsidRPr="00EE0BA3" w:rsidRDefault="00605CD6" w:rsidP="002976BE">
            <w:pPr>
              <w:rPr>
                <w:rFonts w:ascii="Calibri" w:hAnsi="Calibri" w:cs="Calibri"/>
                <w:color w:val="000000"/>
                <w:sz w:val="22"/>
                <w:szCs w:val="22"/>
                <w:highlight w:val="yellow"/>
              </w:rPr>
            </w:pPr>
          </w:p>
        </w:tc>
        <w:tc>
          <w:tcPr>
            <w:tcW w:w="2700" w:type="dxa"/>
            <w:vAlign w:val="center"/>
          </w:tcPr>
          <w:p w14:paraId="4CD360F0" w14:textId="77777777" w:rsidR="00605CD6" w:rsidRPr="00EE0BA3" w:rsidRDefault="00605CD6" w:rsidP="002976BE">
            <w:pPr>
              <w:rPr>
                <w:rFonts w:ascii="Calibri" w:hAnsi="Calibri" w:cs="Calibri"/>
                <w:color w:val="000000"/>
                <w:sz w:val="22"/>
                <w:szCs w:val="22"/>
                <w:highlight w:val="yellow"/>
              </w:rPr>
            </w:pPr>
          </w:p>
        </w:tc>
        <w:tc>
          <w:tcPr>
            <w:tcW w:w="1170" w:type="dxa"/>
            <w:vAlign w:val="center"/>
          </w:tcPr>
          <w:p w14:paraId="643AC867" w14:textId="77777777" w:rsidR="00605CD6" w:rsidRPr="00EE0BA3" w:rsidRDefault="00605CD6" w:rsidP="002976BE">
            <w:pPr>
              <w:rPr>
                <w:rFonts w:ascii="Calibri" w:hAnsi="Calibri" w:cs="Calibri"/>
                <w:color w:val="000000"/>
                <w:sz w:val="22"/>
                <w:szCs w:val="22"/>
                <w:highlight w:val="yellow"/>
              </w:rPr>
            </w:pPr>
          </w:p>
        </w:tc>
      </w:tr>
      <w:tr w:rsidR="00605CD6" w14:paraId="33513245" w14:textId="77777777" w:rsidTr="002976BE">
        <w:trPr>
          <w:trHeight w:val="504"/>
        </w:trPr>
        <w:tc>
          <w:tcPr>
            <w:tcW w:w="3180" w:type="dxa"/>
            <w:vAlign w:val="center"/>
          </w:tcPr>
          <w:p w14:paraId="79A5C441" w14:textId="77777777" w:rsidR="00605CD6" w:rsidRPr="00EE0BA3" w:rsidDel="00237A2E" w:rsidRDefault="00605CD6" w:rsidP="002976BE">
            <w:pPr>
              <w:pStyle w:val="CommentSubject"/>
              <w:ind w:firstLine="619"/>
              <w:rPr>
                <w:rFonts w:ascii="Calibri" w:hAnsi="Calibri" w:cs="Calibri"/>
                <w:b w:val="0"/>
                <w:bCs w:val="0"/>
                <w:sz w:val="22"/>
                <w:szCs w:val="22"/>
              </w:rPr>
            </w:pPr>
            <w:r w:rsidRPr="00EE0BA3">
              <w:rPr>
                <w:rFonts w:ascii="Calibri" w:hAnsi="Calibri" w:cs="Calibri"/>
                <w:b w:val="0"/>
                <w:bCs w:val="0"/>
                <w:sz w:val="22"/>
                <w:szCs w:val="22"/>
              </w:rPr>
              <w:t>Chloride, Sulfate</w:t>
            </w:r>
          </w:p>
        </w:tc>
        <w:tc>
          <w:tcPr>
            <w:tcW w:w="2310" w:type="dxa"/>
            <w:vAlign w:val="center"/>
          </w:tcPr>
          <w:p w14:paraId="6766E7F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L HDPE Plastic</w:t>
            </w:r>
          </w:p>
        </w:tc>
        <w:tc>
          <w:tcPr>
            <w:tcW w:w="2700" w:type="dxa"/>
            <w:vAlign w:val="center"/>
          </w:tcPr>
          <w:p w14:paraId="71DF218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vAlign w:val="center"/>
          </w:tcPr>
          <w:p w14:paraId="1816874C"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28 days</w:t>
            </w:r>
          </w:p>
        </w:tc>
      </w:tr>
      <w:tr w:rsidR="00605CD6" w14:paraId="4BBD1F2A" w14:textId="77777777" w:rsidTr="002976BE">
        <w:trPr>
          <w:trHeight w:val="504"/>
        </w:trPr>
        <w:tc>
          <w:tcPr>
            <w:tcW w:w="3180" w:type="dxa"/>
            <w:vAlign w:val="center"/>
          </w:tcPr>
          <w:p w14:paraId="4D025BBB" w14:textId="77777777" w:rsidR="00605CD6" w:rsidRPr="00EE0BA3" w:rsidRDefault="00605CD6" w:rsidP="002976BE">
            <w:pPr>
              <w:pStyle w:val="CommentSubject"/>
              <w:rPr>
                <w:rFonts w:ascii="Calibri" w:hAnsi="Calibri" w:cs="Calibri"/>
                <w:bCs w:val="0"/>
                <w:sz w:val="22"/>
                <w:szCs w:val="22"/>
              </w:rPr>
            </w:pPr>
            <w:r w:rsidRPr="00EE0BA3">
              <w:rPr>
                <w:rFonts w:ascii="Calibri" w:hAnsi="Calibri" w:cs="Calibri"/>
                <w:bCs w:val="0"/>
                <w:sz w:val="22"/>
                <w:szCs w:val="22"/>
              </w:rPr>
              <w:t>Sediment Chemistry</w:t>
            </w:r>
          </w:p>
        </w:tc>
        <w:tc>
          <w:tcPr>
            <w:tcW w:w="2310" w:type="dxa"/>
            <w:vAlign w:val="center"/>
          </w:tcPr>
          <w:p w14:paraId="6E85E687" w14:textId="77777777" w:rsidR="00605CD6" w:rsidRPr="00EE0BA3" w:rsidRDefault="00605CD6" w:rsidP="002976BE">
            <w:pPr>
              <w:rPr>
                <w:rFonts w:ascii="Calibri" w:hAnsi="Calibri" w:cs="Calibri"/>
                <w:color w:val="000000"/>
                <w:sz w:val="22"/>
                <w:szCs w:val="22"/>
              </w:rPr>
            </w:pPr>
          </w:p>
        </w:tc>
        <w:tc>
          <w:tcPr>
            <w:tcW w:w="2700" w:type="dxa"/>
            <w:vAlign w:val="center"/>
          </w:tcPr>
          <w:p w14:paraId="21E9C1D4" w14:textId="77777777" w:rsidR="00605CD6" w:rsidRPr="00EE0BA3" w:rsidRDefault="00605CD6" w:rsidP="002976BE">
            <w:pPr>
              <w:rPr>
                <w:rFonts w:ascii="Calibri" w:hAnsi="Calibri" w:cs="Calibri"/>
                <w:color w:val="000000"/>
                <w:sz w:val="22"/>
                <w:szCs w:val="22"/>
              </w:rPr>
            </w:pPr>
          </w:p>
        </w:tc>
        <w:tc>
          <w:tcPr>
            <w:tcW w:w="1170" w:type="dxa"/>
            <w:vAlign w:val="center"/>
          </w:tcPr>
          <w:p w14:paraId="1FBDB45D" w14:textId="77777777" w:rsidR="00605CD6" w:rsidRPr="00EE0BA3" w:rsidRDefault="00605CD6" w:rsidP="002976BE">
            <w:pPr>
              <w:rPr>
                <w:rFonts w:ascii="Calibri" w:hAnsi="Calibri" w:cs="Calibri"/>
                <w:color w:val="000000"/>
                <w:sz w:val="22"/>
                <w:szCs w:val="22"/>
              </w:rPr>
            </w:pPr>
          </w:p>
        </w:tc>
      </w:tr>
      <w:tr w:rsidR="00605CD6" w14:paraId="76AB210E" w14:textId="77777777" w:rsidTr="002976BE">
        <w:trPr>
          <w:trHeight w:val="504"/>
        </w:trPr>
        <w:tc>
          <w:tcPr>
            <w:tcW w:w="3180" w:type="dxa"/>
            <w:tcBorders>
              <w:bottom w:val="nil"/>
            </w:tcBorders>
            <w:vAlign w:val="center"/>
          </w:tcPr>
          <w:p w14:paraId="31615DC2"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General Chemistry</w:t>
            </w:r>
          </w:p>
        </w:tc>
        <w:tc>
          <w:tcPr>
            <w:tcW w:w="2310" w:type="dxa"/>
            <w:tcBorders>
              <w:bottom w:val="nil"/>
            </w:tcBorders>
            <w:vAlign w:val="center"/>
          </w:tcPr>
          <w:p w14:paraId="7F56AA99"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3ADBA898"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17DF902F" w14:textId="77777777" w:rsidR="00605CD6" w:rsidRPr="00EE0BA3" w:rsidRDefault="00605CD6" w:rsidP="002976BE">
            <w:pPr>
              <w:rPr>
                <w:rFonts w:ascii="Calibri" w:hAnsi="Calibri" w:cs="Calibri"/>
                <w:color w:val="000000"/>
                <w:sz w:val="22"/>
                <w:szCs w:val="22"/>
              </w:rPr>
            </w:pPr>
          </w:p>
        </w:tc>
      </w:tr>
      <w:tr w:rsidR="00605CD6" w14:paraId="6734D7A2" w14:textId="77777777" w:rsidTr="002976BE">
        <w:trPr>
          <w:trHeight w:val="504"/>
        </w:trPr>
        <w:tc>
          <w:tcPr>
            <w:tcW w:w="3180" w:type="dxa"/>
            <w:vAlign w:val="center"/>
          </w:tcPr>
          <w:p w14:paraId="1E2008F4"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Kjeldahl Nitrogen, Total</w:t>
            </w:r>
          </w:p>
        </w:tc>
        <w:tc>
          <w:tcPr>
            <w:tcW w:w="2310" w:type="dxa"/>
            <w:vAlign w:val="center"/>
          </w:tcPr>
          <w:p w14:paraId="4E043DA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13BDEE50"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 freeze at -20 °C as soon as possible</w:t>
            </w:r>
          </w:p>
        </w:tc>
        <w:tc>
          <w:tcPr>
            <w:tcW w:w="1170" w:type="dxa"/>
            <w:vAlign w:val="center"/>
          </w:tcPr>
          <w:p w14:paraId="786C20D7"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2B0D4260" w14:textId="77777777" w:rsidTr="002976BE">
        <w:trPr>
          <w:trHeight w:val="504"/>
        </w:trPr>
        <w:tc>
          <w:tcPr>
            <w:tcW w:w="3180" w:type="dxa"/>
            <w:vAlign w:val="center"/>
          </w:tcPr>
          <w:p w14:paraId="714141AF"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Phosphorus as P</w:t>
            </w:r>
          </w:p>
        </w:tc>
        <w:tc>
          <w:tcPr>
            <w:tcW w:w="2310" w:type="dxa"/>
            <w:vAlign w:val="center"/>
          </w:tcPr>
          <w:p w14:paraId="6F81BCA0"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5F2E2F3F"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 freeze at -20 °C as soon as possible</w:t>
            </w:r>
          </w:p>
        </w:tc>
        <w:tc>
          <w:tcPr>
            <w:tcW w:w="1170" w:type="dxa"/>
            <w:vAlign w:val="center"/>
          </w:tcPr>
          <w:p w14:paraId="09D77E19"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 xml:space="preserve">6 months </w:t>
            </w:r>
          </w:p>
        </w:tc>
      </w:tr>
      <w:tr w:rsidR="00605CD6" w14:paraId="3AA89223" w14:textId="77777777" w:rsidTr="002976BE">
        <w:trPr>
          <w:trHeight w:val="504"/>
        </w:trPr>
        <w:tc>
          <w:tcPr>
            <w:tcW w:w="3180" w:type="dxa"/>
            <w:vAlign w:val="center"/>
          </w:tcPr>
          <w:p w14:paraId="36B826AE" w14:textId="77777777" w:rsidR="00605CD6" w:rsidRPr="00EE0BA3" w:rsidRDefault="00605CD6" w:rsidP="002976BE">
            <w:pPr>
              <w:pStyle w:val="CommentSubject"/>
              <w:ind w:left="360" w:firstLine="252"/>
              <w:rPr>
                <w:rFonts w:ascii="Calibri" w:hAnsi="Calibri" w:cs="Calibri"/>
                <w:b w:val="0"/>
                <w:bCs w:val="0"/>
                <w:sz w:val="22"/>
                <w:szCs w:val="22"/>
              </w:rPr>
            </w:pPr>
            <w:r w:rsidRPr="00EE0BA3">
              <w:rPr>
                <w:rFonts w:ascii="Calibri" w:hAnsi="Calibri" w:cs="Calibri"/>
                <w:b w:val="0"/>
                <w:bCs w:val="0"/>
                <w:sz w:val="22"/>
                <w:szCs w:val="22"/>
              </w:rPr>
              <w:t>Total Organic Carbon</w:t>
            </w:r>
          </w:p>
        </w:tc>
        <w:tc>
          <w:tcPr>
            <w:tcW w:w="2310" w:type="dxa"/>
            <w:vAlign w:val="center"/>
          </w:tcPr>
          <w:p w14:paraId="51B0B7D4"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038918F6"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 freeze at -20 °C as soon as possible</w:t>
            </w:r>
          </w:p>
        </w:tc>
        <w:tc>
          <w:tcPr>
            <w:tcW w:w="1170" w:type="dxa"/>
            <w:vAlign w:val="center"/>
          </w:tcPr>
          <w:p w14:paraId="3D8F39C8"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5D34302F" w14:textId="77777777" w:rsidTr="002976BE">
        <w:trPr>
          <w:trHeight w:val="504"/>
        </w:trPr>
        <w:tc>
          <w:tcPr>
            <w:tcW w:w="3180" w:type="dxa"/>
            <w:tcBorders>
              <w:bottom w:val="nil"/>
            </w:tcBorders>
            <w:vAlign w:val="center"/>
          </w:tcPr>
          <w:p w14:paraId="6FFB1271"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Metals</w:t>
            </w:r>
          </w:p>
        </w:tc>
        <w:tc>
          <w:tcPr>
            <w:tcW w:w="2310" w:type="dxa"/>
            <w:tcBorders>
              <w:bottom w:val="nil"/>
            </w:tcBorders>
            <w:vAlign w:val="center"/>
          </w:tcPr>
          <w:p w14:paraId="0DFF6F11"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1B5495F3"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17095CA7" w14:textId="77777777" w:rsidR="00605CD6" w:rsidRPr="00EE0BA3" w:rsidRDefault="00605CD6" w:rsidP="002976BE">
            <w:pPr>
              <w:rPr>
                <w:rFonts w:ascii="Calibri" w:hAnsi="Calibri" w:cs="Calibri"/>
                <w:color w:val="000000"/>
                <w:sz w:val="22"/>
                <w:szCs w:val="22"/>
              </w:rPr>
            </w:pPr>
          </w:p>
        </w:tc>
      </w:tr>
      <w:tr w:rsidR="00605CD6" w14:paraId="2A593677" w14:textId="77777777" w:rsidTr="002976BE">
        <w:trPr>
          <w:trHeight w:val="504"/>
        </w:trPr>
        <w:tc>
          <w:tcPr>
            <w:tcW w:w="3180" w:type="dxa"/>
            <w:vAlign w:val="center"/>
          </w:tcPr>
          <w:p w14:paraId="362959C9" w14:textId="77777777" w:rsidR="00605CD6" w:rsidRPr="00EE0BA3" w:rsidRDefault="00605CD6" w:rsidP="002976BE">
            <w:pPr>
              <w:pStyle w:val="CommentSubject"/>
              <w:ind w:left="612"/>
              <w:rPr>
                <w:rFonts w:ascii="Calibri" w:hAnsi="Calibri" w:cs="Calibri"/>
                <w:b w:val="0"/>
                <w:bCs w:val="0"/>
                <w:sz w:val="22"/>
                <w:szCs w:val="22"/>
              </w:rPr>
            </w:pPr>
            <w:r w:rsidRPr="00EE0BA3">
              <w:rPr>
                <w:rFonts w:ascii="Calibri" w:hAnsi="Calibri" w:cs="Calibri"/>
                <w:b w:val="0"/>
                <w:bCs w:val="0"/>
                <w:sz w:val="22"/>
                <w:szCs w:val="22"/>
              </w:rPr>
              <w:t>As, Cd, Cr, Cu, Fe, Hg, Pb, Ni, Zn</w:t>
            </w:r>
          </w:p>
        </w:tc>
        <w:tc>
          <w:tcPr>
            <w:tcW w:w="2310" w:type="dxa"/>
            <w:vAlign w:val="center"/>
          </w:tcPr>
          <w:p w14:paraId="6B663E4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4C6FDD7E"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freeze at -20 °C as soon as possible</w:t>
            </w:r>
          </w:p>
        </w:tc>
        <w:tc>
          <w:tcPr>
            <w:tcW w:w="1170" w:type="dxa"/>
            <w:vAlign w:val="center"/>
          </w:tcPr>
          <w:p w14:paraId="7A91117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387FD4E2" w14:textId="77777777" w:rsidTr="002976BE">
        <w:trPr>
          <w:trHeight w:val="504"/>
        </w:trPr>
        <w:tc>
          <w:tcPr>
            <w:tcW w:w="3180" w:type="dxa"/>
            <w:tcBorders>
              <w:bottom w:val="nil"/>
            </w:tcBorders>
            <w:vAlign w:val="center"/>
          </w:tcPr>
          <w:p w14:paraId="3B8B3A7D"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lastRenderedPageBreak/>
              <w:t>Organics</w:t>
            </w:r>
          </w:p>
        </w:tc>
        <w:tc>
          <w:tcPr>
            <w:tcW w:w="2310" w:type="dxa"/>
            <w:tcBorders>
              <w:bottom w:val="nil"/>
            </w:tcBorders>
            <w:vAlign w:val="center"/>
          </w:tcPr>
          <w:p w14:paraId="674F9D48"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7451C51F"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00041AAB" w14:textId="77777777" w:rsidR="00605CD6" w:rsidRPr="00EE0BA3" w:rsidRDefault="00605CD6" w:rsidP="002976BE">
            <w:pPr>
              <w:rPr>
                <w:rFonts w:ascii="Calibri" w:hAnsi="Calibri" w:cs="Calibri"/>
                <w:color w:val="000000"/>
                <w:sz w:val="22"/>
                <w:szCs w:val="22"/>
              </w:rPr>
            </w:pPr>
          </w:p>
        </w:tc>
      </w:tr>
      <w:tr w:rsidR="00605CD6" w14:paraId="3B638613" w14:textId="77777777" w:rsidTr="002976BE">
        <w:trPr>
          <w:trHeight w:val="504"/>
        </w:trPr>
        <w:tc>
          <w:tcPr>
            <w:tcW w:w="3180" w:type="dxa"/>
            <w:vAlign w:val="center"/>
          </w:tcPr>
          <w:p w14:paraId="1B16B5E0" w14:textId="77777777" w:rsidR="00605CD6" w:rsidRPr="00EE0BA3" w:rsidRDefault="00605CD6" w:rsidP="002976BE">
            <w:pPr>
              <w:pStyle w:val="CommentSubject"/>
              <w:ind w:left="612"/>
              <w:rPr>
                <w:rFonts w:ascii="Calibri" w:hAnsi="Calibri" w:cs="Calibri"/>
                <w:b w:val="0"/>
                <w:bCs w:val="0"/>
                <w:sz w:val="22"/>
                <w:szCs w:val="22"/>
              </w:rPr>
            </w:pPr>
            <w:r w:rsidRPr="00EE0BA3">
              <w:rPr>
                <w:rFonts w:ascii="Calibri" w:hAnsi="Calibri" w:cs="Calibri"/>
                <w:b w:val="0"/>
                <w:bCs w:val="0"/>
                <w:sz w:val="22"/>
                <w:szCs w:val="22"/>
              </w:rPr>
              <w:t>Organophosphorus, Organochlorine, PCBs, PAHS</w:t>
            </w:r>
          </w:p>
        </w:tc>
        <w:tc>
          <w:tcPr>
            <w:tcW w:w="2310" w:type="dxa"/>
            <w:vAlign w:val="center"/>
          </w:tcPr>
          <w:p w14:paraId="514C168F"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6F0A5106"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w:t>
            </w:r>
            <w:r w:rsidR="005B72A1">
              <w:rPr>
                <w:rFonts w:ascii="Calibri" w:hAnsi="Calibri" w:cs="Calibri"/>
                <w:color w:val="000000"/>
                <w:sz w:val="22"/>
                <w:szCs w:val="22"/>
              </w:rPr>
              <w:t xml:space="preserve"> for 14 days</w:t>
            </w:r>
            <w:r w:rsidRPr="00EE0BA3">
              <w:rPr>
                <w:rFonts w:ascii="Calibri" w:hAnsi="Calibri" w:cs="Calibri"/>
                <w:color w:val="000000"/>
                <w:sz w:val="22"/>
                <w:szCs w:val="22"/>
              </w:rPr>
              <w:t>; freeze at -20 °C as soon as possible</w:t>
            </w:r>
          </w:p>
        </w:tc>
        <w:tc>
          <w:tcPr>
            <w:tcW w:w="1170" w:type="dxa"/>
            <w:vAlign w:val="center"/>
          </w:tcPr>
          <w:p w14:paraId="79D354A7"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3EAE3A98" w14:textId="77777777" w:rsidTr="002976BE">
        <w:trPr>
          <w:trHeight w:val="504"/>
        </w:trPr>
        <w:tc>
          <w:tcPr>
            <w:tcW w:w="3180" w:type="dxa"/>
            <w:tcBorders>
              <w:bottom w:val="nil"/>
            </w:tcBorders>
            <w:vAlign w:val="center"/>
          </w:tcPr>
          <w:p w14:paraId="741B6708"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Grain Size</w:t>
            </w:r>
          </w:p>
        </w:tc>
        <w:tc>
          <w:tcPr>
            <w:tcW w:w="2310" w:type="dxa"/>
            <w:tcBorders>
              <w:bottom w:val="nil"/>
            </w:tcBorders>
            <w:vAlign w:val="center"/>
          </w:tcPr>
          <w:p w14:paraId="5A4C9FD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Whirl-Pac</w:t>
            </w:r>
          </w:p>
        </w:tc>
        <w:tc>
          <w:tcPr>
            <w:tcW w:w="2700" w:type="dxa"/>
            <w:tcBorders>
              <w:bottom w:val="nil"/>
            </w:tcBorders>
            <w:vAlign w:val="center"/>
          </w:tcPr>
          <w:p w14:paraId="489C8705"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w:t>
            </w:r>
          </w:p>
        </w:tc>
        <w:tc>
          <w:tcPr>
            <w:tcW w:w="1170" w:type="dxa"/>
            <w:tcBorders>
              <w:bottom w:val="nil"/>
            </w:tcBorders>
            <w:vAlign w:val="center"/>
          </w:tcPr>
          <w:p w14:paraId="37F4A01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rsidRPr="002F147C" w14:paraId="7FD5D33A" w14:textId="77777777" w:rsidTr="002976BE">
        <w:trPr>
          <w:trHeight w:val="504"/>
        </w:trPr>
        <w:tc>
          <w:tcPr>
            <w:tcW w:w="3180" w:type="dxa"/>
            <w:vAlign w:val="center"/>
          </w:tcPr>
          <w:p w14:paraId="3D0AA173" w14:textId="77777777" w:rsidR="00605CD6" w:rsidRPr="00EE0BA3" w:rsidRDefault="00605CD6" w:rsidP="002976BE">
            <w:pPr>
              <w:pStyle w:val="CommentSubject"/>
              <w:ind w:firstLine="162"/>
              <w:rPr>
                <w:rFonts w:ascii="Calibri" w:hAnsi="Calibri" w:cs="Calibri"/>
                <w:b w:val="0"/>
                <w:bCs w:val="0"/>
                <w:sz w:val="22"/>
                <w:szCs w:val="22"/>
              </w:rPr>
            </w:pPr>
            <w:r w:rsidRPr="00EE0BA3">
              <w:rPr>
                <w:rFonts w:ascii="Calibri" w:hAnsi="Calibri" w:cs="Calibri"/>
                <w:b w:val="0"/>
                <w:bCs w:val="0"/>
                <w:sz w:val="22"/>
                <w:szCs w:val="22"/>
              </w:rPr>
              <w:t>Tissue</w:t>
            </w:r>
          </w:p>
        </w:tc>
        <w:tc>
          <w:tcPr>
            <w:tcW w:w="2310" w:type="dxa"/>
            <w:vAlign w:val="center"/>
          </w:tcPr>
          <w:p w14:paraId="5BE09683" w14:textId="77777777" w:rsidR="00605CD6" w:rsidRPr="00EE0BA3" w:rsidRDefault="00605CD6" w:rsidP="002976BE">
            <w:pPr>
              <w:rPr>
                <w:rFonts w:ascii="Calibri" w:hAnsi="Calibri" w:cs="Calibri"/>
                <w:color w:val="000000"/>
                <w:sz w:val="22"/>
                <w:szCs w:val="22"/>
              </w:rPr>
            </w:pPr>
          </w:p>
        </w:tc>
        <w:tc>
          <w:tcPr>
            <w:tcW w:w="2700" w:type="dxa"/>
            <w:vAlign w:val="center"/>
          </w:tcPr>
          <w:p w14:paraId="51FB0258" w14:textId="77777777" w:rsidR="00605CD6" w:rsidRPr="00EE0BA3" w:rsidRDefault="00605CD6" w:rsidP="002976BE">
            <w:pPr>
              <w:rPr>
                <w:rFonts w:ascii="Calibri" w:hAnsi="Calibri" w:cs="Calibri"/>
                <w:color w:val="000000"/>
                <w:sz w:val="22"/>
                <w:szCs w:val="22"/>
              </w:rPr>
            </w:pPr>
          </w:p>
        </w:tc>
        <w:tc>
          <w:tcPr>
            <w:tcW w:w="1170" w:type="dxa"/>
            <w:vAlign w:val="center"/>
          </w:tcPr>
          <w:p w14:paraId="2595D33F" w14:textId="77777777" w:rsidR="00605CD6" w:rsidRPr="00EE0BA3" w:rsidRDefault="00605CD6" w:rsidP="002976BE">
            <w:pPr>
              <w:rPr>
                <w:rFonts w:ascii="Calibri" w:hAnsi="Calibri" w:cs="Calibri"/>
                <w:color w:val="000000"/>
                <w:sz w:val="22"/>
                <w:szCs w:val="22"/>
              </w:rPr>
            </w:pPr>
          </w:p>
        </w:tc>
      </w:tr>
      <w:tr w:rsidR="00605CD6" w14:paraId="4315477B" w14:textId="77777777" w:rsidTr="002976BE">
        <w:trPr>
          <w:trHeight w:val="504"/>
        </w:trPr>
        <w:tc>
          <w:tcPr>
            <w:tcW w:w="3180" w:type="dxa"/>
            <w:tcBorders>
              <w:bottom w:val="nil"/>
            </w:tcBorders>
            <w:vAlign w:val="center"/>
          </w:tcPr>
          <w:p w14:paraId="491552E1"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Metals</w:t>
            </w:r>
          </w:p>
        </w:tc>
        <w:tc>
          <w:tcPr>
            <w:tcW w:w="2310" w:type="dxa"/>
            <w:tcBorders>
              <w:bottom w:val="nil"/>
            </w:tcBorders>
            <w:vAlign w:val="center"/>
          </w:tcPr>
          <w:p w14:paraId="5219507D"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3031A194"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7B108041" w14:textId="77777777" w:rsidR="00605CD6" w:rsidRPr="00EE0BA3" w:rsidRDefault="00605CD6" w:rsidP="002976BE">
            <w:pPr>
              <w:rPr>
                <w:rFonts w:ascii="Calibri" w:hAnsi="Calibri" w:cs="Calibri"/>
                <w:color w:val="000000"/>
                <w:sz w:val="22"/>
                <w:szCs w:val="22"/>
              </w:rPr>
            </w:pPr>
          </w:p>
        </w:tc>
      </w:tr>
      <w:tr w:rsidR="00605CD6" w14:paraId="2204424C" w14:textId="77777777" w:rsidTr="002976BE">
        <w:trPr>
          <w:trHeight w:val="504"/>
        </w:trPr>
        <w:tc>
          <w:tcPr>
            <w:tcW w:w="3180" w:type="dxa"/>
            <w:vAlign w:val="center"/>
          </w:tcPr>
          <w:p w14:paraId="22641BEB" w14:textId="77777777" w:rsidR="00605CD6" w:rsidRPr="00EE0BA3" w:rsidRDefault="00605CD6" w:rsidP="002976BE">
            <w:pPr>
              <w:pStyle w:val="CommentSubject"/>
              <w:ind w:left="612"/>
              <w:rPr>
                <w:rFonts w:ascii="Calibri" w:hAnsi="Calibri" w:cs="Calibri"/>
                <w:b w:val="0"/>
                <w:bCs w:val="0"/>
                <w:sz w:val="22"/>
                <w:szCs w:val="22"/>
              </w:rPr>
            </w:pPr>
            <w:r w:rsidRPr="00EE0BA3">
              <w:rPr>
                <w:rFonts w:ascii="Calibri" w:hAnsi="Calibri" w:cs="Calibri"/>
                <w:b w:val="0"/>
                <w:bCs w:val="0"/>
                <w:sz w:val="22"/>
                <w:szCs w:val="22"/>
              </w:rPr>
              <w:t>Se, Hg</w:t>
            </w:r>
          </w:p>
        </w:tc>
        <w:tc>
          <w:tcPr>
            <w:tcW w:w="2310" w:type="dxa"/>
            <w:vAlign w:val="center"/>
          </w:tcPr>
          <w:p w14:paraId="758FBEDD"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269A22D7"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4 °C within 24 hours; then freeze -20 °C</w:t>
            </w:r>
          </w:p>
        </w:tc>
        <w:tc>
          <w:tcPr>
            <w:tcW w:w="1170" w:type="dxa"/>
            <w:vAlign w:val="center"/>
          </w:tcPr>
          <w:p w14:paraId="02376402"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r w:rsidR="00605CD6" w14:paraId="5597D0C1" w14:textId="77777777" w:rsidTr="002976BE">
        <w:trPr>
          <w:trHeight w:val="504"/>
        </w:trPr>
        <w:tc>
          <w:tcPr>
            <w:tcW w:w="3180" w:type="dxa"/>
            <w:tcBorders>
              <w:bottom w:val="nil"/>
            </w:tcBorders>
            <w:vAlign w:val="center"/>
          </w:tcPr>
          <w:p w14:paraId="18701F7A" w14:textId="77777777" w:rsidR="00605CD6" w:rsidRPr="00EE0BA3" w:rsidRDefault="00605CD6" w:rsidP="002976BE">
            <w:pPr>
              <w:pStyle w:val="CommentSubject"/>
              <w:ind w:firstLine="252"/>
              <w:rPr>
                <w:rFonts w:ascii="Calibri" w:hAnsi="Calibri" w:cs="Calibri"/>
                <w:b w:val="0"/>
                <w:bCs w:val="0"/>
                <w:sz w:val="22"/>
                <w:szCs w:val="22"/>
              </w:rPr>
            </w:pPr>
            <w:r w:rsidRPr="00EE0BA3">
              <w:rPr>
                <w:rFonts w:ascii="Calibri" w:hAnsi="Calibri" w:cs="Calibri"/>
                <w:b w:val="0"/>
                <w:bCs w:val="0"/>
                <w:sz w:val="22"/>
                <w:szCs w:val="22"/>
              </w:rPr>
              <w:t>Organics</w:t>
            </w:r>
          </w:p>
        </w:tc>
        <w:tc>
          <w:tcPr>
            <w:tcW w:w="2310" w:type="dxa"/>
            <w:tcBorders>
              <w:bottom w:val="nil"/>
            </w:tcBorders>
            <w:vAlign w:val="center"/>
          </w:tcPr>
          <w:p w14:paraId="207448D7" w14:textId="77777777" w:rsidR="00605CD6" w:rsidRPr="00EE0BA3" w:rsidRDefault="00605CD6" w:rsidP="002976BE">
            <w:pPr>
              <w:rPr>
                <w:rFonts w:ascii="Calibri" w:hAnsi="Calibri" w:cs="Calibri"/>
                <w:color w:val="000000"/>
                <w:sz w:val="22"/>
                <w:szCs w:val="22"/>
              </w:rPr>
            </w:pPr>
          </w:p>
        </w:tc>
        <w:tc>
          <w:tcPr>
            <w:tcW w:w="2700" w:type="dxa"/>
            <w:tcBorders>
              <w:bottom w:val="nil"/>
            </w:tcBorders>
            <w:vAlign w:val="center"/>
          </w:tcPr>
          <w:p w14:paraId="281B1874" w14:textId="77777777" w:rsidR="00605CD6" w:rsidRPr="00EE0BA3" w:rsidRDefault="00605CD6" w:rsidP="002976BE">
            <w:pPr>
              <w:rPr>
                <w:rFonts w:ascii="Calibri" w:hAnsi="Calibri" w:cs="Calibri"/>
                <w:color w:val="000000"/>
                <w:sz w:val="22"/>
                <w:szCs w:val="22"/>
              </w:rPr>
            </w:pPr>
          </w:p>
        </w:tc>
        <w:tc>
          <w:tcPr>
            <w:tcW w:w="1170" w:type="dxa"/>
            <w:tcBorders>
              <w:bottom w:val="nil"/>
            </w:tcBorders>
            <w:vAlign w:val="center"/>
          </w:tcPr>
          <w:p w14:paraId="3285E465" w14:textId="77777777" w:rsidR="00605CD6" w:rsidRPr="00EE0BA3" w:rsidRDefault="00605CD6" w:rsidP="002976BE">
            <w:pPr>
              <w:rPr>
                <w:rFonts w:ascii="Calibri" w:hAnsi="Calibri" w:cs="Calibri"/>
                <w:color w:val="000000"/>
                <w:sz w:val="22"/>
                <w:szCs w:val="22"/>
              </w:rPr>
            </w:pPr>
          </w:p>
        </w:tc>
      </w:tr>
      <w:tr w:rsidR="00605CD6" w14:paraId="35AEABA2" w14:textId="77777777" w:rsidTr="002976BE">
        <w:trPr>
          <w:trHeight w:val="504"/>
        </w:trPr>
        <w:tc>
          <w:tcPr>
            <w:tcW w:w="3180" w:type="dxa"/>
            <w:vAlign w:val="center"/>
          </w:tcPr>
          <w:p w14:paraId="3C3062B1" w14:textId="77777777" w:rsidR="00605CD6" w:rsidRPr="00EE0BA3" w:rsidRDefault="00605CD6" w:rsidP="002976BE">
            <w:pPr>
              <w:pStyle w:val="CommentSubject"/>
              <w:rPr>
                <w:rFonts w:ascii="Calibri" w:hAnsi="Calibri" w:cs="Calibri"/>
                <w:b w:val="0"/>
                <w:bCs w:val="0"/>
                <w:sz w:val="22"/>
                <w:szCs w:val="22"/>
              </w:rPr>
            </w:pPr>
            <w:r w:rsidRPr="00EE0BA3">
              <w:rPr>
                <w:rFonts w:ascii="Calibri" w:hAnsi="Calibri" w:cs="Calibri"/>
                <w:b w:val="0"/>
                <w:bCs w:val="0"/>
                <w:sz w:val="22"/>
                <w:szCs w:val="22"/>
              </w:rPr>
              <w:t xml:space="preserve">Organochlorine, PCBs </w:t>
            </w:r>
          </w:p>
        </w:tc>
        <w:tc>
          <w:tcPr>
            <w:tcW w:w="2310" w:type="dxa"/>
            <w:vAlign w:val="center"/>
          </w:tcPr>
          <w:p w14:paraId="2746ED54"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250 mL glass</w:t>
            </w:r>
          </w:p>
        </w:tc>
        <w:tc>
          <w:tcPr>
            <w:tcW w:w="2700" w:type="dxa"/>
            <w:vAlign w:val="center"/>
          </w:tcPr>
          <w:p w14:paraId="670B7EDD" w14:textId="77777777" w:rsidR="00605CD6" w:rsidRPr="00EE0BA3" w:rsidRDefault="00605CD6" w:rsidP="002976BE">
            <w:pPr>
              <w:rPr>
                <w:rFonts w:ascii="Calibri" w:hAnsi="Calibri" w:cs="Calibri"/>
                <w:color w:val="000000"/>
                <w:sz w:val="22"/>
                <w:szCs w:val="22"/>
                <w:highlight w:val="yellow"/>
              </w:rPr>
            </w:pPr>
            <w:r w:rsidRPr="00EE0BA3">
              <w:rPr>
                <w:rFonts w:ascii="Calibri" w:hAnsi="Calibri" w:cs="Calibri"/>
                <w:color w:val="000000"/>
                <w:sz w:val="22"/>
                <w:szCs w:val="22"/>
              </w:rPr>
              <w:t>4 °C within 24 hours; then freeze -20 °C</w:t>
            </w:r>
          </w:p>
        </w:tc>
        <w:tc>
          <w:tcPr>
            <w:tcW w:w="1170" w:type="dxa"/>
            <w:vAlign w:val="center"/>
          </w:tcPr>
          <w:p w14:paraId="3F0ECBD6" w14:textId="77777777" w:rsidR="00605CD6" w:rsidRPr="00EE0BA3" w:rsidRDefault="00605CD6" w:rsidP="002976BE">
            <w:pPr>
              <w:rPr>
                <w:rFonts w:ascii="Calibri" w:hAnsi="Calibri" w:cs="Calibri"/>
                <w:color w:val="000000"/>
                <w:sz w:val="22"/>
                <w:szCs w:val="22"/>
              </w:rPr>
            </w:pPr>
            <w:r w:rsidRPr="00EE0BA3">
              <w:rPr>
                <w:rFonts w:ascii="Calibri" w:hAnsi="Calibri" w:cs="Calibri"/>
                <w:color w:val="000000"/>
                <w:sz w:val="22"/>
                <w:szCs w:val="22"/>
              </w:rPr>
              <w:t>1 year</w:t>
            </w:r>
          </w:p>
        </w:tc>
      </w:tr>
    </w:tbl>
    <w:p w14:paraId="08FB25FE" w14:textId="77777777" w:rsidR="00605CD6" w:rsidRDefault="00605CD6" w:rsidP="002976BE">
      <w:pPr>
        <w:pStyle w:val="GMX-heading1"/>
        <w:numPr>
          <w:ilvl w:val="0"/>
          <w:numId w:val="30"/>
        </w:numPr>
        <w:jc w:val="both"/>
        <w:rPr>
          <w:rFonts w:ascii="Arial" w:hAnsi="Arial"/>
          <w:b w:val="0"/>
          <w:bCs/>
        </w:rPr>
      </w:pPr>
      <w:r>
        <w:rPr>
          <w:rFonts w:ascii="Arial" w:hAnsi="Arial" w:cs="Arial"/>
          <w:b w:val="0"/>
          <w:caps w:val="0"/>
          <w:sz w:val="22"/>
          <w:szCs w:val="22"/>
        </w:rPr>
        <w:br w:type="page"/>
      </w:r>
      <w:r>
        <w:lastRenderedPageBreak/>
        <w:t>Analytical Methods</w:t>
      </w:r>
      <w:bookmarkEnd w:id="112"/>
      <w:bookmarkEnd w:id="113"/>
      <w:bookmarkEnd w:id="114"/>
      <w:r>
        <w:fldChar w:fldCharType="begin"/>
      </w:r>
      <w:r>
        <w:instrText xml:space="preserve"> TC "</w:instrText>
      </w:r>
      <w:bookmarkStart w:id="115" w:name="_Toc43283013"/>
      <w:r w:rsidRPr="00525DA2">
        <w:instrText>Analytical Methods</w:instrText>
      </w:r>
      <w:bookmarkEnd w:id="115"/>
      <w:r>
        <w:instrText xml:space="preserve">" \f C \l "1" </w:instrText>
      </w:r>
      <w:r>
        <w:fldChar w:fldCharType="end"/>
      </w:r>
    </w:p>
    <w:p w14:paraId="25ED4755" w14:textId="77777777" w:rsidR="00605CD6" w:rsidRDefault="00605CD6" w:rsidP="002976BE">
      <w:pPr>
        <w:pStyle w:val="GMX-heading2"/>
        <w:numPr>
          <w:ilvl w:val="1"/>
          <w:numId w:val="30"/>
        </w:numPr>
        <w:jc w:val="both"/>
      </w:pPr>
      <w:r>
        <w:t>Field Analysis Methods</w:t>
      </w:r>
      <w:r>
        <w:fldChar w:fldCharType="begin"/>
      </w:r>
      <w:r>
        <w:instrText xml:space="preserve"> TC "</w:instrText>
      </w:r>
      <w:bookmarkStart w:id="116" w:name="_Toc43283014"/>
      <w:r w:rsidRPr="00525DA2">
        <w:instrText>Field Analysis Methods</w:instrText>
      </w:r>
      <w:bookmarkEnd w:id="116"/>
      <w:r>
        <w:instrText xml:space="preserve">" \f C \l "2" </w:instrText>
      </w:r>
      <w:r>
        <w:fldChar w:fldCharType="end"/>
      </w:r>
    </w:p>
    <w:p w14:paraId="1AD65B5A" w14:textId="77777777" w:rsidR="00605CD6" w:rsidRDefault="00605CD6" w:rsidP="00605CD6">
      <w:pPr>
        <w:pStyle w:val="BodyText3"/>
        <w:tabs>
          <w:tab w:val="left" w:pos="432"/>
        </w:tabs>
        <w:jc w:val="both"/>
        <w:rPr>
          <w:b w:val="0"/>
          <w:sz w:val="22"/>
          <w:szCs w:val="22"/>
        </w:rPr>
      </w:pPr>
    </w:p>
    <w:p w14:paraId="2C7B4C83" w14:textId="77777777" w:rsidR="00605CD6" w:rsidRDefault="00605CD6" w:rsidP="00605CD6">
      <w:pPr>
        <w:pStyle w:val="BodyText3"/>
        <w:tabs>
          <w:tab w:val="left" w:pos="432"/>
        </w:tabs>
        <w:jc w:val="both"/>
        <w:rPr>
          <w:b w:val="0"/>
          <w:sz w:val="22"/>
          <w:szCs w:val="22"/>
        </w:rPr>
      </w:pPr>
      <w:r>
        <w:rPr>
          <w:b w:val="0"/>
          <w:sz w:val="22"/>
          <w:szCs w:val="22"/>
        </w:rPr>
        <w:t>Field measurements will have the accuracy as indicated in Table 5 (Element 7).</w:t>
      </w:r>
    </w:p>
    <w:p w14:paraId="1132F5A4" w14:textId="77777777" w:rsidR="00605CD6" w:rsidRDefault="00605CD6" w:rsidP="00605CD6">
      <w:pPr>
        <w:pStyle w:val="BodyText3"/>
        <w:tabs>
          <w:tab w:val="left" w:pos="432"/>
        </w:tabs>
        <w:jc w:val="both"/>
        <w:rPr>
          <w:b w:val="0"/>
          <w:sz w:val="22"/>
          <w:szCs w:val="22"/>
        </w:rPr>
      </w:pPr>
    </w:p>
    <w:p w14:paraId="6B0642F5" w14:textId="77777777" w:rsidR="00605CD6" w:rsidRDefault="00605CD6" w:rsidP="002976BE">
      <w:pPr>
        <w:pStyle w:val="GMX-heading2"/>
        <w:numPr>
          <w:ilvl w:val="1"/>
          <w:numId w:val="30"/>
        </w:numPr>
        <w:jc w:val="both"/>
        <w:rPr>
          <w:b/>
          <w:sz w:val="22"/>
          <w:szCs w:val="22"/>
        </w:rPr>
      </w:pPr>
      <w:r>
        <w:rPr>
          <w:b/>
          <w:sz w:val="22"/>
          <w:szCs w:val="22"/>
        </w:rPr>
        <w:t>Laboratory Analysis Methods</w:t>
      </w:r>
      <w:r>
        <w:rPr>
          <w:b/>
          <w:sz w:val="22"/>
          <w:szCs w:val="22"/>
        </w:rPr>
        <w:fldChar w:fldCharType="begin"/>
      </w:r>
      <w:r>
        <w:instrText xml:space="preserve"> TC "</w:instrText>
      </w:r>
      <w:bookmarkStart w:id="117" w:name="_Toc43283015"/>
      <w:r w:rsidRPr="00525DA2">
        <w:rPr>
          <w:b/>
          <w:sz w:val="22"/>
          <w:szCs w:val="22"/>
        </w:rPr>
        <w:instrText>Laboratory Analysis Methods</w:instrText>
      </w:r>
      <w:bookmarkEnd w:id="117"/>
      <w:r>
        <w:instrText xml:space="preserve">" \f C \l "2" </w:instrText>
      </w:r>
      <w:r>
        <w:rPr>
          <w:b/>
          <w:sz w:val="22"/>
          <w:szCs w:val="22"/>
        </w:rPr>
        <w:fldChar w:fldCharType="end"/>
      </w:r>
    </w:p>
    <w:p w14:paraId="6A439B8D" w14:textId="77777777" w:rsidR="00605CD6" w:rsidRDefault="00605CD6" w:rsidP="00605CD6">
      <w:pPr>
        <w:pStyle w:val="BodyText3"/>
        <w:tabs>
          <w:tab w:val="left" w:pos="432"/>
        </w:tabs>
        <w:jc w:val="both"/>
        <w:rPr>
          <w:b w:val="0"/>
          <w:sz w:val="22"/>
          <w:szCs w:val="22"/>
        </w:rPr>
      </w:pPr>
    </w:p>
    <w:p w14:paraId="3EB35574" w14:textId="77777777" w:rsidR="00605CD6" w:rsidRDefault="00605CD6" w:rsidP="00605CD6">
      <w:pPr>
        <w:pStyle w:val="BodyText3"/>
        <w:tabs>
          <w:tab w:val="left" w:pos="432"/>
        </w:tabs>
        <w:jc w:val="both"/>
        <w:rPr>
          <w:b w:val="0"/>
          <w:sz w:val="22"/>
          <w:szCs w:val="22"/>
        </w:rPr>
      </w:pPr>
      <w:r>
        <w:rPr>
          <w:b w:val="0"/>
          <w:sz w:val="22"/>
          <w:szCs w:val="22"/>
        </w:rPr>
        <w:t>Laboratory measurements will have the accuracy as indicated in Table 5 (Element 7).</w:t>
      </w:r>
    </w:p>
    <w:p w14:paraId="00E205D5" w14:textId="77777777" w:rsidR="00605CD6" w:rsidRDefault="00605CD6" w:rsidP="00605CD6">
      <w:pPr>
        <w:pStyle w:val="BodyText3"/>
        <w:tabs>
          <w:tab w:val="left" w:pos="432"/>
        </w:tabs>
        <w:jc w:val="both"/>
        <w:rPr>
          <w:b w:val="0"/>
          <w:sz w:val="22"/>
          <w:szCs w:val="22"/>
        </w:rPr>
      </w:pPr>
    </w:p>
    <w:p w14:paraId="7A0662D0" w14:textId="77777777" w:rsidR="00605CD6" w:rsidRPr="00DB1959" w:rsidRDefault="00605CD6" w:rsidP="002976BE">
      <w:pPr>
        <w:pStyle w:val="GMX-heading2"/>
        <w:numPr>
          <w:ilvl w:val="1"/>
          <w:numId w:val="30"/>
        </w:numPr>
        <w:jc w:val="both"/>
        <w:rPr>
          <w:b/>
          <w:sz w:val="22"/>
          <w:szCs w:val="22"/>
        </w:rPr>
      </w:pPr>
      <w:r w:rsidRPr="00DB1959">
        <w:rPr>
          <w:b/>
          <w:sz w:val="22"/>
          <w:szCs w:val="22"/>
        </w:rPr>
        <w:t>Sample Disposal</w:t>
      </w:r>
      <w:r>
        <w:rPr>
          <w:b/>
          <w:sz w:val="22"/>
          <w:szCs w:val="22"/>
        </w:rPr>
        <w:fldChar w:fldCharType="begin"/>
      </w:r>
      <w:r>
        <w:instrText xml:space="preserve"> TC "</w:instrText>
      </w:r>
      <w:bookmarkStart w:id="118" w:name="_Toc43283016"/>
      <w:r w:rsidRPr="00525DA2">
        <w:rPr>
          <w:b/>
          <w:sz w:val="22"/>
          <w:szCs w:val="22"/>
        </w:rPr>
        <w:instrText>Sample Disposal</w:instrText>
      </w:r>
      <w:bookmarkEnd w:id="118"/>
      <w:r>
        <w:instrText xml:space="preserve">" \f C \l "2" </w:instrText>
      </w:r>
      <w:r>
        <w:rPr>
          <w:b/>
          <w:sz w:val="22"/>
          <w:szCs w:val="22"/>
        </w:rPr>
        <w:fldChar w:fldCharType="end"/>
      </w:r>
    </w:p>
    <w:p w14:paraId="6209CCBC" w14:textId="77777777" w:rsidR="00605CD6" w:rsidRDefault="00605CD6" w:rsidP="00605CD6">
      <w:pPr>
        <w:jc w:val="both"/>
      </w:pPr>
    </w:p>
    <w:p w14:paraId="2D002163" w14:textId="77777777" w:rsidR="00605CD6" w:rsidRDefault="00605CD6" w:rsidP="00605CD6">
      <w:pPr>
        <w:jc w:val="both"/>
      </w:pPr>
      <w:r>
        <w:t>After analysis, including QA/QC procedures, sample disposal will follow laboratory protocols. Portions of the bioassessment samples will be retained including unsorted sample</w:t>
      </w:r>
      <w:r w:rsidR="00A0102F">
        <w:t>s</w:t>
      </w:r>
      <w:r>
        <w:t xml:space="preserve"> (1 year), sorted remnants (5 years), identified sample partitioned into taxa groups (5 years), and a reference collection (indefinitely).</w:t>
      </w:r>
    </w:p>
    <w:p w14:paraId="790DABAD" w14:textId="77777777" w:rsidR="00605CD6" w:rsidRDefault="00605CD6" w:rsidP="00605CD6">
      <w:pPr>
        <w:jc w:val="both"/>
      </w:pPr>
    </w:p>
    <w:p w14:paraId="1C800E73" w14:textId="77777777" w:rsidR="00605CD6" w:rsidRPr="00DB1959" w:rsidRDefault="00605CD6" w:rsidP="002976BE">
      <w:pPr>
        <w:pStyle w:val="GMX-heading2"/>
        <w:numPr>
          <w:ilvl w:val="1"/>
          <w:numId w:val="30"/>
        </w:numPr>
        <w:jc w:val="both"/>
        <w:rPr>
          <w:b/>
          <w:sz w:val="22"/>
          <w:szCs w:val="22"/>
        </w:rPr>
      </w:pPr>
      <w:r w:rsidRPr="00DB1959">
        <w:rPr>
          <w:b/>
          <w:sz w:val="22"/>
          <w:szCs w:val="22"/>
        </w:rPr>
        <w:t>Corrective Action</w:t>
      </w:r>
      <w:r>
        <w:rPr>
          <w:b/>
          <w:sz w:val="22"/>
          <w:szCs w:val="22"/>
        </w:rPr>
        <w:fldChar w:fldCharType="begin"/>
      </w:r>
      <w:r>
        <w:instrText xml:space="preserve"> TC "</w:instrText>
      </w:r>
      <w:bookmarkStart w:id="119" w:name="_Toc43283017"/>
      <w:r w:rsidRPr="00525DA2">
        <w:rPr>
          <w:b/>
          <w:sz w:val="22"/>
          <w:szCs w:val="22"/>
        </w:rPr>
        <w:instrText>Corrective Action</w:instrText>
      </w:r>
      <w:bookmarkEnd w:id="119"/>
      <w:r>
        <w:instrText xml:space="preserve">" \f C \l "2" </w:instrText>
      </w:r>
      <w:r>
        <w:rPr>
          <w:b/>
          <w:sz w:val="22"/>
          <w:szCs w:val="22"/>
        </w:rPr>
        <w:fldChar w:fldCharType="end"/>
      </w:r>
    </w:p>
    <w:p w14:paraId="77B71C54" w14:textId="77777777" w:rsidR="00605CD6" w:rsidRDefault="00605CD6" w:rsidP="00605CD6">
      <w:pPr>
        <w:jc w:val="both"/>
      </w:pPr>
    </w:p>
    <w:p w14:paraId="46C6B874" w14:textId="77777777" w:rsidR="00605CD6" w:rsidRDefault="00605CD6" w:rsidP="00605CD6">
      <w:pPr>
        <w:jc w:val="both"/>
      </w:pPr>
      <w:r>
        <w:t>Corrective action is taken when an analysis is deemed suspect for some reason.  These reasons include exceeding accuracy ranges (chemistry); not meeting test acceptability criteria or control chart criteria (toxicity); not meeting blank checks (bacteriology); and/or problems with sorting and identification (bioassessments).  The corrective action will vary on a case-by-case basis, but at a minimum involves the following:</w:t>
      </w:r>
    </w:p>
    <w:p w14:paraId="509F1062" w14:textId="77777777" w:rsidR="00605CD6" w:rsidRDefault="00605CD6" w:rsidP="00605CD6">
      <w:pPr>
        <w:jc w:val="both"/>
      </w:pPr>
    </w:p>
    <w:p w14:paraId="01445C11"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A check of procedures.</w:t>
      </w:r>
    </w:p>
    <w:p w14:paraId="368CB132"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A review of documents and calculations to identify possible errors.</w:t>
      </w:r>
    </w:p>
    <w:p w14:paraId="4E76ADC5"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Correction of errors based on discussions among analysts.</w:t>
      </w:r>
    </w:p>
    <w:p w14:paraId="39F5455E"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A complete re-identification of the bioassessment sample.</w:t>
      </w:r>
    </w:p>
    <w:p w14:paraId="11730915" w14:textId="77777777" w:rsidR="00605CD6" w:rsidRPr="00A0102F" w:rsidRDefault="00605CD6" w:rsidP="00605CD6">
      <w:pPr>
        <w:pStyle w:val="BodyText3"/>
        <w:numPr>
          <w:ilvl w:val="0"/>
          <w:numId w:val="22"/>
        </w:numPr>
        <w:tabs>
          <w:tab w:val="clear" w:pos="360"/>
          <w:tab w:val="num" w:pos="720"/>
          <w:tab w:val="left" w:leader="dot" w:pos="8640"/>
        </w:tabs>
        <w:ind w:left="720"/>
        <w:jc w:val="both"/>
        <w:rPr>
          <w:b w:val="0"/>
          <w:sz w:val="24"/>
          <w:szCs w:val="24"/>
        </w:rPr>
      </w:pPr>
      <w:r w:rsidRPr="00A0102F">
        <w:rPr>
          <w:b w:val="0"/>
          <w:sz w:val="24"/>
          <w:szCs w:val="24"/>
        </w:rPr>
        <w:t>A re-analysis of the sample extract, if sufficient volume is available, to determine if results can be improved.</w:t>
      </w:r>
    </w:p>
    <w:p w14:paraId="05302D9E" w14:textId="77777777" w:rsidR="00605CD6" w:rsidRPr="00A0102F" w:rsidRDefault="00605CD6" w:rsidP="00605CD6">
      <w:pPr>
        <w:pStyle w:val="BodyText3"/>
        <w:numPr>
          <w:ilvl w:val="0"/>
          <w:numId w:val="22"/>
        </w:numPr>
        <w:tabs>
          <w:tab w:val="clear" w:pos="360"/>
          <w:tab w:val="num" w:pos="720"/>
          <w:tab w:val="left" w:leader="dot" w:pos="8640"/>
        </w:tabs>
        <w:ind w:left="720"/>
        <w:jc w:val="both"/>
        <w:rPr>
          <w:b w:val="0"/>
          <w:sz w:val="24"/>
          <w:szCs w:val="24"/>
        </w:rPr>
      </w:pPr>
      <w:r w:rsidRPr="00A0102F">
        <w:rPr>
          <w:b w:val="0"/>
          <w:sz w:val="24"/>
          <w:szCs w:val="24"/>
        </w:rPr>
        <w:t xml:space="preserve">A complete reprocessing and re-analysis of additional sample material, if sufficient volume is available and if the holding time has not been exceeded. </w:t>
      </w:r>
    </w:p>
    <w:p w14:paraId="2452C8B6" w14:textId="77777777" w:rsidR="00605CD6" w:rsidRPr="00A0102F" w:rsidRDefault="00605CD6" w:rsidP="00605CD6">
      <w:pPr>
        <w:numPr>
          <w:ilvl w:val="0"/>
          <w:numId w:val="22"/>
        </w:numPr>
        <w:tabs>
          <w:tab w:val="clear" w:pos="360"/>
          <w:tab w:val="num" w:pos="720"/>
        </w:tabs>
        <w:ind w:left="720"/>
        <w:jc w:val="both"/>
        <w:rPr>
          <w:szCs w:val="24"/>
        </w:rPr>
      </w:pPr>
      <w:r w:rsidRPr="00A0102F">
        <w:rPr>
          <w:szCs w:val="24"/>
        </w:rPr>
        <w:t>Re-training of staff to ensure the action is not repeated.</w:t>
      </w:r>
    </w:p>
    <w:p w14:paraId="16EABE71" w14:textId="77777777" w:rsidR="00605CD6" w:rsidRDefault="00605CD6" w:rsidP="00605CD6">
      <w:pPr>
        <w:jc w:val="both"/>
      </w:pPr>
    </w:p>
    <w:p w14:paraId="4698C41A" w14:textId="77777777" w:rsidR="00605CD6" w:rsidRDefault="00605CD6" w:rsidP="00605CD6">
      <w:pPr>
        <w:jc w:val="both"/>
      </w:pPr>
      <w:r>
        <w:t>The field and laboratory coordinators each have systems in place to document problems and make corrective actions.  All corrective actions will be documented to the Project Manager.</w:t>
      </w:r>
    </w:p>
    <w:p w14:paraId="6DA7E51F" w14:textId="77777777" w:rsidR="00605CD6" w:rsidRDefault="00605CD6" w:rsidP="00605CD6">
      <w:pPr>
        <w:jc w:val="both"/>
      </w:pPr>
    </w:p>
    <w:p w14:paraId="5D0DC1A2" w14:textId="77777777" w:rsidR="00605CD6" w:rsidRDefault="00605CD6" w:rsidP="00605CD6">
      <w:pPr>
        <w:pStyle w:val="BodyText3"/>
        <w:tabs>
          <w:tab w:val="left" w:leader="dot" w:pos="8640"/>
        </w:tabs>
        <w:jc w:val="both"/>
        <w:rPr>
          <w:b w:val="0"/>
          <w:sz w:val="24"/>
          <w:szCs w:val="22"/>
        </w:rPr>
      </w:pPr>
      <w:r>
        <w:rPr>
          <w:b w:val="0"/>
          <w:sz w:val="24"/>
          <w:szCs w:val="22"/>
        </w:rPr>
        <w:t xml:space="preserve">Chemistry and toxicity testing laboratories will be required to provide a three-week turnaround on all deliverables. The deliverable package will include hard copy and Electronic Data Deliverable (EDD). The hard copy will include standard narratives identifying any analytical or QA/QC problems and corrective actions, if </w:t>
      </w:r>
      <w:r>
        <w:rPr>
          <w:b w:val="0"/>
          <w:sz w:val="24"/>
          <w:szCs w:val="22"/>
        </w:rPr>
        <w:lastRenderedPageBreak/>
        <w:t xml:space="preserve">any. The following QA/QC elements will be included in the data package: sample collection, extraction, and analysis dates and times, results of method blanks or controls, summary of analytical accuracy, summary of analytical precision, and reporting limits.  The electronic data files will contain all information found in the hard copy reports submitted by the laboratories.  Individual data sets will be submitted as either Microsoft Excel® workbook files or as Microsoft Access® database files.  </w:t>
      </w:r>
    </w:p>
    <w:p w14:paraId="73CA48ED" w14:textId="77777777" w:rsidR="00605CD6" w:rsidRDefault="00605CD6" w:rsidP="00605CD6">
      <w:pPr>
        <w:jc w:val="both"/>
        <w:rPr>
          <w:szCs w:val="22"/>
        </w:rPr>
      </w:pPr>
    </w:p>
    <w:p w14:paraId="325CAD93" w14:textId="77777777" w:rsidR="00605CD6" w:rsidRDefault="00605CD6" w:rsidP="00605CD6">
      <w:pPr>
        <w:jc w:val="both"/>
        <w:rPr>
          <w:szCs w:val="22"/>
        </w:rPr>
      </w:pPr>
    </w:p>
    <w:p w14:paraId="287BB573" w14:textId="77777777" w:rsidR="00605CD6" w:rsidRDefault="00605CD6" w:rsidP="002976BE">
      <w:pPr>
        <w:pStyle w:val="GMX-heading1"/>
        <w:numPr>
          <w:ilvl w:val="0"/>
          <w:numId w:val="30"/>
        </w:numPr>
        <w:jc w:val="both"/>
      </w:pPr>
      <w:bookmarkStart w:id="120" w:name="_Toc77560254"/>
      <w:bookmarkStart w:id="121" w:name="_Toc77560917"/>
      <w:r>
        <w:rPr>
          <w:b w:val="0"/>
          <w:sz w:val="22"/>
          <w:szCs w:val="22"/>
        </w:rPr>
        <w:br w:type="page"/>
      </w:r>
      <w:bookmarkStart w:id="122" w:name="_Toc107728533"/>
      <w:r>
        <w:lastRenderedPageBreak/>
        <w:t>Quality Control</w:t>
      </w:r>
      <w:bookmarkEnd w:id="120"/>
      <w:bookmarkEnd w:id="121"/>
      <w:bookmarkEnd w:id="122"/>
      <w:r>
        <w:fldChar w:fldCharType="begin"/>
      </w:r>
      <w:r>
        <w:instrText xml:space="preserve"> TC "</w:instrText>
      </w:r>
      <w:bookmarkStart w:id="123" w:name="_Toc43283018"/>
      <w:r w:rsidRPr="00525DA2">
        <w:instrText>Quality Control</w:instrText>
      </w:r>
      <w:bookmarkEnd w:id="123"/>
      <w:r>
        <w:instrText xml:space="preserve">" \f C \l "1" </w:instrText>
      </w:r>
      <w:r>
        <w:fldChar w:fldCharType="end"/>
      </w:r>
    </w:p>
    <w:p w14:paraId="2CECB679" w14:textId="77777777" w:rsidR="00605CD6" w:rsidRDefault="00605CD6" w:rsidP="00605CD6">
      <w:pPr>
        <w:jc w:val="both"/>
      </w:pPr>
    </w:p>
    <w:p w14:paraId="1021148E" w14:textId="77777777" w:rsidR="00605CD6" w:rsidRDefault="00605CD6" w:rsidP="00605CD6">
      <w:pPr>
        <w:jc w:val="both"/>
      </w:pPr>
      <w:r>
        <w:t>Samples for QA/QC will be collected both in the field and in the lab.  Field QA/QC samples are used to evaluate precision due to sampling bias or field variability.  Field QA/QC samples include field duplicates and travel blanks. Lab QA/QC samples are used to evaluate the analytical process for precision and accuracy.  Internal laboratory QC checks will include:</w:t>
      </w:r>
    </w:p>
    <w:p w14:paraId="03D075B4" w14:textId="75134F56" w:rsidR="00605CD6" w:rsidRDefault="00605CD6" w:rsidP="00351CBB">
      <w:pPr>
        <w:numPr>
          <w:ilvl w:val="0"/>
          <w:numId w:val="24"/>
        </w:numPr>
        <w:jc w:val="both"/>
      </w:pPr>
      <w:r>
        <w:t>Bioassessments: sample re-sorts and re-identification</w:t>
      </w:r>
      <w:r w:rsidR="00CC1DBA">
        <w:t>;</w:t>
      </w:r>
    </w:p>
    <w:p w14:paraId="6F402E63" w14:textId="3A6DE07E" w:rsidR="00605CD6" w:rsidRDefault="00605CD6" w:rsidP="00605CD6">
      <w:pPr>
        <w:numPr>
          <w:ilvl w:val="0"/>
          <w:numId w:val="24"/>
        </w:numPr>
        <w:jc w:val="both"/>
      </w:pPr>
      <w:r>
        <w:t>Bacteriology: acceptable laboratory blank and positive controls</w:t>
      </w:r>
      <w:r w:rsidR="00CC1DBA">
        <w:t>; and</w:t>
      </w:r>
    </w:p>
    <w:p w14:paraId="0C408E6B" w14:textId="244A1A6A" w:rsidR="00605CD6" w:rsidRDefault="00605CD6" w:rsidP="00605CD6">
      <w:pPr>
        <w:numPr>
          <w:ilvl w:val="0"/>
          <w:numId w:val="24"/>
        </w:numPr>
        <w:jc w:val="both"/>
      </w:pPr>
      <w:r>
        <w:t>Chemistry: method blanks, laboratory control materials, duplicates, matrix spikes, instrument calibrations</w:t>
      </w:r>
      <w:r w:rsidR="009316B8">
        <w:t>,</w:t>
      </w:r>
      <w:r>
        <w:t xml:space="preserve"> and internal standards</w:t>
      </w:r>
      <w:r w:rsidR="00CC1DBA">
        <w:t>.</w:t>
      </w:r>
    </w:p>
    <w:p w14:paraId="23A45B7D" w14:textId="77777777" w:rsidR="00605CD6" w:rsidRDefault="00605CD6" w:rsidP="00605CD6">
      <w:pPr>
        <w:jc w:val="both"/>
      </w:pPr>
    </w:p>
    <w:p w14:paraId="7356A239" w14:textId="77777777" w:rsidR="00605CD6" w:rsidRPr="00DB1959" w:rsidRDefault="00605CD6" w:rsidP="002976BE">
      <w:pPr>
        <w:numPr>
          <w:ilvl w:val="1"/>
          <w:numId w:val="30"/>
        </w:numPr>
        <w:jc w:val="both"/>
        <w:rPr>
          <w:b/>
          <w:sz w:val="22"/>
          <w:szCs w:val="22"/>
        </w:rPr>
      </w:pPr>
      <w:bookmarkStart w:id="124" w:name="_Toc49162524"/>
      <w:bookmarkStart w:id="125" w:name="_Toc64791499"/>
      <w:r w:rsidRPr="00DB1959">
        <w:rPr>
          <w:b/>
          <w:sz w:val="22"/>
          <w:szCs w:val="22"/>
        </w:rPr>
        <w:t>Field Sampling Quality Control</w:t>
      </w:r>
      <w:r>
        <w:rPr>
          <w:b/>
          <w:sz w:val="22"/>
          <w:szCs w:val="22"/>
        </w:rPr>
        <w:fldChar w:fldCharType="begin"/>
      </w:r>
      <w:r>
        <w:instrText xml:space="preserve"> TC "</w:instrText>
      </w:r>
      <w:bookmarkStart w:id="126" w:name="_Toc43283019"/>
      <w:r w:rsidRPr="00525DA2">
        <w:rPr>
          <w:b/>
          <w:sz w:val="22"/>
          <w:szCs w:val="22"/>
        </w:rPr>
        <w:instrText>Field Sampling Quality Control</w:instrText>
      </w:r>
      <w:bookmarkEnd w:id="126"/>
      <w:r>
        <w:instrText xml:space="preserve">" \f C \l "2" </w:instrText>
      </w:r>
      <w:r>
        <w:rPr>
          <w:b/>
          <w:sz w:val="22"/>
          <w:szCs w:val="22"/>
        </w:rPr>
        <w:fldChar w:fldCharType="end"/>
      </w:r>
    </w:p>
    <w:p w14:paraId="5D9A606A" w14:textId="77777777" w:rsidR="00605CD6" w:rsidRDefault="00605CD6" w:rsidP="00605CD6">
      <w:pPr>
        <w:jc w:val="both"/>
      </w:pPr>
    </w:p>
    <w:p w14:paraId="06719828" w14:textId="0B28739D" w:rsidR="00605CD6" w:rsidRDefault="00605CD6" w:rsidP="00605CD6">
      <w:pPr>
        <w:jc w:val="both"/>
        <w:rPr>
          <w:iCs/>
        </w:rPr>
      </w:pPr>
      <w:r>
        <w:t xml:space="preserve">QA/QC activities for sampling processes include the collection of field duplicates for bacterial and chemical testing, and field checks by sampling staff. </w:t>
      </w:r>
      <w:r>
        <w:rPr>
          <w:iCs/>
        </w:rPr>
        <w:t xml:space="preserve">In order to monitor the sampling process, the Aquatic Bioassay QA Officer will randomly observe sampling processes and compare the actual actions against the sampling SOP.  Daily field briefings will be held prior to the initiation of work to ensure that field staffs are aware of the days sampling objectives and any method issues they might face. </w:t>
      </w:r>
    </w:p>
    <w:p w14:paraId="4EE6DB3F" w14:textId="77777777" w:rsidR="00605CD6" w:rsidRDefault="00605CD6" w:rsidP="00605CD6">
      <w:pPr>
        <w:jc w:val="both"/>
        <w:rPr>
          <w:iCs/>
        </w:rPr>
      </w:pPr>
    </w:p>
    <w:p w14:paraId="0975D9E1" w14:textId="77777777" w:rsidR="00605CD6" w:rsidRDefault="00605CD6" w:rsidP="00605CD6">
      <w:pPr>
        <w:jc w:val="both"/>
      </w:pPr>
      <w:r>
        <w:rPr>
          <w:iCs/>
        </w:rPr>
        <w:t xml:space="preserve">Laboratory results will validate cleanliness of equipment. If contamination of sample by field or equipment occurs during the sampling, the contaminated sample will be discarded. </w:t>
      </w:r>
    </w:p>
    <w:p w14:paraId="093445FD" w14:textId="77777777" w:rsidR="00605CD6" w:rsidRDefault="00605CD6" w:rsidP="00605CD6">
      <w:pPr>
        <w:jc w:val="both"/>
      </w:pPr>
    </w:p>
    <w:bookmarkEnd w:id="124"/>
    <w:bookmarkEnd w:id="125"/>
    <w:p w14:paraId="356DA5B2" w14:textId="77777777" w:rsidR="00605CD6" w:rsidRPr="000C1F80" w:rsidRDefault="00605CD6" w:rsidP="002976BE">
      <w:pPr>
        <w:pStyle w:val="GMX-heading3"/>
        <w:numPr>
          <w:ilvl w:val="1"/>
          <w:numId w:val="30"/>
        </w:numPr>
        <w:jc w:val="both"/>
        <w:rPr>
          <w:bCs/>
          <w:sz w:val="22"/>
          <w:szCs w:val="22"/>
        </w:rPr>
      </w:pPr>
      <w:r w:rsidRPr="000C1F80">
        <w:rPr>
          <w:bCs/>
          <w:sz w:val="22"/>
          <w:szCs w:val="22"/>
        </w:rPr>
        <w:t>Field Duplicates</w:t>
      </w:r>
      <w:r w:rsidRPr="000C1F80">
        <w:rPr>
          <w:bCs/>
          <w:sz w:val="22"/>
          <w:szCs w:val="22"/>
        </w:rPr>
        <w:fldChar w:fldCharType="begin"/>
      </w:r>
      <w:r w:rsidRPr="000C1F80">
        <w:instrText xml:space="preserve"> TC "</w:instrText>
      </w:r>
      <w:bookmarkStart w:id="127" w:name="_Toc43283020"/>
      <w:r w:rsidRPr="000C1F80">
        <w:rPr>
          <w:bCs/>
          <w:sz w:val="22"/>
          <w:szCs w:val="22"/>
        </w:rPr>
        <w:instrText>Field Duplicates</w:instrText>
      </w:r>
      <w:bookmarkEnd w:id="127"/>
      <w:r w:rsidRPr="000C1F80">
        <w:instrText xml:space="preserve">" \f C \l "2" </w:instrText>
      </w:r>
      <w:r w:rsidRPr="000C1F80">
        <w:rPr>
          <w:bCs/>
          <w:sz w:val="22"/>
          <w:szCs w:val="22"/>
        </w:rPr>
        <w:fldChar w:fldCharType="end"/>
      </w:r>
    </w:p>
    <w:p w14:paraId="4A7A6CA3" w14:textId="77777777" w:rsidR="00605CD6" w:rsidRDefault="00605CD6" w:rsidP="00605CD6">
      <w:pPr>
        <w:jc w:val="both"/>
      </w:pPr>
      <w:r>
        <w:t>Field duplicates help quantify potential bias associated with sampling activities.  Field duplicates are comprised of a replicate sample taken at 10% of the programs sites. Each result will be recorded along with the average of the two results, the difference between the largest and smallest result, and the percent difference between the largest and smallest result.  The percent difference will be calculated as follows.</w:t>
      </w:r>
    </w:p>
    <w:p w14:paraId="55A69449" w14:textId="77777777" w:rsidR="00605CD6" w:rsidRDefault="00605CD6" w:rsidP="00605CD6">
      <w:pPr>
        <w:jc w:val="both"/>
      </w:pPr>
    </w:p>
    <w:p w14:paraId="7293A403" w14:textId="77777777" w:rsidR="00605CD6" w:rsidRDefault="00605CD6" w:rsidP="00605CD6">
      <w:pPr>
        <w:jc w:val="both"/>
      </w:pPr>
      <w:r>
        <w:t>Relative Percent Difference (RPD) = 100 * (Largest-Smallest) / Average</w:t>
      </w:r>
    </w:p>
    <w:p w14:paraId="2507EBB8" w14:textId="77777777" w:rsidR="00605CD6" w:rsidRDefault="00605CD6" w:rsidP="00605CD6">
      <w:pPr>
        <w:jc w:val="both"/>
      </w:pPr>
    </w:p>
    <w:p w14:paraId="3BEAC996" w14:textId="77777777" w:rsidR="00605CD6" w:rsidRDefault="00605CD6" w:rsidP="00605CD6">
      <w:pPr>
        <w:jc w:val="both"/>
      </w:pPr>
      <w:r>
        <w:t xml:space="preserve">There are no specific criteria for field duplicate precision, but results with an RPD of </w:t>
      </w:r>
      <w:r>
        <w:rPr>
          <w:rFonts w:cs="Arial"/>
        </w:rPr>
        <w:t>± 25% are generally considered acceptable.</w:t>
      </w:r>
    </w:p>
    <w:p w14:paraId="39444DDE" w14:textId="77777777" w:rsidR="00605CD6" w:rsidRDefault="00605CD6" w:rsidP="00605CD6">
      <w:pPr>
        <w:jc w:val="both"/>
      </w:pPr>
    </w:p>
    <w:p w14:paraId="0C6C1757" w14:textId="77777777" w:rsidR="00605CD6" w:rsidRPr="00623390" w:rsidRDefault="00605CD6" w:rsidP="002976BE">
      <w:pPr>
        <w:pStyle w:val="GMX-heading3"/>
        <w:numPr>
          <w:ilvl w:val="1"/>
          <w:numId w:val="30"/>
        </w:numPr>
        <w:jc w:val="both"/>
        <w:rPr>
          <w:bCs/>
          <w:sz w:val="22"/>
          <w:szCs w:val="22"/>
        </w:rPr>
      </w:pPr>
      <w:bookmarkStart w:id="128" w:name="_Toc49162525"/>
      <w:bookmarkStart w:id="129" w:name="_Toc64791500"/>
      <w:r w:rsidRPr="00623390">
        <w:rPr>
          <w:bCs/>
          <w:sz w:val="22"/>
          <w:szCs w:val="22"/>
        </w:rPr>
        <w:t>Bioassessment Sample Re-sorting</w:t>
      </w:r>
      <w:r w:rsidRPr="00623390">
        <w:rPr>
          <w:bCs/>
          <w:sz w:val="22"/>
          <w:szCs w:val="22"/>
        </w:rPr>
        <w:fldChar w:fldCharType="begin"/>
      </w:r>
      <w:r w:rsidRPr="00623390">
        <w:instrText xml:space="preserve"> TC "</w:instrText>
      </w:r>
      <w:bookmarkStart w:id="130" w:name="_Toc43283021"/>
      <w:r w:rsidRPr="00623390">
        <w:rPr>
          <w:bCs/>
          <w:sz w:val="22"/>
          <w:szCs w:val="22"/>
        </w:rPr>
        <w:instrText>Bioassessment Sample Re-sorting</w:instrText>
      </w:r>
      <w:bookmarkEnd w:id="130"/>
      <w:r w:rsidRPr="00623390">
        <w:instrText xml:space="preserve">" \f C \l "2" </w:instrText>
      </w:r>
      <w:r w:rsidRPr="00623390">
        <w:rPr>
          <w:bCs/>
          <w:sz w:val="22"/>
          <w:szCs w:val="22"/>
        </w:rPr>
        <w:fldChar w:fldCharType="end"/>
      </w:r>
      <w:r w:rsidRPr="00623390">
        <w:rPr>
          <w:bCs/>
          <w:sz w:val="22"/>
          <w:szCs w:val="22"/>
        </w:rPr>
        <w:t xml:space="preserve"> </w:t>
      </w:r>
      <w:bookmarkEnd w:id="128"/>
      <w:bookmarkEnd w:id="129"/>
    </w:p>
    <w:p w14:paraId="29C82858" w14:textId="77777777" w:rsidR="00605CD6" w:rsidRPr="00C947C2" w:rsidRDefault="00605CD6" w:rsidP="00605CD6">
      <w:pPr>
        <w:jc w:val="both"/>
      </w:pPr>
      <w:r w:rsidRPr="00C947C2">
        <w:t>Sample re-sorting is used to quantify the sorting accuracy of the laboratory.  Once samples are sorted, a laboratory leader will re-sort the sample remnants to ensure that all organisms have been removed.  The acceptable accura</w:t>
      </w:r>
      <w:r>
        <w:t xml:space="preserve">cy limit for re-sorts is </w:t>
      </w:r>
      <w:r>
        <w:rPr>
          <w:rFonts w:cs="Arial"/>
        </w:rPr>
        <w:t>≥</w:t>
      </w:r>
      <w:r>
        <w:t>9</w:t>
      </w:r>
      <w:r w:rsidR="008D01DD">
        <w:t>0</w:t>
      </w:r>
      <w:r>
        <w:t xml:space="preserve">% </w:t>
      </w:r>
      <w:r w:rsidRPr="00C947C2">
        <w:t xml:space="preserve">(Table </w:t>
      </w:r>
      <w:r w:rsidR="008D01DD">
        <w:t>11</w:t>
      </w:r>
      <w:r w:rsidRPr="00C947C2">
        <w:t>).  Percent sorting accuracy is calculated as:</w:t>
      </w:r>
    </w:p>
    <w:p w14:paraId="7EC0733C" w14:textId="77777777" w:rsidR="00605CD6" w:rsidRDefault="00605CD6" w:rsidP="00605CD6">
      <w:pPr>
        <w:jc w:val="both"/>
      </w:pPr>
    </w:p>
    <w:p w14:paraId="3811B8A3" w14:textId="77777777" w:rsidR="00605CD6" w:rsidRDefault="00605CD6" w:rsidP="00605CD6">
      <w:pPr>
        <w:numPr>
          <w:ilvl w:val="0"/>
          <w:numId w:val="28"/>
        </w:numPr>
        <w:jc w:val="both"/>
      </w:pPr>
      <w:r>
        <w:t xml:space="preserve">Percent Sorting Accuracy = </w:t>
      </w:r>
      <w:r w:rsidR="009316B8">
        <w:t>[</w:t>
      </w:r>
      <w:r>
        <w:t>(number of organisms in re-sort *100)/ number of organisms in original sort</w:t>
      </w:r>
      <w:r w:rsidR="009316B8">
        <w:t>]</w:t>
      </w:r>
    </w:p>
    <w:p w14:paraId="1AE5182A" w14:textId="77777777" w:rsidR="00605CD6" w:rsidRDefault="00605CD6" w:rsidP="00605CD6">
      <w:pPr>
        <w:jc w:val="both"/>
      </w:pPr>
    </w:p>
    <w:p w14:paraId="61DCB9A7" w14:textId="77777777" w:rsidR="00605CD6" w:rsidRPr="00623390" w:rsidRDefault="00605CD6" w:rsidP="002976BE">
      <w:pPr>
        <w:pStyle w:val="GMX-heading3"/>
        <w:numPr>
          <w:ilvl w:val="1"/>
          <w:numId w:val="30"/>
        </w:numPr>
        <w:jc w:val="both"/>
        <w:rPr>
          <w:sz w:val="22"/>
          <w:szCs w:val="22"/>
        </w:rPr>
      </w:pPr>
      <w:r w:rsidRPr="00623390">
        <w:rPr>
          <w:bCs/>
          <w:sz w:val="22"/>
          <w:szCs w:val="22"/>
        </w:rPr>
        <w:t>Bioassessment Sample Identification</w:t>
      </w:r>
      <w:r w:rsidRPr="00623390">
        <w:rPr>
          <w:sz w:val="22"/>
          <w:szCs w:val="22"/>
        </w:rPr>
        <w:fldChar w:fldCharType="begin"/>
      </w:r>
      <w:r w:rsidRPr="00623390">
        <w:instrText xml:space="preserve"> TC "</w:instrText>
      </w:r>
      <w:bookmarkStart w:id="131" w:name="_Toc43283022"/>
      <w:r w:rsidRPr="00623390">
        <w:rPr>
          <w:sz w:val="22"/>
          <w:szCs w:val="22"/>
        </w:rPr>
        <w:instrText>Bioassessment Sample Identification</w:instrText>
      </w:r>
      <w:bookmarkEnd w:id="131"/>
      <w:r w:rsidRPr="00623390">
        <w:instrText xml:space="preserve">" \f C \l "2" </w:instrText>
      </w:r>
      <w:r w:rsidRPr="00623390">
        <w:rPr>
          <w:sz w:val="22"/>
          <w:szCs w:val="22"/>
        </w:rPr>
        <w:fldChar w:fldCharType="end"/>
      </w:r>
    </w:p>
    <w:p w14:paraId="6BCB36EC" w14:textId="77777777" w:rsidR="00605CD6" w:rsidRDefault="00605CD6" w:rsidP="00605CD6">
      <w:pPr>
        <w:jc w:val="both"/>
      </w:pPr>
    </w:p>
    <w:p w14:paraId="6E06F437" w14:textId="77777777" w:rsidR="00605CD6" w:rsidRPr="00C947C2" w:rsidRDefault="00605CD6" w:rsidP="00605CD6">
      <w:pPr>
        <w:jc w:val="both"/>
      </w:pPr>
      <w:r w:rsidRPr="00C947C2">
        <w:t>Sample re-identification is used to quantify the identification and enumeration accuracy of the laboratory</w:t>
      </w:r>
      <w:r>
        <w:t xml:space="preserve">.  Once samples are identified, 10% of all samples will be sent to </w:t>
      </w:r>
      <w:r w:rsidRPr="00C947C2">
        <w:t xml:space="preserve">a second biologist </w:t>
      </w:r>
      <w:r>
        <w:t xml:space="preserve">at the CA Department of Fish and Games Aquatic Bioassessment Laboratory (ABL) who </w:t>
      </w:r>
      <w:r w:rsidRPr="00C947C2">
        <w:t>will re-identify the sample to ensure that all organisms have been accurately identified and enumerated.  The acceptable accur</w:t>
      </w:r>
      <w:r>
        <w:t xml:space="preserve">acy limits for identification is </w:t>
      </w:r>
      <w:r>
        <w:rPr>
          <w:rFonts w:cs="Arial"/>
        </w:rPr>
        <w:t>≥</w:t>
      </w:r>
      <w:r>
        <w:t>9</w:t>
      </w:r>
      <w:r w:rsidR="008D01DD">
        <w:t>0</w:t>
      </w:r>
      <w:r>
        <w:t>% (</w:t>
      </w:r>
      <w:r w:rsidRPr="00C947C2">
        <w:t xml:space="preserve">Table </w:t>
      </w:r>
      <w:r w:rsidR="008D01DD">
        <w:t>11</w:t>
      </w:r>
      <w:r>
        <w:t>)</w:t>
      </w:r>
      <w:r w:rsidRPr="00C947C2">
        <w:t>.  Percent identification and enumeration accuracy are calculated as:</w:t>
      </w:r>
    </w:p>
    <w:p w14:paraId="1BD3E52F" w14:textId="77777777" w:rsidR="00605CD6" w:rsidRDefault="00605CD6" w:rsidP="00605CD6">
      <w:pPr>
        <w:jc w:val="both"/>
      </w:pPr>
    </w:p>
    <w:p w14:paraId="2B0BF1A6" w14:textId="77777777" w:rsidR="00605CD6" w:rsidRDefault="00605CD6" w:rsidP="00605CD6">
      <w:pPr>
        <w:numPr>
          <w:ilvl w:val="0"/>
          <w:numId w:val="25"/>
        </w:numPr>
        <w:jc w:val="both"/>
      </w:pPr>
      <w:r>
        <w:t xml:space="preserve">Percent Identification Accuracy = </w:t>
      </w:r>
      <w:r w:rsidR="009C60C2">
        <w:t>[</w:t>
      </w:r>
      <w:r>
        <w:t>(number of organisms misidentified)/ number of organisms in original ID</w:t>
      </w:r>
      <w:r w:rsidR="009C60C2">
        <w:t>]</w:t>
      </w:r>
      <w:r>
        <w:t>*100</w:t>
      </w:r>
    </w:p>
    <w:p w14:paraId="04424247" w14:textId="77777777" w:rsidR="00605CD6" w:rsidRDefault="00605CD6" w:rsidP="00605CD6">
      <w:pPr>
        <w:jc w:val="both"/>
      </w:pPr>
    </w:p>
    <w:p w14:paraId="7CF55084" w14:textId="77777777" w:rsidR="00605CD6" w:rsidRDefault="00605CD6" w:rsidP="00605CD6">
      <w:pPr>
        <w:numPr>
          <w:ilvl w:val="0"/>
          <w:numId w:val="25"/>
        </w:numPr>
        <w:jc w:val="both"/>
      </w:pPr>
      <w:r>
        <w:t>Percent Enumeration Accuracy = (number of organisms in re-identification/number of organisms enumerated in original sample)*100</w:t>
      </w:r>
    </w:p>
    <w:p w14:paraId="6A1ED707" w14:textId="77777777" w:rsidR="00605CD6" w:rsidRDefault="00605CD6" w:rsidP="00605CD6">
      <w:pPr>
        <w:jc w:val="both"/>
      </w:pPr>
    </w:p>
    <w:p w14:paraId="3C2C2A25" w14:textId="77777777" w:rsidR="00605CD6" w:rsidRDefault="00605CD6" w:rsidP="00605CD6">
      <w:pPr>
        <w:jc w:val="both"/>
      </w:pPr>
      <w:r>
        <w:t xml:space="preserve">Identification discrepancies between the laboratories are discussed and resolved by the biologists. The final dataset is modified to reflect the agreed upon resolution. </w:t>
      </w:r>
    </w:p>
    <w:p w14:paraId="4E35B426" w14:textId="77777777" w:rsidR="00605CD6" w:rsidRDefault="00605CD6" w:rsidP="00605CD6">
      <w:pPr>
        <w:jc w:val="both"/>
      </w:pPr>
    </w:p>
    <w:p w14:paraId="7D4D055F" w14:textId="77777777" w:rsidR="00605CD6" w:rsidRPr="00ED49BF" w:rsidRDefault="00605CD6" w:rsidP="002976BE">
      <w:pPr>
        <w:numPr>
          <w:ilvl w:val="1"/>
          <w:numId w:val="30"/>
        </w:numPr>
        <w:jc w:val="both"/>
        <w:rPr>
          <w:b/>
          <w:szCs w:val="22"/>
        </w:rPr>
      </w:pPr>
      <w:r w:rsidRPr="00ED49BF">
        <w:rPr>
          <w:b/>
          <w:szCs w:val="22"/>
        </w:rPr>
        <w:t>Bacteriology</w:t>
      </w:r>
      <w:r w:rsidRPr="00ED49BF">
        <w:rPr>
          <w:b/>
          <w:szCs w:val="22"/>
        </w:rPr>
        <w:fldChar w:fldCharType="begin"/>
      </w:r>
      <w:r w:rsidRPr="00ED49BF">
        <w:rPr>
          <w:b/>
        </w:rPr>
        <w:instrText xml:space="preserve"> TC "</w:instrText>
      </w:r>
      <w:bookmarkStart w:id="132" w:name="_Toc43283023"/>
      <w:r w:rsidRPr="00ED49BF">
        <w:rPr>
          <w:b/>
          <w:szCs w:val="22"/>
        </w:rPr>
        <w:instrText>Bacteriology</w:instrText>
      </w:r>
      <w:bookmarkEnd w:id="132"/>
      <w:r w:rsidRPr="00ED49BF">
        <w:rPr>
          <w:b/>
        </w:rPr>
        <w:instrText xml:space="preserve">" \f C \l "2" </w:instrText>
      </w:r>
      <w:r w:rsidRPr="00ED49BF">
        <w:rPr>
          <w:b/>
          <w:szCs w:val="22"/>
        </w:rPr>
        <w:fldChar w:fldCharType="end"/>
      </w:r>
    </w:p>
    <w:p w14:paraId="0ED3F91D" w14:textId="77777777" w:rsidR="00605CD6" w:rsidRDefault="00605CD6" w:rsidP="00605CD6">
      <w:pPr>
        <w:jc w:val="both"/>
      </w:pPr>
    </w:p>
    <w:p w14:paraId="75087AB7" w14:textId="77777777" w:rsidR="00605CD6" w:rsidRDefault="00605CD6" w:rsidP="00605CD6">
      <w:pPr>
        <w:numPr>
          <w:ilvl w:val="0"/>
          <w:numId w:val="27"/>
        </w:numPr>
        <w:jc w:val="both"/>
      </w:pPr>
      <w:r>
        <w:t>Reagent blank samples must be below detection (&lt;10 MPN/100 mL) for all samples for tests to be valid.</w:t>
      </w:r>
    </w:p>
    <w:p w14:paraId="6158ACA0" w14:textId="77777777" w:rsidR="00605CD6" w:rsidRDefault="00605CD6" w:rsidP="00605CD6">
      <w:pPr>
        <w:jc w:val="both"/>
      </w:pPr>
    </w:p>
    <w:p w14:paraId="21E35091" w14:textId="77777777" w:rsidR="00605CD6" w:rsidRDefault="00605CD6" w:rsidP="00605CD6">
      <w:pPr>
        <w:numPr>
          <w:ilvl w:val="0"/>
          <w:numId w:val="27"/>
        </w:numPr>
        <w:jc w:val="both"/>
      </w:pPr>
      <w:r>
        <w:t>Positive controls must be within specified ranges for the associated tests to be valid.</w:t>
      </w:r>
    </w:p>
    <w:p w14:paraId="2896875F" w14:textId="77777777" w:rsidR="00605CD6" w:rsidRDefault="00605CD6" w:rsidP="00605CD6">
      <w:pPr>
        <w:jc w:val="both"/>
      </w:pPr>
    </w:p>
    <w:p w14:paraId="31D3FFEF" w14:textId="77777777" w:rsidR="00605CD6" w:rsidRPr="00ED49BF" w:rsidRDefault="00605CD6" w:rsidP="002976BE">
      <w:pPr>
        <w:numPr>
          <w:ilvl w:val="1"/>
          <w:numId w:val="30"/>
        </w:numPr>
        <w:jc w:val="both"/>
        <w:rPr>
          <w:b/>
          <w:szCs w:val="22"/>
        </w:rPr>
      </w:pPr>
      <w:r w:rsidRPr="00ED49BF">
        <w:rPr>
          <w:b/>
          <w:szCs w:val="22"/>
        </w:rPr>
        <w:t>Chemistry</w:t>
      </w:r>
      <w:r w:rsidRPr="00ED49BF">
        <w:rPr>
          <w:b/>
          <w:szCs w:val="22"/>
        </w:rPr>
        <w:fldChar w:fldCharType="begin"/>
      </w:r>
      <w:r w:rsidRPr="00ED49BF">
        <w:rPr>
          <w:b/>
        </w:rPr>
        <w:instrText xml:space="preserve"> TC "</w:instrText>
      </w:r>
      <w:bookmarkStart w:id="133" w:name="_Toc43283024"/>
      <w:r w:rsidRPr="00ED49BF">
        <w:rPr>
          <w:b/>
          <w:szCs w:val="22"/>
        </w:rPr>
        <w:instrText>Chemistry</w:instrText>
      </w:r>
      <w:bookmarkEnd w:id="133"/>
      <w:r w:rsidRPr="00ED49BF">
        <w:rPr>
          <w:b/>
        </w:rPr>
        <w:instrText xml:space="preserve">" \f C \l "2" </w:instrText>
      </w:r>
      <w:r w:rsidRPr="00ED49BF">
        <w:rPr>
          <w:b/>
          <w:szCs w:val="22"/>
        </w:rPr>
        <w:fldChar w:fldCharType="end"/>
      </w:r>
    </w:p>
    <w:p w14:paraId="2D0E450C" w14:textId="77777777" w:rsidR="00605CD6" w:rsidRDefault="00605CD6" w:rsidP="00605CD6">
      <w:pPr>
        <w:jc w:val="both"/>
      </w:pPr>
    </w:p>
    <w:p w14:paraId="177BB34E" w14:textId="77777777" w:rsidR="00605CD6" w:rsidRDefault="00605CD6" w:rsidP="00605CD6">
      <w:pPr>
        <w:tabs>
          <w:tab w:val="left" w:pos="720"/>
        </w:tabs>
        <w:ind w:left="720"/>
        <w:jc w:val="both"/>
      </w:pPr>
      <w:r>
        <w:t>A batch is defined as a group of 20 or fewer samples of similar matrix, processed together under the same conditions and with the same reagents.  QC samples are associated with each batch and are used to assess the validity of the sample analyses.  Control limits can be found in Table 5 of this document.  Each batch must include the following QC checks:</w:t>
      </w:r>
    </w:p>
    <w:p w14:paraId="7F9A77EC" w14:textId="77777777" w:rsidR="00605CD6" w:rsidRDefault="00605CD6" w:rsidP="00605CD6">
      <w:pPr>
        <w:jc w:val="both"/>
      </w:pPr>
    </w:p>
    <w:p w14:paraId="63F7889A" w14:textId="77777777" w:rsidR="00605CD6" w:rsidRPr="00356C72" w:rsidRDefault="00605CD6" w:rsidP="00605CD6">
      <w:pPr>
        <w:pStyle w:val="BodyTextIndent3"/>
        <w:numPr>
          <w:ilvl w:val="0"/>
          <w:numId w:val="29"/>
        </w:numPr>
        <w:tabs>
          <w:tab w:val="clear" w:pos="1440"/>
          <w:tab w:val="num" w:pos="990"/>
          <w:tab w:val="left" w:pos="1530"/>
        </w:tabs>
        <w:spacing w:after="0"/>
        <w:ind w:left="990" w:hanging="270"/>
        <w:jc w:val="both"/>
        <w:rPr>
          <w:sz w:val="24"/>
          <w:szCs w:val="24"/>
        </w:rPr>
      </w:pPr>
      <w:r w:rsidRPr="00356C72">
        <w:rPr>
          <w:sz w:val="24"/>
          <w:szCs w:val="24"/>
        </w:rPr>
        <w:t>Method Blank- A method blank is a sample that contains no analyte of interest.  For solid matrices, no matrix is used.  The method blank serves to measure contamination associated with processing the sample within the laboratory.</w:t>
      </w:r>
    </w:p>
    <w:p w14:paraId="2A405D21" w14:textId="77777777" w:rsidR="00605CD6" w:rsidRPr="00356C72" w:rsidRDefault="00605CD6" w:rsidP="00605CD6">
      <w:pPr>
        <w:tabs>
          <w:tab w:val="num" w:pos="990"/>
          <w:tab w:val="left" w:pos="1530"/>
        </w:tabs>
        <w:ind w:left="990" w:hanging="270"/>
        <w:jc w:val="both"/>
        <w:rPr>
          <w:szCs w:val="24"/>
        </w:rPr>
      </w:pPr>
    </w:p>
    <w:p w14:paraId="02418506" w14:textId="77777777" w:rsidR="00605CD6" w:rsidRDefault="00605CD6" w:rsidP="00605CD6">
      <w:pPr>
        <w:numPr>
          <w:ilvl w:val="0"/>
          <w:numId w:val="29"/>
        </w:numPr>
        <w:tabs>
          <w:tab w:val="clear" w:pos="1440"/>
          <w:tab w:val="left" w:pos="720"/>
          <w:tab w:val="num" w:pos="990"/>
          <w:tab w:val="left" w:pos="1530"/>
        </w:tabs>
        <w:ind w:left="990" w:hanging="270"/>
        <w:jc w:val="both"/>
      </w:pPr>
      <w:r>
        <w:t>Laboratory Control Material (LCM) or Certified Reference Material (CRM) - A LCM or CRM is a sample with a matrix similar to the client samples that contains analyte of interest at known or certified concentrations.  It is used to determine the accuracy of the results based on the comparison of the measured concentration with the true value. For analytes that are greater than 10 times the MDL, the acceptable percent recovery is presented in Appendix B, Table 11.</w:t>
      </w:r>
    </w:p>
    <w:p w14:paraId="2698D5FA" w14:textId="77777777" w:rsidR="00605CD6" w:rsidRDefault="00605CD6" w:rsidP="00605CD6">
      <w:pPr>
        <w:tabs>
          <w:tab w:val="num" w:pos="990"/>
          <w:tab w:val="left" w:pos="1530"/>
        </w:tabs>
        <w:ind w:left="990" w:hanging="270"/>
        <w:jc w:val="both"/>
      </w:pPr>
    </w:p>
    <w:p w14:paraId="5055A466" w14:textId="77777777" w:rsidR="00605CD6" w:rsidRPr="00186631"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Duplicate Analyses- Duplicate analyses are samples that have been split and processed within a single batch.  They are used to determine the precision of the results based on the percent relative difference (%</w:t>
      </w:r>
      <w:r>
        <w:rPr>
          <w:szCs w:val="24"/>
        </w:rPr>
        <w:t xml:space="preserve"> PRD</w:t>
      </w:r>
      <w:r w:rsidRPr="00356C72">
        <w:rPr>
          <w:szCs w:val="24"/>
        </w:rPr>
        <w:t>) between the two sets of results.  Control limits for %</w:t>
      </w:r>
      <w:r>
        <w:rPr>
          <w:szCs w:val="24"/>
        </w:rPr>
        <w:t xml:space="preserve"> PRD</w:t>
      </w:r>
      <w:r w:rsidRPr="00356C72">
        <w:rPr>
          <w:szCs w:val="24"/>
        </w:rPr>
        <w:t xml:space="preserve"> are presented in </w:t>
      </w:r>
      <w:r>
        <w:t>Appendix B, Table 11.</w:t>
      </w:r>
    </w:p>
    <w:p w14:paraId="0090BFF7" w14:textId="77777777" w:rsidR="00605CD6" w:rsidRPr="00356C72" w:rsidRDefault="00605CD6" w:rsidP="00605CD6">
      <w:pPr>
        <w:pStyle w:val="BodyTextIndent"/>
        <w:tabs>
          <w:tab w:val="left" w:pos="1530"/>
          <w:tab w:val="left" w:pos="2160"/>
        </w:tabs>
        <w:spacing w:after="0"/>
        <w:ind w:left="0"/>
        <w:jc w:val="both"/>
      </w:pPr>
    </w:p>
    <w:p w14:paraId="4C211137" w14:textId="6D1D3A0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Matrix Spike/Matrix Spike Duplicates (MS/MSD)</w:t>
      </w:r>
      <w:r>
        <w:rPr>
          <w:szCs w:val="24"/>
        </w:rPr>
        <w:t xml:space="preserve"> </w:t>
      </w:r>
      <w:r w:rsidRPr="00356C72">
        <w:rPr>
          <w:szCs w:val="24"/>
        </w:rPr>
        <w:t>- MS/MSD are samples of similar matrix to the client’s samples that are spiked with a known amount of analyte.  Spike recovery measures the effect of interferences caused by the sample matrix and reflects the accuracy of the determination.  The spike level should be at least ten times the MDL.  The duplicate spike may be used to determine the precision of the analytical results similar to Section 7</w:t>
      </w:r>
      <w:r w:rsidR="00D83FB5">
        <w:rPr>
          <w:szCs w:val="24"/>
        </w:rPr>
        <w:t>.</w:t>
      </w:r>
      <w:r w:rsidRPr="00356C72">
        <w:rPr>
          <w:szCs w:val="24"/>
        </w:rPr>
        <w:t>1</w:t>
      </w:r>
    </w:p>
    <w:p w14:paraId="2B9E4473" w14:textId="77777777" w:rsidR="00605CD6" w:rsidRDefault="00605CD6" w:rsidP="00605CD6">
      <w:pPr>
        <w:pStyle w:val="BodyTextIndent"/>
        <w:tabs>
          <w:tab w:val="left" w:pos="1530"/>
          <w:tab w:val="left" w:pos="2160"/>
        </w:tabs>
        <w:spacing w:after="0"/>
        <w:ind w:left="720"/>
        <w:jc w:val="both"/>
        <w:rPr>
          <w:strike/>
          <w:szCs w:val="24"/>
        </w:rPr>
      </w:pPr>
    </w:p>
    <w:p w14:paraId="71B4AA12"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Initial Calibration- Initial calibration is performed by analyzing standards of known levels of concentration.  The lowest level should be less than or equal to ten times the MDL and the remaining levels should represent the entire range of expected concentrations in the samples.</w:t>
      </w:r>
    </w:p>
    <w:p w14:paraId="3AED5A84" w14:textId="77777777" w:rsidR="00605CD6" w:rsidRPr="00356C72" w:rsidRDefault="00605CD6" w:rsidP="00605CD6">
      <w:pPr>
        <w:tabs>
          <w:tab w:val="left" w:pos="720"/>
          <w:tab w:val="num" w:pos="990"/>
          <w:tab w:val="left" w:pos="1530"/>
          <w:tab w:val="left" w:pos="2160"/>
        </w:tabs>
        <w:ind w:left="990" w:hanging="270"/>
        <w:jc w:val="both"/>
        <w:rPr>
          <w:szCs w:val="24"/>
        </w:rPr>
      </w:pPr>
    </w:p>
    <w:p w14:paraId="3EB65C09"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Calibration Verification- When a calibration curve is not performed for each run, a calibration verification is performed with a standard from</w:t>
      </w:r>
      <w:r w:rsidR="00944ADB">
        <w:rPr>
          <w:szCs w:val="24"/>
        </w:rPr>
        <w:t xml:space="preserve"> </w:t>
      </w:r>
      <w:r w:rsidRPr="00356C72">
        <w:rPr>
          <w:szCs w:val="24"/>
        </w:rPr>
        <w:t>preferably a second source, to verify that the instrument is still operating within the original calibration curve.</w:t>
      </w:r>
    </w:p>
    <w:p w14:paraId="74F59630" w14:textId="77777777" w:rsidR="00605CD6" w:rsidRDefault="00605CD6" w:rsidP="00605CD6">
      <w:pPr>
        <w:tabs>
          <w:tab w:val="left" w:pos="720"/>
          <w:tab w:val="num" w:pos="990"/>
          <w:tab w:val="left" w:pos="1530"/>
          <w:tab w:val="left" w:pos="2160"/>
        </w:tabs>
        <w:ind w:left="990" w:hanging="270"/>
        <w:jc w:val="both"/>
        <w:rPr>
          <w:szCs w:val="24"/>
        </w:rPr>
      </w:pPr>
    </w:p>
    <w:p w14:paraId="0C8FB63D"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 xml:space="preserve">Internal Standard- An internal standard is a non-target </w:t>
      </w:r>
      <w:r w:rsidR="00CC6FF5" w:rsidRPr="00356C72">
        <w:rPr>
          <w:szCs w:val="24"/>
        </w:rPr>
        <w:t>analyte that</w:t>
      </w:r>
      <w:r w:rsidR="00944ADB" w:rsidRPr="00356C72">
        <w:rPr>
          <w:szCs w:val="24"/>
        </w:rPr>
        <w:t xml:space="preserve"> </w:t>
      </w:r>
      <w:r w:rsidRPr="00356C72">
        <w:rPr>
          <w:szCs w:val="24"/>
        </w:rPr>
        <w:t>is added to samples and QC checks after the preparation of the sample, just prior to analysis.  It is used to compensate for variations in the instrument response from one sample to the next.</w:t>
      </w:r>
    </w:p>
    <w:p w14:paraId="004EECF3" w14:textId="77777777" w:rsidR="00605CD6" w:rsidRPr="00356C72" w:rsidRDefault="00605CD6" w:rsidP="00605CD6">
      <w:pPr>
        <w:tabs>
          <w:tab w:val="left" w:pos="720"/>
          <w:tab w:val="num" w:pos="990"/>
          <w:tab w:val="left" w:pos="1530"/>
          <w:tab w:val="left" w:pos="2160"/>
        </w:tabs>
        <w:ind w:left="990" w:hanging="270"/>
        <w:jc w:val="both"/>
        <w:rPr>
          <w:szCs w:val="24"/>
        </w:rPr>
      </w:pPr>
    </w:p>
    <w:p w14:paraId="6EE4CEE3" w14:textId="77777777" w:rsidR="00605CD6" w:rsidRPr="00356C72" w:rsidRDefault="00605CD6" w:rsidP="00605CD6">
      <w:pPr>
        <w:pStyle w:val="BodyTextIndent"/>
        <w:numPr>
          <w:ilvl w:val="0"/>
          <w:numId w:val="29"/>
        </w:numPr>
        <w:tabs>
          <w:tab w:val="clear" w:pos="1440"/>
          <w:tab w:val="num" w:pos="990"/>
          <w:tab w:val="left" w:pos="1530"/>
          <w:tab w:val="left" w:pos="2160"/>
        </w:tabs>
        <w:spacing w:after="0"/>
        <w:ind w:left="990" w:hanging="270"/>
        <w:jc w:val="both"/>
        <w:rPr>
          <w:szCs w:val="24"/>
        </w:rPr>
      </w:pPr>
      <w:r w:rsidRPr="00356C72">
        <w:rPr>
          <w:szCs w:val="24"/>
        </w:rPr>
        <w:t>Recovery Surrogate- A recovery surrogate is a non-target analyte or analytes that are added to the sample prior to processing.  It is used to indicate the extraction efficiency and instrument variation from sample to sample.</w:t>
      </w:r>
    </w:p>
    <w:p w14:paraId="5AE1C58A" w14:textId="77777777" w:rsidR="00605CD6" w:rsidRDefault="00605CD6" w:rsidP="00605CD6">
      <w:pPr>
        <w:tabs>
          <w:tab w:val="left" w:pos="2160"/>
        </w:tabs>
        <w:ind w:left="720"/>
        <w:jc w:val="both"/>
        <w:rPr>
          <w:szCs w:val="24"/>
        </w:rPr>
      </w:pPr>
    </w:p>
    <w:p w14:paraId="226416BA" w14:textId="77777777" w:rsidR="00605CD6" w:rsidRDefault="00605CD6" w:rsidP="00605CD6">
      <w:pPr>
        <w:jc w:val="both"/>
        <w:rPr>
          <w:b/>
          <w:bCs/>
        </w:rPr>
      </w:pPr>
      <w:bookmarkStart w:id="134" w:name="_Toc149370667"/>
    </w:p>
    <w:p w14:paraId="74C89E01" w14:textId="468FCCFF" w:rsidR="00605CD6" w:rsidRDefault="00605CD6" w:rsidP="00605CD6">
      <w:pPr>
        <w:jc w:val="both"/>
        <w:rPr>
          <w:b/>
          <w:bCs/>
        </w:rPr>
      </w:pPr>
      <w:bookmarkStart w:id="135" w:name="_Toc321311098"/>
      <w:r>
        <w:rPr>
          <w:b/>
          <w:bCs/>
        </w:rPr>
        <w:t>Tabl</w:t>
      </w:r>
      <w:r w:rsidRPr="00356C72">
        <w:rPr>
          <w:b/>
          <w:bCs/>
        </w:rPr>
        <w:t xml:space="preserve">e </w:t>
      </w:r>
      <w:r w:rsidRPr="00356C72">
        <w:rPr>
          <w:b/>
          <w:bCs/>
        </w:rPr>
        <w:fldChar w:fldCharType="begin"/>
      </w:r>
      <w:r w:rsidRPr="00356C72">
        <w:rPr>
          <w:b/>
          <w:bCs/>
        </w:rPr>
        <w:instrText xml:space="preserve"> SEQ Table \* ARABIC </w:instrText>
      </w:r>
      <w:r w:rsidRPr="00356C72">
        <w:rPr>
          <w:b/>
          <w:bCs/>
        </w:rPr>
        <w:fldChar w:fldCharType="separate"/>
      </w:r>
      <w:r w:rsidR="00027807">
        <w:rPr>
          <w:b/>
          <w:bCs/>
          <w:noProof/>
        </w:rPr>
        <w:t>8</w:t>
      </w:r>
      <w:r w:rsidRPr="00356C72">
        <w:rPr>
          <w:b/>
          <w:bCs/>
        </w:rPr>
        <w:fldChar w:fldCharType="end"/>
      </w:r>
      <w:r w:rsidRPr="00356C72">
        <w:rPr>
          <w:b/>
          <w:bCs/>
        </w:rPr>
        <w:t>.  (</w:t>
      </w:r>
      <w:r>
        <w:rPr>
          <w:b/>
          <w:bCs/>
        </w:rPr>
        <w:t>Elements 14 and 16) Quality Control</w:t>
      </w:r>
      <w:bookmarkEnd w:id="134"/>
      <w:bookmarkEnd w:id="135"/>
      <w:r>
        <w:rPr>
          <w:b/>
          <w:bCs/>
        </w:rPr>
        <w:t xml:space="preserve"> </w:t>
      </w:r>
    </w:p>
    <w:p w14:paraId="4F6294A8" w14:textId="77777777" w:rsidR="00605CD6" w:rsidRDefault="00605CD6" w:rsidP="00605CD6">
      <w:pPr>
        <w:jc w:val="both"/>
        <w:rPr>
          <w:b/>
          <w:bCs/>
          <w:iCs/>
        </w:rPr>
      </w:pPr>
    </w:p>
    <w:tbl>
      <w:tblPr>
        <w:tblW w:w="10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15"/>
        <w:gridCol w:w="3773"/>
        <w:gridCol w:w="4320"/>
      </w:tblGrid>
      <w:tr w:rsidR="00605CD6" w14:paraId="581E9421" w14:textId="77777777" w:rsidTr="002976BE">
        <w:tc>
          <w:tcPr>
            <w:tcW w:w="1915" w:type="dxa"/>
          </w:tcPr>
          <w:p w14:paraId="13EDDA75" w14:textId="77777777" w:rsidR="00605CD6" w:rsidRDefault="00605CD6" w:rsidP="002976BE">
            <w:pPr>
              <w:jc w:val="both"/>
              <w:rPr>
                <w:b/>
                <w:bCs/>
                <w:iCs/>
              </w:rPr>
            </w:pPr>
            <w:r>
              <w:rPr>
                <w:b/>
                <w:bCs/>
                <w:iCs/>
              </w:rPr>
              <w:t>Analyte</w:t>
            </w:r>
          </w:p>
        </w:tc>
        <w:tc>
          <w:tcPr>
            <w:tcW w:w="3773" w:type="dxa"/>
          </w:tcPr>
          <w:p w14:paraId="26E283C9" w14:textId="77777777" w:rsidR="00605CD6" w:rsidRDefault="00605CD6" w:rsidP="002976BE">
            <w:pPr>
              <w:jc w:val="both"/>
              <w:rPr>
                <w:b/>
                <w:bCs/>
                <w:iCs/>
              </w:rPr>
            </w:pPr>
            <w:r>
              <w:rPr>
                <w:b/>
                <w:bCs/>
                <w:iCs/>
              </w:rPr>
              <w:t>Quality Control</w:t>
            </w:r>
          </w:p>
        </w:tc>
        <w:tc>
          <w:tcPr>
            <w:tcW w:w="4320" w:type="dxa"/>
          </w:tcPr>
          <w:p w14:paraId="5AE68238" w14:textId="77777777" w:rsidR="00605CD6" w:rsidRDefault="00605CD6" w:rsidP="002976BE">
            <w:pPr>
              <w:jc w:val="both"/>
              <w:rPr>
                <w:b/>
                <w:bCs/>
                <w:iCs/>
              </w:rPr>
            </w:pPr>
            <w:r>
              <w:rPr>
                <w:b/>
                <w:bCs/>
                <w:iCs/>
              </w:rPr>
              <w:t>Instrument Calibration</w:t>
            </w:r>
          </w:p>
        </w:tc>
      </w:tr>
      <w:tr w:rsidR="00605CD6" w:rsidRPr="00356C72" w14:paraId="4724E5FE" w14:textId="77777777" w:rsidTr="002976BE">
        <w:trPr>
          <w:cantSplit/>
        </w:trPr>
        <w:tc>
          <w:tcPr>
            <w:tcW w:w="10008" w:type="dxa"/>
            <w:gridSpan w:val="3"/>
          </w:tcPr>
          <w:p w14:paraId="2825A482" w14:textId="77777777" w:rsidR="00605CD6" w:rsidRPr="00356C72" w:rsidRDefault="00605CD6" w:rsidP="002976BE">
            <w:pPr>
              <w:jc w:val="both"/>
              <w:rPr>
                <w:rFonts w:cs="Arial"/>
                <w:b/>
                <w:iCs/>
                <w:sz w:val="18"/>
              </w:rPr>
            </w:pPr>
            <w:r w:rsidRPr="00356C72">
              <w:rPr>
                <w:b/>
                <w:sz w:val="18"/>
              </w:rPr>
              <w:t>Water Column Samples</w:t>
            </w:r>
          </w:p>
        </w:tc>
      </w:tr>
      <w:tr w:rsidR="00605CD6" w14:paraId="4219EE73" w14:textId="77777777" w:rsidTr="002976BE">
        <w:trPr>
          <w:cantSplit/>
        </w:trPr>
        <w:tc>
          <w:tcPr>
            <w:tcW w:w="1915" w:type="dxa"/>
            <w:vAlign w:val="center"/>
          </w:tcPr>
          <w:p w14:paraId="6D982826" w14:textId="77777777" w:rsidR="00605CD6" w:rsidRDefault="00605CD6" w:rsidP="002976BE">
            <w:pPr>
              <w:pStyle w:val="Footer"/>
              <w:jc w:val="both"/>
              <w:rPr>
                <w:sz w:val="18"/>
              </w:rPr>
            </w:pPr>
            <w:r>
              <w:rPr>
                <w:sz w:val="18"/>
              </w:rPr>
              <w:t>pH</w:t>
            </w:r>
          </w:p>
        </w:tc>
        <w:tc>
          <w:tcPr>
            <w:tcW w:w="3773" w:type="dxa"/>
          </w:tcPr>
          <w:p w14:paraId="014922B5" w14:textId="77777777" w:rsidR="00605CD6" w:rsidRDefault="00605CD6" w:rsidP="002976BE">
            <w:pPr>
              <w:jc w:val="both"/>
              <w:rPr>
                <w:sz w:val="18"/>
              </w:rPr>
            </w:pPr>
            <w:r>
              <w:rPr>
                <w:sz w:val="18"/>
              </w:rPr>
              <w:t>Two point calibration, plus general maintenance and calibration practices</w:t>
            </w:r>
          </w:p>
        </w:tc>
        <w:tc>
          <w:tcPr>
            <w:tcW w:w="4320" w:type="dxa"/>
            <w:vMerge w:val="restart"/>
            <w:vAlign w:val="center"/>
          </w:tcPr>
          <w:p w14:paraId="6DC5389E" w14:textId="77777777" w:rsidR="00605CD6" w:rsidRDefault="00605CD6" w:rsidP="002976BE">
            <w:pPr>
              <w:pStyle w:val="Footer"/>
              <w:jc w:val="both"/>
              <w:rPr>
                <w:sz w:val="18"/>
              </w:rPr>
            </w:pPr>
            <w:r>
              <w:rPr>
                <w:sz w:val="18"/>
              </w:rPr>
              <w:t xml:space="preserve">Calibration at the start of each sample run.  </w:t>
            </w:r>
          </w:p>
        </w:tc>
      </w:tr>
      <w:tr w:rsidR="00605CD6" w14:paraId="7BDDE15E" w14:textId="77777777" w:rsidTr="002976BE">
        <w:trPr>
          <w:cantSplit/>
        </w:trPr>
        <w:tc>
          <w:tcPr>
            <w:tcW w:w="1915" w:type="dxa"/>
            <w:vAlign w:val="center"/>
          </w:tcPr>
          <w:p w14:paraId="77DD8A1D" w14:textId="77777777" w:rsidR="00605CD6" w:rsidRDefault="00605CD6" w:rsidP="002976BE">
            <w:pPr>
              <w:jc w:val="both"/>
              <w:rPr>
                <w:sz w:val="18"/>
              </w:rPr>
            </w:pPr>
            <w:r>
              <w:rPr>
                <w:sz w:val="18"/>
              </w:rPr>
              <w:t>Conductance</w:t>
            </w:r>
          </w:p>
        </w:tc>
        <w:tc>
          <w:tcPr>
            <w:tcW w:w="3773" w:type="dxa"/>
            <w:vMerge w:val="restart"/>
            <w:vAlign w:val="center"/>
          </w:tcPr>
          <w:p w14:paraId="090880A9" w14:textId="77777777" w:rsidR="00605CD6" w:rsidRDefault="00605CD6" w:rsidP="002976BE">
            <w:pPr>
              <w:pStyle w:val="Footer"/>
              <w:jc w:val="both"/>
              <w:rPr>
                <w:sz w:val="18"/>
              </w:rPr>
            </w:pPr>
            <w:r>
              <w:rPr>
                <w:sz w:val="18"/>
              </w:rPr>
              <w:t>One point calibration, plus general maintenance and calibration practices.</w:t>
            </w:r>
          </w:p>
        </w:tc>
        <w:tc>
          <w:tcPr>
            <w:tcW w:w="4320" w:type="dxa"/>
            <w:vMerge/>
          </w:tcPr>
          <w:p w14:paraId="263C8C44" w14:textId="77777777" w:rsidR="00605CD6" w:rsidRDefault="00605CD6" w:rsidP="002976BE">
            <w:pPr>
              <w:jc w:val="both"/>
              <w:rPr>
                <w:sz w:val="18"/>
              </w:rPr>
            </w:pPr>
          </w:p>
        </w:tc>
      </w:tr>
      <w:tr w:rsidR="00605CD6" w14:paraId="4C0BD09C" w14:textId="77777777" w:rsidTr="002976BE">
        <w:trPr>
          <w:cantSplit/>
        </w:trPr>
        <w:tc>
          <w:tcPr>
            <w:tcW w:w="1915" w:type="dxa"/>
            <w:vAlign w:val="center"/>
          </w:tcPr>
          <w:p w14:paraId="0A1BDD18" w14:textId="77777777" w:rsidR="00605CD6" w:rsidRDefault="00605CD6" w:rsidP="002976BE">
            <w:pPr>
              <w:jc w:val="both"/>
              <w:rPr>
                <w:sz w:val="18"/>
              </w:rPr>
            </w:pPr>
            <w:r>
              <w:rPr>
                <w:sz w:val="18"/>
              </w:rPr>
              <w:t>DO</w:t>
            </w:r>
          </w:p>
        </w:tc>
        <w:tc>
          <w:tcPr>
            <w:tcW w:w="3773" w:type="dxa"/>
            <w:vMerge/>
          </w:tcPr>
          <w:p w14:paraId="69FDA4A1" w14:textId="77777777" w:rsidR="00605CD6" w:rsidRDefault="00605CD6" w:rsidP="002976BE">
            <w:pPr>
              <w:jc w:val="both"/>
              <w:rPr>
                <w:sz w:val="18"/>
              </w:rPr>
            </w:pPr>
          </w:p>
        </w:tc>
        <w:tc>
          <w:tcPr>
            <w:tcW w:w="4320" w:type="dxa"/>
            <w:vMerge/>
          </w:tcPr>
          <w:p w14:paraId="42A19632" w14:textId="77777777" w:rsidR="00605CD6" w:rsidRDefault="00605CD6" w:rsidP="002976BE">
            <w:pPr>
              <w:jc w:val="both"/>
              <w:rPr>
                <w:sz w:val="18"/>
              </w:rPr>
            </w:pPr>
          </w:p>
        </w:tc>
      </w:tr>
      <w:tr w:rsidR="00605CD6" w14:paraId="747EB9E4" w14:textId="77777777" w:rsidTr="002976BE">
        <w:trPr>
          <w:cantSplit/>
        </w:trPr>
        <w:tc>
          <w:tcPr>
            <w:tcW w:w="1915" w:type="dxa"/>
            <w:vAlign w:val="center"/>
          </w:tcPr>
          <w:p w14:paraId="7C4EBF58" w14:textId="77777777" w:rsidR="00605CD6" w:rsidRDefault="00605CD6" w:rsidP="002976BE">
            <w:pPr>
              <w:jc w:val="both"/>
              <w:rPr>
                <w:sz w:val="18"/>
              </w:rPr>
            </w:pPr>
            <w:r>
              <w:rPr>
                <w:sz w:val="18"/>
              </w:rPr>
              <w:t>Temperature</w:t>
            </w:r>
          </w:p>
        </w:tc>
        <w:tc>
          <w:tcPr>
            <w:tcW w:w="3773" w:type="dxa"/>
            <w:vAlign w:val="center"/>
          </w:tcPr>
          <w:p w14:paraId="740F8887" w14:textId="77777777" w:rsidR="00605CD6" w:rsidRDefault="00605CD6" w:rsidP="002976BE">
            <w:pPr>
              <w:jc w:val="both"/>
              <w:rPr>
                <w:sz w:val="18"/>
              </w:rPr>
            </w:pPr>
            <w:r>
              <w:rPr>
                <w:sz w:val="18"/>
              </w:rPr>
              <w:t>Annual comparison with a NIST thermometer, plus general maintenance and calibration practices.</w:t>
            </w:r>
          </w:p>
        </w:tc>
        <w:tc>
          <w:tcPr>
            <w:tcW w:w="4320" w:type="dxa"/>
            <w:vMerge/>
          </w:tcPr>
          <w:p w14:paraId="12F5A319" w14:textId="77777777" w:rsidR="00605CD6" w:rsidRDefault="00605CD6" w:rsidP="002976BE">
            <w:pPr>
              <w:jc w:val="both"/>
              <w:rPr>
                <w:sz w:val="18"/>
              </w:rPr>
            </w:pPr>
          </w:p>
        </w:tc>
      </w:tr>
      <w:tr w:rsidR="00605CD6" w14:paraId="706AEBFE" w14:textId="77777777" w:rsidTr="002976BE">
        <w:trPr>
          <w:cantSplit/>
        </w:trPr>
        <w:tc>
          <w:tcPr>
            <w:tcW w:w="1915" w:type="dxa"/>
            <w:vAlign w:val="center"/>
          </w:tcPr>
          <w:p w14:paraId="3CAE486E" w14:textId="77777777" w:rsidR="00605CD6" w:rsidRDefault="00605CD6" w:rsidP="002976BE">
            <w:pPr>
              <w:jc w:val="both"/>
              <w:rPr>
                <w:sz w:val="18"/>
              </w:rPr>
            </w:pPr>
            <w:r>
              <w:rPr>
                <w:sz w:val="18"/>
              </w:rPr>
              <w:t>Temperature</w:t>
            </w:r>
          </w:p>
        </w:tc>
        <w:tc>
          <w:tcPr>
            <w:tcW w:w="3773" w:type="dxa"/>
            <w:vMerge w:val="restart"/>
            <w:vAlign w:val="center"/>
          </w:tcPr>
          <w:p w14:paraId="051D6D52" w14:textId="77777777" w:rsidR="00605CD6" w:rsidRDefault="00605CD6" w:rsidP="002976BE">
            <w:pPr>
              <w:jc w:val="both"/>
              <w:rPr>
                <w:sz w:val="18"/>
              </w:rPr>
            </w:pPr>
            <w:r>
              <w:rPr>
                <w:sz w:val="18"/>
              </w:rPr>
              <w:t>Blanks – Laboratory blanks.  No detectable amount of substance in blanks.</w:t>
            </w:r>
          </w:p>
          <w:p w14:paraId="54F78F98" w14:textId="77777777" w:rsidR="00605CD6" w:rsidRDefault="00605CD6" w:rsidP="002976BE">
            <w:pPr>
              <w:pStyle w:val="Footer"/>
              <w:jc w:val="both"/>
              <w:rPr>
                <w:sz w:val="18"/>
              </w:rPr>
            </w:pPr>
            <w:r>
              <w:rPr>
                <w:sz w:val="18"/>
              </w:rPr>
              <w:t>Frequencies – Accuracy, precision, recovery, and blanks at 1 in 20 (5%) with at least one in every batch.  All QA/QC procedures and criteria specified by selected method.</w:t>
            </w:r>
          </w:p>
        </w:tc>
        <w:tc>
          <w:tcPr>
            <w:tcW w:w="4320" w:type="dxa"/>
          </w:tcPr>
          <w:p w14:paraId="384CABE3" w14:textId="77777777" w:rsidR="00605CD6" w:rsidRDefault="00605CD6" w:rsidP="002976BE">
            <w:pPr>
              <w:jc w:val="both"/>
              <w:rPr>
                <w:sz w:val="18"/>
              </w:rPr>
            </w:pPr>
            <w:r>
              <w:rPr>
                <w:sz w:val="18"/>
              </w:rPr>
              <w:t>External calibration with 3 – 5 standards covering the range of sample concentrations prior to sample analysis.  At low end, the lowest standard at or near the MDL.  Linear regression r</w:t>
            </w:r>
            <w:r>
              <w:rPr>
                <w:sz w:val="18"/>
                <w:vertAlign w:val="superscript"/>
              </w:rPr>
              <w:t>2</w:t>
            </w:r>
            <w:r>
              <w:rPr>
                <w:sz w:val="18"/>
              </w:rPr>
              <w:t xml:space="preserve"> </w:t>
            </w:r>
            <w:r>
              <w:rPr>
                <w:sz w:val="18"/>
                <w:u w:val="single"/>
              </w:rPr>
              <w:t>&lt;</w:t>
            </w:r>
            <w:r>
              <w:rPr>
                <w:sz w:val="18"/>
              </w:rPr>
              <w:t xml:space="preserve"> 0.995. Calibration verification every 20 samples after initial calibration.  Standard source different that that used for initial calibration.  Recovery 80% - 120%.</w:t>
            </w:r>
          </w:p>
        </w:tc>
      </w:tr>
      <w:tr w:rsidR="00605CD6" w14:paraId="077B9109" w14:textId="77777777" w:rsidTr="002976BE">
        <w:trPr>
          <w:cantSplit/>
        </w:trPr>
        <w:tc>
          <w:tcPr>
            <w:tcW w:w="1915" w:type="dxa"/>
            <w:vAlign w:val="center"/>
          </w:tcPr>
          <w:p w14:paraId="50EC68E2" w14:textId="77777777" w:rsidR="00605CD6" w:rsidRDefault="00605CD6" w:rsidP="002976BE">
            <w:pPr>
              <w:jc w:val="both"/>
              <w:rPr>
                <w:sz w:val="18"/>
              </w:rPr>
            </w:pPr>
            <w:r>
              <w:rPr>
                <w:sz w:val="18"/>
              </w:rPr>
              <w:t>Organics in Water</w:t>
            </w:r>
          </w:p>
        </w:tc>
        <w:tc>
          <w:tcPr>
            <w:tcW w:w="3773" w:type="dxa"/>
            <w:vMerge/>
          </w:tcPr>
          <w:p w14:paraId="18807873" w14:textId="77777777" w:rsidR="00605CD6" w:rsidRDefault="00605CD6" w:rsidP="002976BE">
            <w:pPr>
              <w:jc w:val="both"/>
              <w:rPr>
                <w:sz w:val="18"/>
              </w:rPr>
            </w:pPr>
          </w:p>
        </w:tc>
        <w:tc>
          <w:tcPr>
            <w:tcW w:w="4320" w:type="dxa"/>
          </w:tcPr>
          <w:p w14:paraId="13999F29" w14:textId="77777777" w:rsidR="00605CD6" w:rsidRDefault="00605CD6" w:rsidP="002976BE">
            <w:pPr>
              <w:jc w:val="both"/>
              <w:rPr>
                <w:sz w:val="18"/>
              </w:rPr>
            </w:pPr>
            <w:r>
              <w:rPr>
                <w:sz w:val="18"/>
              </w:rPr>
              <w:t>External calibration with 3 – 5 standards covering the range of sample concentrations prior to sample analysis.  At low end, the lowest standard at or near the MDL.  Linear regression r</w:t>
            </w:r>
            <w:r>
              <w:rPr>
                <w:sz w:val="18"/>
                <w:vertAlign w:val="superscript"/>
              </w:rPr>
              <w:t>2</w:t>
            </w:r>
            <w:r>
              <w:rPr>
                <w:sz w:val="18"/>
              </w:rPr>
              <w:t xml:space="preserve"> </w:t>
            </w:r>
            <w:r>
              <w:rPr>
                <w:sz w:val="18"/>
                <w:u w:val="single"/>
              </w:rPr>
              <w:t>&lt;</w:t>
            </w:r>
            <w:r>
              <w:rPr>
                <w:sz w:val="18"/>
              </w:rPr>
              <w:t xml:space="preserve"> 0.99 or RSD &lt; 10%.  Calibration verification every 10 samples after initial calibration.  Standard source different that that used for initial calibration.  Recovery 85% - 115%.</w:t>
            </w:r>
          </w:p>
        </w:tc>
      </w:tr>
      <w:tr w:rsidR="00605CD6" w14:paraId="686D4755" w14:textId="77777777" w:rsidTr="002976BE">
        <w:trPr>
          <w:cantSplit/>
        </w:trPr>
        <w:tc>
          <w:tcPr>
            <w:tcW w:w="1915" w:type="dxa"/>
            <w:vAlign w:val="center"/>
          </w:tcPr>
          <w:p w14:paraId="2A77AF08" w14:textId="77777777" w:rsidR="00605CD6" w:rsidRDefault="00605CD6" w:rsidP="002976BE">
            <w:pPr>
              <w:jc w:val="both"/>
              <w:rPr>
                <w:iCs/>
                <w:sz w:val="18"/>
              </w:rPr>
            </w:pPr>
            <w:r>
              <w:rPr>
                <w:iCs/>
                <w:sz w:val="18"/>
              </w:rPr>
              <w:t>Metals in Water</w:t>
            </w:r>
          </w:p>
        </w:tc>
        <w:tc>
          <w:tcPr>
            <w:tcW w:w="3773" w:type="dxa"/>
            <w:vMerge/>
          </w:tcPr>
          <w:p w14:paraId="4C82988D" w14:textId="77777777" w:rsidR="00605CD6" w:rsidRDefault="00605CD6" w:rsidP="002976BE">
            <w:pPr>
              <w:jc w:val="both"/>
              <w:rPr>
                <w:sz w:val="18"/>
              </w:rPr>
            </w:pPr>
          </w:p>
        </w:tc>
        <w:tc>
          <w:tcPr>
            <w:tcW w:w="4320" w:type="dxa"/>
          </w:tcPr>
          <w:p w14:paraId="49234079" w14:textId="77777777" w:rsidR="00605CD6" w:rsidRDefault="00605CD6" w:rsidP="002976BE">
            <w:pPr>
              <w:jc w:val="both"/>
              <w:rPr>
                <w:sz w:val="18"/>
              </w:rPr>
            </w:pPr>
            <w:r>
              <w:rPr>
                <w:sz w:val="18"/>
              </w:rPr>
              <w:t>External calibration with 3 – 5 standards covering the range of sample concentrations prior to sample analysis.  At low end, the lowest standard at or near the MDL.  Linear regression r</w:t>
            </w:r>
            <w:r>
              <w:rPr>
                <w:sz w:val="18"/>
                <w:vertAlign w:val="superscript"/>
              </w:rPr>
              <w:t>2</w:t>
            </w:r>
            <w:r>
              <w:rPr>
                <w:sz w:val="18"/>
              </w:rPr>
              <w:t xml:space="preserve"> </w:t>
            </w:r>
            <w:r>
              <w:rPr>
                <w:sz w:val="18"/>
                <w:u w:val="single"/>
              </w:rPr>
              <w:t>&lt;</w:t>
            </w:r>
            <w:r>
              <w:rPr>
                <w:sz w:val="18"/>
              </w:rPr>
              <w:t xml:space="preserve"> 0.995. Calibration verification every 20 samples after initial calibration.  Standard source different that that used for initial calibration.  Recovery 90% - 110%</w:t>
            </w:r>
          </w:p>
        </w:tc>
      </w:tr>
      <w:tr w:rsidR="00605CD6" w14:paraId="50D2C312" w14:textId="77777777" w:rsidTr="002976BE">
        <w:trPr>
          <w:cantSplit/>
        </w:trPr>
        <w:tc>
          <w:tcPr>
            <w:tcW w:w="1915" w:type="dxa"/>
            <w:vAlign w:val="center"/>
          </w:tcPr>
          <w:p w14:paraId="43567EDD" w14:textId="77777777" w:rsidR="00605CD6" w:rsidRDefault="00605CD6" w:rsidP="002976BE">
            <w:pPr>
              <w:pStyle w:val="Footer"/>
              <w:jc w:val="both"/>
              <w:rPr>
                <w:sz w:val="18"/>
              </w:rPr>
            </w:pPr>
            <w:r>
              <w:rPr>
                <w:sz w:val="18"/>
              </w:rPr>
              <w:t>Toxicity Testing</w:t>
            </w:r>
          </w:p>
        </w:tc>
        <w:tc>
          <w:tcPr>
            <w:tcW w:w="3773" w:type="dxa"/>
          </w:tcPr>
          <w:p w14:paraId="684DCF35" w14:textId="77777777" w:rsidR="00605CD6" w:rsidRDefault="00605CD6" w:rsidP="002976BE">
            <w:pPr>
              <w:jc w:val="both"/>
              <w:rPr>
                <w:sz w:val="18"/>
              </w:rPr>
            </w:pPr>
            <w:r>
              <w:rPr>
                <w:sz w:val="18"/>
              </w:rPr>
              <w:t xml:space="preserve">Control organisms perform within acceptance criteria for each test.  </w:t>
            </w:r>
          </w:p>
        </w:tc>
        <w:tc>
          <w:tcPr>
            <w:tcW w:w="4320" w:type="dxa"/>
            <w:vAlign w:val="center"/>
          </w:tcPr>
          <w:p w14:paraId="0C1305D0" w14:textId="77777777" w:rsidR="00605CD6" w:rsidRDefault="00605CD6" w:rsidP="002976BE">
            <w:pPr>
              <w:jc w:val="both"/>
              <w:rPr>
                <w:sz w:val="18"/>
              </w:rPr>
            </w:pPr>
            <w:r>
              <w:rPr>
                <w:sz w:val="18"/>
              </w:rPr>
              <w:t xml:space="preserve">Stock organisms tested using reference toxicants for each batch of tests. Current test must fall within </w:t>
            </w:r>
            <w:r>
              <w:rPr>
                <w:rFonts w:cs="Arial"/>
                <w:sz w:val="18"/>
              </w:rPr>
              <w:t>±</w:t>
            </w:r>
            <w:r>
              <w:rPr>
                <w:sz w:val="18"/>
              </w:rPr>
              <w:t xml:space="preserve"> 2 SD of last 20 combined reference toxicant tests. </w:t>
            </w:r>
          </w:p>
        </w:tc>
      </w:tr>
      <w:tr w:rsidR="00605CD6" w14:paraId="4B370074" w14:textId="77777777" w:rsidTr="002976BE">
        <w:trPr>
          <w:cantSplit/>
        </w:trPr>
        <w:tc>
          <w:tcPr>
            <w:tcW w:w="1915" w:type="dxa"/>
            <w:vAlign w:val="center"/>
          </w:tcPr>
          <w:p w14:paraId="40926075" w14:textId="77777777" w:rsidR="00605CD6" w:rsidRDefault="00605CD6" w:rsidP="002976BE">
            <w:pPr>
              <w:pStyle w:val="Footer"/>
              <w:jc w:val="both"/>
              <w:rPr>
                <w:sz w:val="18"/>
              </w:rPr>
            </w:pPr>
            <w:r>
              <w:rPr>
                <w:sz w:val="18"/>
              </w:rPr>
              <w:t>Bacteria indicators</w:t>
            </w:r>
          </w:p>
        </w:tc>
        <w:tc>
          <w:tcPr>
            <w:tcW w:w="3773" w:type="dxa"/>
          </w:tcPr>
          <w:p w14:paraId="4A8B36F4" w14:textId="77777777" w:rsidR="00605CD6" w:rsidRDefault="00605CD6" w:rsidP="002976BE">
            <w:pPr>
              <w:jc w:val="both"/>
              <w:rPr>
                <w:sz w:val="18"/>
              </w:rPr>
            </w:pPr>
            <w:r>
              <w:rPr>
                <w:sz w:val="18"/>
              </w:rPr>
              <w:t>Field and sterility checks (laboratory blanks) no detectable amounts or less than 1/5 of sample amounts for field blanks.</w:t>
            </w:r>
          </w:p>
          <w:p w14:paraId="59C80F4C" w14:textId="77777777" w:rsidR="00605CD6" w:rsidRDefault="00605CD6" w:rsidP="002976BE">
            <w:pPr>
              <w:jc w:val="both"/>
              <w:rPr>
                <w:sz w:val="18"/>
              </w:rPr>
            </w:pPr>
            <w:r>
              <w:rPr>
                <w:sz w:val="18"/>
              </w:rPr>
              <w:t>Frequency – accuracy at 1 per culture medium or reagent lot.  Precision at 1 in 10 (10%) with at least one per batch.</w:t>
            </w:r>
          </w:p>
          <w:p w14:paraId="6AFFBC96" w14:textId="77777777" w:rsidR="00605CD6" w:rsidRDefault="00605CD6" w:rsidP="002976BE">
            <w:pPr>
              <w:jc w:val="both"/>
              <w:rPr>
                <w:sz w:val="18"/>
              </w:rPr>
            </w:pPr>
            <w:r>
              <w:rPr>
                <w:sz w:val="18"/>
              </w:rPr>
              <w:t xml:space="preserve">All QA/QC procedures found in </w:t>
            </w:r>
            <w:r>
              <w:rPr>
                <w:i/>
                <w:sz w:val="18"/>
              </w:rPr>
              <w:t>Standard Methods</w:t>
            </w:r>
            <w:r>
              <w:rPr>
                <w:sz w:val="18"/>
              </w:rPr>
              <w:t xml:space="preserve"> (</w:t>
            </w:r>
            <w:r w:rsidR="00C26F43" w:rsidRPr="001D7BAB">
              <w:rPr>
                <w:sz w:val="18"/>
              </w:rPr>
              <w:t>21</w:t>
            </w:r>
            <w:r w:rsidR="00C26F43" w:rsidRPr="00C26F43">
              <w:rPr>
                <w:sz w:val="18"/>
                <w:vertAlign w:val="superscript"/>
              </w:rPr>
              <w:t>st</w:t>
            </w:r>
            <w:r>
              <w:rPr>
                <w:sz w:val="18"/>
              </w:rPr>
              <w:t xml:space="preserve"> edition) section 9020 and in the selected analytical method including confirmation practices.</w:t>
            </w:r>
          </w:p>
        </w:tc>
        <w:tc>
          <w:tcPr>
            <w:tcW w:w="4320" w:type="dxa"/>
            <w:vAlign w:val="center"/>
          </w:tcPr>
          <w:p w14:paraId="6FF2A87F" w14:textId="77777777" w:rsidR="00605CD6" w:rsidRDefault="00605CD6" w:rsidP="002976BE">
            <w:pPr>
              <w:jc w:val="both"/>
              <w:rPr>
                <w:sz w:val="18"/>
              </w:rPr>
            </w:pPr>
            <w:r>
              <w:rPr>
                <w:sz w:val="18"/>
              </w:rPr>
              <w:t xml:space="preserve">Follow the requirements of </w:t>
            </w:r>
            <w:r>
              <w:rPr>
                <w:i/>
                <w:sz w:val="18"/>
              </w:rPr>
              <w:t>Standard Methods</w:t>
            </w:r>
            <w:r>
              <w:rPr>
                <w:sz w:val="18"/>
              </w:rPr>
              <w:t xml:space="preserve"> (21st edition) section 9020.</w:t>
            </w:r>
          </w:p>
        </w:tc>
      </w:tr>
      <w:tr w:rsidR="00605CD6" w:rsidRPr="00356C72" w14:paraId="1CBCCB3C" w14:textId="77777777" w:rsidTr="002976BE">
        <w:trPr>
          <w:cantSplit/>
        </w:trPr>
        <w:tc>
          <w:tcPr>
            <w:tcW w:w="10008" w:type="dxa"/>
            <w:gridSpan w:val="3"/>
          </w:tcPr>
          <w:p w14:paraId="181946C6" w14:textId="77777777" w:rsidR="00605CD6" w:rsidRPr="00356C72" w:rsidRDefault="00605CD6" w:rsidP="002976BE">
            <w:pPr>
              <w:jc w:val="both"/>
              <w:rPr>
                <w:rFonts w:ascii="Times New (W1)" w:hAnsi="Times New (W1)"/>
                <w:b/>
                <w:iCs/>
                <w:sz w:val="18"/>
              </w:rPr>
            </w:pPr>
            <w:r w:rsidRPr="00356C72">
              <w:rPr>
                <w:b/>
                <w:sz w:val="18"/>
              </w:rPr>
              <w:t>Sediment Samples</w:t>
            </w:r>
          </w:p>
        </w:tc>
      </w:tr>
      <w:tr w:rsidR="008C5C5A" w14:paraId="540C681D" w14:textId="77777777" w:rsidTr="00F24F99">
        <w:trPr>
          <w:cantSplit/>
          <w:trHeight w:val="1449"/>
        </w:trPr>
        <w:tc>
          <w:tcPr>
            <w:tcW w:w="1915" w:type="dxa"/>
            <w:vAlign w:val="center"/>
          </w:tcPr>
          <w:p w14:paraId="11CD8435" w14:textId="77777777" w:rsidR="008C5C5A" w:rsidRDefault="008C5C5A" w:rsidP="002976BE">
            <w:pPr>
              <w:pStyle w:val="Footer"/>
              <w:rPr>
                <w:iCs/>
                <w:sz w:val="18"/>
              </w:rPr>
            </w:pPr>
            <w:r>
              <w:rPr>
                <w:iCs/>
                <w:sz w:val="18"/>
              </w:rPr>
              <w:t>Nutrients in Sediment</w:t>
            </w:r>
          </w:p>
          <w:p w14:paraId="14559CB4" w14:textId="77777777" w:rsidR="008C5C5A" w:rsidRDefault="008C5C5A" w:rsidP="002976BE">
            <w:pPr>
              <w:pStyle w:val="Footer"/>
              <w:rPr>
                <w:iCs/>
                <w:sz w:val="18"/>
              </w:rPr>
            </w:pPr>
          </w:p>
        </w:tc>
        <w:tc>
          <w:tcPr>
            <w:tcW w:w="3773" w:type="dxa"/>
          </w:tcPr>
          <w:p w14:paraId="336968C1" w14:textId="77777777" w:rsidR="008C5C5A" w:rsidRDefault="008C5C5A" w:rsidP="002976BE">
            <w:pPr>
              <w:jc w:val="both"/>
              <w:rPr>
                <w:sz w:val="18"/>
              </w:rPr>
            </w:pPr>
            <w:r>
              <w:rPr>
                <w:sz w:val="18"/>
              </w:rPr>
              <w:t>Blanks – Laboratory.  No detectable amount of substance in blanks.</w:t>
            </w:r>
          </w:p>
          <w:p w14:paraId="6DE472E7" w14:textId="77777777" w:rsidR="008C5C5A" w:rsidRDefault="008C5C5A" w:rsidP="002976BE">
            <w:pPr>
              <w:jc w:val="both"/>
              <w:rPr>
                <w:sz w:val="18"/>
              </w:rPr>
            </w:pPr>
            <w:r>
              <w:rPr>
                <w:sz w:val="18"/>
              </w:rPr>
              <w:t>Frequencies – Accuracy, precision, recovery, and blanks at 1 in 20 (5%) with at least one in every batch. All QA/QC procedures and criteria specified by selected method.</w:t>
            </w:r>
          </w:p>
        </w:tc>
        <w:tc>
          <w:tcPr>
            <w:tcW w:w="4320" w:type="dxa"/>
            <w:vMerge w:val="restart"/>
            <w:vAlign w:val="center"/>
          </w:tcPr>
          <w:p w14:paraId="7018E9FF" w14:textId="77777777" w:rsidR="008C5C5A" w:rsidRDefault="008C5C5A" w:rsidP="002976BE">
            <w:pPr>
              <w:jc w:val="both"/>
              <w:rPr>
                <w:sz w:val="18"/>
              </w:rPr>
            </w:pPr>
            <w:r>
              <w:rPr>
                <w:sz w:val="18"/>
              </w:rPr>
              <w:t>External calibration with 3 – 5 standards covering the range of sample concentrations prior to sample analysis.  At low end, the lowest standard at or near the MDL.  Linear regression r</w:t>
            </w:r>
            <w:r>
              <w:rPr>
                <w:sz w:val="18"/>
                <w:vertAlign w:val="superscript"/>
              </w:rPr>
              <w:t>2</w:t>
            </w:r>
            <w:r>
              <w:rPr>
                <w:sz w:val="18"/>
              </w:rPr>
              <w:t xml:space="preserve"> </w:t>
            </w:r>
            <w:r>
              <w:rPr>
                <w:sz w:val="18"/>
                <w:u w:val="single"/>
              </w:rPr>
              <w:t>&lt;</w:t>
            </w:r>
            <w:r>
              <w:rPr>
                <w:sz w:val="18"/>
              </w:rPr>
              <w:t xml:space="preserve"> 0.995</w:t>
            </w:r>
          </w:p>
          <w:p w14:paraId="06D5D300" w14:textId="77777777" w:rsidR="008C5C5A" w:rsidRDefault="008C5C5A" w:rsidP="00C26F43">
            <w:pPr>
              <w:jc w:val="both"/>
              <w:rPr>
                <w:sz w:val="18"/>
              </w:rPr>
            </w:pPr>
            <w:r>
              <w:rPr>
                <w:sz w:val="18"/>
              </w:rPr>
              <w:t>Calibration verification every 10 samples after initial calibration.  Standard source different that that used for initial calibration.  Recovery 90% - 110%</w:t>
            </w:r>
          </w:p>
        </w:tc>
      </w:tr>
      <w:tr w:rsidR="00605CD6" w14:paraId="27F9EA7A" w14:textId="77777777" w:rsidTr="002976BE">
        <w:trPr>
          <w:cantSplit/>
        </w:trPr>
        <w:tc>
          <w:tcPr>
            <w:tcW w:w="1915" w:type="dxa"/>
            <w:vAlign w:val="center"/>
          </w:tcPr>
          <w:p w14:paraId="7B02F474" w14:textId="77777777" w:rsidR="00605CD6" w:rsidRDefault="00605CD6" w:rsidP="002976BE">
            <w:pPr>
              <w:jc w:val="both"/>
              <w:rPr>
                <w:iCs/>
                <w:sz w:val="18"/>
              </w:rPr>
            </w:pPr>
            <w:r>
              <w:rPr>
                <w:iCs/>
                <w:sz w:val="18"/>
              </w:rPr>
              <w:lastRenderedPageBreak/>
              <w:t>Metals in Sediment</w:t>
            </w:r>
          </w:p>
        </w:tc>
        <w:tc>
          <w:tcPr>
            <w:tcW w:w="3773" w:type="dxa"/>
          </w:tcPr>
          <w:p w14:paraId="3B68F0C4" w14:textId="77777777" w:rsidR="00605CD6" w:rsidRDefault="00605CD6" w:rsidP="002976BE">
            <w:pPr>
              <w:jc w:val="both"/>
              <w:rPr>
                <w:sz w:val="18"/>
              </w:rPr>
            </w:pPr>
            <w:r>
              <w:rPr>
                <w:sz w:val="18"/>
              </w:rPr>
              <w:t>Blanks – Laboratory.  No detectable amount of substance in blanks.</w:t>
            </w:r>
          </w:p>
          <w:p w14:paraId="43E954F6" w14:textId="77777777" w:rsidR="00605CD6" w:rsidRDefault="00605CD6" w:rsidP="002976BE">
            <w:pPr>
              <w:jc w:val="both"/>
              <w:rPr>
                <w:sz w:val="18"/>
              </w:rPr>
            </w:pPr>
            <w:r>
              <w:rPr>
                <w:sz w:val="18"/>
              </w:rPr>
              <w:t>Frequencies – Accuracy, precision, recovery, and laboratory blanks at 1 in 20 (5%) with at least one in every batch.</w:t>
            </w:r>
          </w:p>
          <w:p w14:paraId="696D3F53" w14:textId="77777777" w:rsidR="00605CD6" w:rsidRDefault="00605CD6" w:rsidP="002976BE">
            <w:pPr>
              <w:jc w:val="both"/>
              <w:rPr>
                <w:sz w:val="18"/>
              </w:rPr>
            </w:pPr>
            <w:r>
              <w:rPr>
                <w:sz w:val="18"/>
              </w:rPr>
              <w:t>Field blanks – initial demonstration.  No further blanks collected if no detectable amount.  Otherwise blanks collected at 5% of samples. All QA/QC procedures and criteria specified by selected method.</w:t>
            </w:r>
          </w:p>
        </w:tc>
        <w:tc>
          <w:tcPr>
            <w:tcW w:w="4320" w:type="dxa"/>
            <w:vMerge/>
          </w:tcPr>
          <w:p w14:paraId="1F234AD1" w14:textId="77777777" w:rsidR="00605CD6" w:rsidRDefault="00605CD6" w:rsidP="002976BE">
            <w:pPr>
              <w:jc w:val="both"/>
            </w:pPr>
          </w:p>
        </w:tc>
      </w:tr>
      <w:tr w:rsidR="00605CD6" w14:paraId="279728EB" w14:textId="77777777" w:rsidTr="002976BE">
        <w:tc>
          <w:tcPr>
            <w:tcW w:w="1915" w:type="dxa"/>
          </w:tcPr>
          <w:p w14:paraId="39A506CA" w14:textId="77777777" w:rsidR="00605CD6" w:rsidRDefault="00605CD6" w:rsidP="002976BE">
            <w:pPr>
              <w:rPr>
                <w:sz w:val="18"/>
              </w:rPr>
            </w:pPr>
            <w:r>
              <w:rPr>
                <w:sz w:val="18"/>
              </w:rPr>
              <w:t>Total organic carbon in sediment and sediment grain size</w:t>
            </w:r>
          </w:p>
        </w:tc>
        <w:tc>
          <w:tcPr>
            <w:tcW w:w="3773" w:type="dxa"/>
          </w:tcPr>
          <w:p w14:paraId="0B023D44" w14:textId="77777777" w:rsidR="00605CD6" w:rsidRDefault="00605CD6" w:rsidP="002976BE">
            <w:pPr>
              <w:jc w:val="both"/>
              <w:rPr>
                <w:sz w:val="18"/>
              </w:rPr>
            </w:pPr>
            <w:r>
              <w:rPr>
                <w:sz w:val="18"/>
              </w:rPr>
              <w:t>Blanks – no detectable amount or &lt;30% of lowest sample. Frequency – Accuracy for TOC every 15 samples; Precision one per batch; LCM for TOC 1 in 20 (5%) with at least one per batch.</w:t>
            </w:r>
          </w:p>
        </w:tc>
        <w:tc>
          <w:tcPr>
            <w:tcW w:w="4320" w:type="dxa"/>
          </w:tcPr>
          <w:p w14:paraId="6FF510EC" w14:textId="77777777" w:rsidR="00605CD6" w:rsidRDefault="00605CD6" w:rsidP="002976BE">
            <w:pPr>
              <w:pStyle w:val="WfxFaxNum"/>
              <w:jc w:val="both"/>
              <w:rPr>
                <w:rFonts w:ascii="Arial" w:hAnsi="Arial" w:cs="Arial"/>
                <w:sz w:val="18"/>
                <w:highlight w:val="red"/>
              </w:rPr>
            </w:pPr>
            <w:r>
              <w:rPr>
                <w:rFonts w:ascii="Arial" w:hAnsi="Arial" w:cs="Arial"/>
                <w:sz w:val="18"/>
              </w:rPr>
              <w:t>Follow manufacturer’s requirements for TOC analyzer.  Check weights for balances.</w:t>
            </w:r>
          </w:p>
        </w:tc>
      </w:tr>
      <w:tr w:rsidR="008C5C5A" w14:paraId="446AEE0F" w14:textId="77777777" w:rsidTr="001D7BAB">
        <w:tc>
          <w:tcPr>
            <w:tcW w:w="1915" w:type="dxa"/>
            <w:vAlign w:val="center"/>
          </w:tcPr>
          <w:p w14:paraId="6D098A86" w14:textId="77777777" w:rsidR="008C5C5A" w:rsidRDefault="008C5C5A">
            <w:pPr>
              <w:rPr>
                <w:sz w:val="18"/>
              </w:rPr>
            </w:pPr>
            <w:r>
              <w:rPr>
                <w:iCs/>
                <w:sz w:val="18"/>
              </w:rPr>
              <w:t>Organics in Sediment</w:t>
            </w:r>
          </w:p>
        </w:tc>
        <w:tc>
          <w:tcPr>
            <w:tcW w:w="3773" w:type="dxa"/>
          </w:tcPr>
          <w:p w14:paraId="221417A4" w14:textId="77777777" w:rsidR="008C5C5A" w:rsidRDefault="008C5C5A" w:rsidP="008C5C5A">
            <w:pPr>
              <w:jc w:val="both"/>
              <w:rPr>
                <w:sz w:val="18"/>
              </w:rPr>
            </w:pPr>
            <w:r>
              <w:rPr>
                <w:sz w:val="18"/>
              </w:rPr>
              <w:t>Blanks – Laboratory.  No detectable amount of substance in blanks.</w:t>
            </w:r>
          </w:p>
          <w:p w14:paraId="77DBA3D9" w14:textId="77777777" w:rsidR="008C5C5A" w:rsidRDefault="008C5C5A" w:rsidP="008C5C5A">
            <w:pPr>
              <w:jc w:val="both"/>
              <w:rPr>
                <w:sz w:val="18"/>
              </w:rPr>
            </w:pPr>
            <w:r>
              <w:rPr>
                <w:sz w:val="18"/>
              </w:rPr>
              <w:t>Frequencies – Accuracy, precision, recovery, and blanks at 1 in 20 (5%) with at least one in every batch. All QA/QC procedures and criteria specified by selected method.</w:t>
            </w:r>
          </w:p>
        </w:tc>
        <w:tc>
          <w:tcPr>
            <w:tcW w:w="4320" w:type="dxa"/>
          </w:tcPr>
          <w:p w14:paraId="4029C1A7" w14:textId="77777777" w:rsidR="008C5C5A" w:rsidRPr="008C5C5A" w:rsidRDefault="00E057CE" w:rsidP="008C5C5A">
            <w:pPr>
              <w:pStyle w:val="WfxFaxNum"/>
              <w:jc w:val="both"/>
              <w:rPr>
                <w:rFonts w:ascii="Arial" w:hAnsi="Arial" w:cs="Arial"/>
                <w:sz w:val="18"/>
              </w:rPr>
            </w:pPr>
            <w:r>
              <w:rPr>
                <w:rFonts w:ascii="Arial" w:hAnsi="Arial" w:cs="Arial"/>
                <w:sz w:val="18"/>
              </w:rPr>
              <w:t xml:space="preserve">EPA 8270 </w:t>
            </w:r>
            <w:r w:rsidR="008C5C5A">
              <w:rPr>
                <w:rFonts w:ascii="Arial" w:hAnsi="Arial" w:cs="Arial"/>
                <w:sz w:val="18"/>
              </w:rPr>
              <w:t xml:space="preserve">C. </w:t>
            </w:r>
            <w:r w:rsidR="008C5C5A" w:rsidRPr="008C5C5A">
              <w:rPr>
                <w:rFonts w:ascii="Arial" w:hAnsi="Arial" w:cs="Arial"/>
                <w:sz w:val="18"/>
              </w:rPr>
              <w:t>External calibration with 3 – 5 standards covering the range of sample concentrations prior to sample analysis.  At low end, the lowest standard at or near the MDL.  Linear regression r2 &lt; 0.995</w:t>
            </w:r>
          </w:p>
          <w:p w14:paraId="1CF70D65" w14:textId="77777777" w:rsidR="008C5C5A" w:rsidRDefault="008C5C5A" w:rsidP="008C5C5A">
            <w:pPr>
              <w:pStyle w:val="WfxFaxNum"/>
              <w:jc w:val="both"/>
              <w:rPr>
                <w:rFonts w:ascii="Arial" w:hAnsi="Arial" w:cs="Arial"/>
                <w:sz w:val="18"/>
              </w:rPr>
            </w:pPr>
            <w:r w:rsidRPr="008C5C5A">
              <w:rPr>
                <w:rFonts w:ascii="Arial" w:hAnsi="Arial" w:cs="Arial"/>
                <w:sz w:val="18"/>
              </w:rPr>
              <w:t>Calibration verification every 10 samples after initial calibration.  Standard source different that that used for initial calibration.  Recovery 90% - 110%</w:t>
            </w:r>
          </w:p>
          <w:p w14:paraId="4CC99A7B" w14:textId="77777777" w:rsidR="008C5C5A" w:rsidRDefault="008C5C5A" w:rsidP="008C5C5A">
            <w:pPr>
              <w:pStyle w:val="WfxFaxNum"/>
              <w:jc w:val="both"/>
              <w:rPr>
                <w:rFonts w:ascii="Arial" w:hAnsi="Arial" w:cs="Arial"/>
                <w:sz w:val="18"/>
              </w:rPr>
            </w:pPr>
          </w:p>
          <w:p w14:paraId="6D3842C3" w14:textId="77777777" w:rsidR="008C5C5A" w:rsidRPr="008C5C5A" w:rsidRDefault="008C5C5A" w:rsidP="008C5C5A">
            <w:pPr>
              <w:pStyle w:val="WfxFaxNum"/>
              <w:jc w:val="both"/>
              <w:rPr>
                <w:rFonts w:ascii="Arial" w:hAnsi="Arial" w:cs="Arial"/>
                <w:sz w:val="18"/>
              </w:rPr>
            </w:pPr>
            <w:r>
              <w:rPr>
                <w:rFonts w:ascii="Arial" w:hAnsi="Arial" w:cs="Arial"/>
                <w:sz w:val="18"/>
              </w:rPr>
              <w:t xml:space="preserve">EPA 8180 A &amp; 8082.  </w:t>
            </w:r>
            <w:r w:rsidRPr="008C5C5A">
              <w:rPr>
                <w:rFonts w:ascii="Arial" w:hAnsi="Arial" w:cs="Arial"/>
                <w:sz w:val="18"/>
              </w:rPr>
              <w:t xml:space="preserve">External calibration with </w:t>
            </w:r>
            <w:r>
              <w:rPr>
                <w:rFonts w:ascii="Arial" w:hAnsi="Arial" w:cs="Arial"/>
                <w:sz w:val="18"/>
              </w:rPr>
              <w:t xml:space="preserve">a minimum of </w:t>
            </w:r>
            <w:r w:rsidRPr="008C5C5A">
              <w:rPr>
                <w:rFonts w:ascii="Arial" w:hAnsi="Arial" w:cs="Arial"/>
                <w:sz w:val="18"/>
              </w:rPr>
              <w:t>5 standards covering the range of sample concentrations prior to sample analysis.  At low end, the lowest standard at or near the MD</w:t>
            </w:r>
            <w:r>
              <w:rPr>
                <w:rFonts w:ascii="Arial" w:hAnsi="Arial" w:cs="Arial"/>
                <w:sz w:val="18"/>
              </w:rPr>
              <w:t>L.  Linear regression r2 &lt; 0.99 or RSD &lt; 20%</w:t>
            </w:r>
          </w:p>
          <w:p w14:paraId="22662A21" w14:textId="77777777" w:rsidR="008C5C5A" w:rsidRDefault="008C5C5A">
            <w:pPr>
              <w:pStyle w:val="WfxFaxNum"/>
              <w:jc w:val="both"/>
              <w:rPr>
                <w:rFonts w:ascii="Arial" w:hAnsi="Arial" w:cs="Arial"/>
                <w:sz w:val="18"/>
              </w:rPr>
            </w:pPr>
            <w:r w:rsidRPr="008C5C5A">
              <w:rPr>
                <w:rFonts w:ascii="Arial" w:hAnsi="Arial" w:cs="Arial"/>
                <w:sz w:val="18"/>
              </w:rPr>
              <w:t xml:space="preserve">Calibration verification every </w:t>
            </w:r>
            <w:r>
              <w:rPr>
                <w:rFonts w:ascii="Arial" w:hAnsi="Arial" w:cs="Arial"/>
                <w:sz w:val="18"/>
              </w:rPr>
              <w:t>2</w:t>
            </w:r>
            <w:r w:rsidRPr="008C5C5A">
              <w:rPr>
                <w:rFonts w:ascii="Arial" w:hAnsi="Arial" w:cs="Arial"/>
                <w:sz w:val="18"/>
              </w:rPr>
              <w:t xml:space="preserve">0 samples after initial calibration.  Standard source different </w:t>
            </w:r>
            <w:r>
              <w:rPr>
                <w:rFonts w:ascii="Arial" w:hAnsi="Arial" w:cs="Arial"/>
                <w:sz w:val="18"/>
              </w:rPr>
              <w:t xml:space="preserve">than </w:t>
            </w:r>
            <w:r w:rsidRPr="008C5C5A">
              <w:rPr>
                <w:rFonts w:ascii="Arial" w:hAnsi="Arial" w:cs="Arial"/>
                <w:sz w:val="18"/>
              </w:rPr>
              <w:t xml:space="preserve">that that used for initial calibration.  </w:t>
            </w:r>
            <w:r>
              <w:rPr>
                <w:rFonts w:ascii="Arial" w:hAnsi="Arial" w:cs="Arial"/>
                <w:sz w:val="18"/>
              </w:rPr>
              <w:t>Alternative source Recovery 80 – 120%, continuous calibration verification Recovery 85 – 115%</w:t>
            </w:r>
          </w:p>
        </w:tc>
      </w:tr>
    </w:tbl>
    <w:p w14:paraId="553B8685" w14:textId="77777777" w:rsidR="00605CD6" w:rsidRDefault="00605CD6" w:rsidP="00605CD6">
      <w:pPr>
        <w:tabs>
          <w:tab w:val="left" w:pos="2160"/>
        </w:tabs>
        <w:ind w:left="720"/>
        <w:jc w:val="both"/>
        <w:rPr>
          <w:szCs w:val="24"/>
        </w:rPr>
      </w:pPr>
    </w:p>
    <w:p w14:paraId="67A48AAF" w14:textId="77777777" w:rsidR="00605CD6" w:rsidRDefault="00605CD6" w:rsidP="00605CD6">
      <w:pPr>
        <w:pStyle w:val="GMX-heading1"/>
        <w:jc w:val="both"/>
      </w:pPr>
      <w:bookmarkStart w:id="136" w:name="_Toc77560255"/>
      <w:bookmarkStart w:id="137" w:name="_Toc77560918"/>
      <w:bookmarkStart w:id="138" w:name="_Toc107728534"/>
    </w:p>
    <w:p w14:paraId="2E694AC5" w14:textId="77777777" w:rsidR="00605CD6" w:rsidRDefault="00605CD6" w:rsidP="002976BE">
      <w:pPr>
        <w:pStyle w:val="GMX-heading1"/>
        <w:numPr>
          <w:ilvl w:val="0"/>
          <w:numId w:val="30"/>
        </w:numPr>
        <w:jc w:val="left"/>
      </w:pPr>
      <w:r>
        <w:br w:type="page"/>
      </w:r>
      <w:r>
        <w:lastRenderedPageBreak/>
        <w:t>Instrument/Equipment Testing, Inspection, and Maintenance</w:t>
      </w:r>
      <w:bookmarkEnd w:id="136"/>
      <w:bookmarkEnd w:id="137"/>
      <w:bookmarkEnd w:id="138"/>
      <w:r>
        <w:fldChar w:fldCharType="begin"/>
      </w:r>
      <w:r>
        <w:instrText xml:space="preserve"> TC "</w:instrText>
      </w:r>
      <w:bookmarkStart w:id="139" w:name="_Toc43283025"/>
      <w:r w:rsidRPr="00525DA2">
        <w:instrText>Instrument/Equipment Testing, Inspection, and Maintenance</w:instrText>
      </w:r>
      <w:bookmarkEnd w:id="139"/>
      <w:r>
        <w:instrText xml:space="preserve">" \f C \l "1" </w:instrText>
      </w:r>
      <w:r>
        <w:fldChar w:fldCharType="end"/>
      </w:r>
    </w:p>
    <w:p w14:paraId="18663053" w14:textId="77777777" w:rsidR="00605CD6" w:rsidRDefault="00605CD6" w:rsidP="00605CD6">
      <w:pPr>
        <w:pStyle w:val="GMX-heading2"/>
        <w:tabs>
          <w:tab w:val="clear" w:pos="907"/>
        </w:tabs>
        <w:spacing w:before="0"/>
        <w:jc w:val="both"/>
      </w:pPr>
    </w:p>
    <w:p w14:paraId="2358A1F1" w14:textId="77777777" w:rsidR="00605CD6" w:rsidRPr="000C1F80" w:rsidRDefault="00605CD6" w:rsidP="002976BE">
      <w:pPr>
        <w:numPr>
          <w:ilvl w:val="1"/>
          <w:numId w:val="30"/>
        </w:numPr>
        <w:rPr>
          <w:b/>
          <w:i/>
          <w:szCs w:val="24"/>
        </w:rPr>
      </w:pPr>
      <w:r w:rsidRPr="000C1F80">
        <w:rPr>
          <w:b/>
        </w:rPr>
        <w:t>Analytical Instruments</w:t>
      </w:r>
      <w:r w:rsidRPr="000C1F80">
        <w:rPr>
          <w:b/>
        </w:rPr>
        <w:fldChar w:fldCharType="begin"/>
      </w:r>
      <w:r w:rsidRPr="000C1F80">
        <w:rPr>
          <w:b/>
        </w:rPr>
        <w:instrText xml:space="preserve"> TC "</w:instrText>
      </w:r>
      <w:bookmarkStart w:id="140" w:name="_Toc261605400"/>
      <w:bookmarkStart w:id="141" w:name="_Toc261605748"/>
      <w:bookmarkStart w:id="142" w:name="_Toc43283026"/>
      <w:r w:rsidRPr="000C1F80">
        <w:rPr>
          <w:b/>
        </w:rPr>
        <w:instrText>Analytical Instruments</w:instrText>
      </w:r>
      <w:bookmarkEnd w:id="140"/>
      <w:bookmarkEnd w:id="141"/>
      <w:bookmarkEnd w:id="142"/>
      <w:r w:rsidRPr="000C1F80">
        <w:rPr>
          <w:b/>
        </w:rPr>
        <w:instrText xml:space="preserve">" \f C \l "2" </w:instrText>
      </w:r>
      <w:r w:rsidRPr="000C1F80">
        <w:rPr>
          <w:b/>
        </w:rPr>
        <w:fldChar w:fldCharType="end"/>
      </w:r>
    </w:p>
    <w:p w14:paraId="1A496076" w14:textId="77777777" w:rsidR="00605CD6" w:rsidRPr="00C33CEB" w:rsidRDefault="00605CD6" w:rsidP="00605CD6">
      <w:pPr>
        <w:rPr>
          <w:i/>
          <w:szCs w:val="24"/>
        </w:rPr>
      </w:pPr>
    </w:p>
    <w:p w14:paraId="0C065467" w14:textId="77777777" w:rsidR="00605CD6" w:rsidRPr="00C33CEB" w:rsidRDefault="00605CD6" w:rsidP="002976BE">
      <w:pPr>
        <w:numPr>
          <w:ilvl w:val="2"/>
          <w:numId w:val="30"/>
        </w:numPr>
        <w:rPr>
          <w:i/>
          <w:szCs w:val="24"/>
        </w:rPr>
      </w:pPr>
      <w:r w:rsidRPr="00C33CEB">
        <w:rPr>
          <w:i/>
          <w:szCs w:val="24"/>
        </w:rPr>
        <w:t>Sample Equipment Cleaning Procedures</w:t>
      </w:r>
    </w:p>
    <w:p w14:paraId="69E0BC79" w14:textId="77777777" w:rsidR="00605CD6" w:rsidRDefault="00605CD6" w:rsidP="00605CD6">
      <w:pPr>
        <w:ind w:firstLine="720"/>
        <w:jc w:val="both"/>
        <w:rPr>
          <w:rFonts w:cs="Arial"/>
        </w:rPr>
      </w:pPr>
    </w:p>
    <w:p w14:paraId="6DAB4B9D" w14:textId="77777777" w:rsidR="00605CD6" w:rsidRDefault="00605CD6" w:rsidP="00605CD6">
      <w:pPr>
        <w:autoSpaceDE w:val="0"/>
        <w:autoSpaceDN w:val="0"/>
        <w:adjustRightInd w:val="0"/>
        <w:ind w:left="720"/>
        <w:jc w:val="both"/>
        <w:rPr>
          <w:szCs w:val="24"/>
        </w:rPr>
      </w:pPr>
      <w:r w:rsidRPr="0021204D">
        <w:rPr>
          <w:szCs w:val="24"/>
        </w:rPr>
        <w:t xml:space="preserve">Equipment used for sample collection </w:t>
      </w:r>
      <w:r>
        <w:rPr>
          <w:szCs w:val="24"/>
        </w:rPr>
        <w:t xml:space="preserve">such as </w:t>
      </w:r>
      <w:r w:rsidRPr="0021204D">
        <w:rPr>
          <w:szCs w:val="24"/>
        </w:rPr>
        <w:t>sample bottles</w:t>
      </w:r>
      <w:r>
        <w:rPr>
          <w:szCs w:val="24"/>
        </w:rPr>
        <w:t xml:space="preserve"> and manual and automated samplers</w:t>
      </w:r>
      <w:r w:rsidRPr="0021204D">
        <w:rPr>
          <w:szCs w:val="24"/>
        </w:rPr>
        <w:t xml:space="preserve"> will be cleaned according to the specific procedures documented for each</w:t>
      </w:r>
      <w:r>
        <w:rPr>
          <w:szCs w:val="24"/>
        </w:rPr>
        <w:t xml:space="preserve"> </w:t>
      </w:r>
      <w:r w:rsidRPr="0021204D">
        <w:rPr>
          <w:szCs w:val="24"/>
        </w:rPr>
        <w:t>analytical method.</w:t>
      </w:r>
      <w:r>
        <w:rPr>
          <w:szCs w:val="24"/>
        </w:rPr>
        <w:t xml:space="preserve"> </w:t>
      </w:r>
      <w:r w:rsidRPr="0021204D">
        <w:rPr>
          <w:szCs w:val="24"/>
        </w:rPr>
        <w:t xml:space="preserve"> Clean sample containers will be provided by the laboratories performing the</w:t>
      </w:r>
      <w:r>
        <w:rPr>
          <w:szCs w:val="24"/>
        </w:rPr>
        <w:t xml:space="preserve"> </w:t>
      </w:r>
      <w:r w:rsidRPr="0021204D">
        <w:rPr>
          <w:szCs w:val="24"/>
        </w:rPr>
        <w:t xml:space="preserve">analyses. </w:t>
      </w:r>
    </w:p>
    <w:p w14:paraId="5F80C82F" w14:textId="77777777" w:rsidR="00605CD6" w:rsidRPr="0021204D" w:rsidRDefault="00605CD6" w:rsidP="00605CD6">
      <w:pPr>
        <w:autoSpaceDE w:val="0"/>
        <w:autoSpaceDN w:val="0"/>
        <w:adjustRightInd w:val="0"/>
        <w:ind w:left="720"/>
        <w:jc w:val="both"/>
        <w:rPr>
          <w:szCs w:val="24"/>
        </w:rPr>
      </w:pPr>
    </w:p>
    <w:p w14:paraId="6A8CA08B" w14:textId="77777777" w:rsidR="00605CD6" w:rsidRDefault="00605CD6" w:rsidP="00605CD6">
      <w:pPr>
        <w:autoSpaceDE w:val="0"/>
        <w:autoSpaceDN w:val="0"/>
        <w:adjustRightInd w:val="0"/>
        <w:ind w:left="720"/>
        <w:jc w:val="both"/>
        <w:rPr>
          <w:szCs w:val="24"/>
        </w:rPr>
      </w:pPr>
      <w:r w:rsidRPr="0021204D">
        <w:rPr>
          <w:szCs w:val="24"/>
        </w:rPr>
        <w:t>The cleaning procedures for equipment used to collect water quality</w:t>
      </w:r>
      <w:r>
        <w:rPr>
          <w:szCs w:val="24"/>
        </w:rPr>
        <w:t xml:space="preserve"> </w:t>
      </w:r>
      <w:r w:rsidRPr="0021204D">
        <w:rPr>
          <w:szCs w:val="24"/>
        </w:rPr>
        <w:t xml:space="preserve">samples are specific for each analytical approach. Standard conventional parameters </w:t>
      </w:r>
      <w:r>
        <w:rPr>
          <w:szCs w:val="24"/>
        </w:rPr>
        <w:t>typically</w:t>
      </w:r>
      <w:r w:rsidRPr="0021204D">
        <w:rPr>
          <w:szCs w:val="24"/>
        </w:rPr>
        <w:t xml:space="preserve"> require cleaning of the equipment with Alconox, followed by de-ionized</w:t>
      </w:r>
      <w:r>
        <w:rPr>
          <w:szCs w:val="24"/>
        </w:rPr>
        <w:t xml:space="preserve"> (DI)</w:t>
      </w:r>
      <w:r w:rsidRPr="0021204D">
        <w:rPr>
          <w:szCs w:val="24"/>
        </w:rPr>
        <w:t xml:space="preserve"> water</w:t>
      </w:r>
      <w:r>
        <w:rPr>
          <w:szCs w:val="24"/>
        </w:rPr>
        <w:t xml:space="preserve"> rinse</w:t>
      </w:r>
      <w:r w:rsidRPr="0021204D">
        <w:rPr>
          <w:szCs w:val="24"/>
        </w:rPr>
        <w:t>,</w:t>
      </w:r>
      <w:r>
        <w:rPr>
          <w:szCs w:val="24"/>
        </w:rPr>
        <w:t xml:space="preserve"> followed by a </w:t>
      </w:r>
      <w:r w:rsidR="00944ADB">
        <w:rPr>
          <w:szCs w:val="24"/>
        </w:rPr>
        <w:t>h</w:t>
      </w:r>
      <w:r>
        <w:rPr>
          <w:szCs w:val="24"/>
        </w:rPr>
        <w:t>ydroc</w:t>
      </w:r>
      <w:r w:rsidR="00944ADB">
        <w:rPr>
          <w:szCs w:val="24"/>
        </w:rPr>
        <w:t>h</w:t>
      </w:r>
      <w:r>
        <w:rPr>
          <w:szCs w:val="24"/>
        </w:rPr>
        <w:t>loric acid rinse (20% HCl)</w:t>
      </w:r>
      <w:r w:rsidRPr="0021204D">
        <w:rPr>
          <w:szCs w:val="24"/>
        </w:rPr>
        <w:t xml:space="preserve"> and </w:t>
      </w:r>
      <w:r>
        <w:rPr>
          <w:szCs w:val="24"/>
        </w:rPr>
        <w:t xml:space="preserve">then </w:t>
      </w:r>
      <w:r w:rsidRPr="0021204D">
        <w:rPr>
          <w:szCs w:val="24"/>
        </w:rPr>
        <w:t>a</w:t>
      </w:r>
      <w:r>
        <w:rPr>
          <w:szCs w:val="24"/>
        </w:rPr>
        <w:t xml:space="preserve">nother DI water </w:t>
      </w:r>
      <w:r w:rsidRPr="0021204D">
        <w:rPr>
          <w:szCs w:val="24"/>
        </w:rPr>
        <w:t>rinse</w:t>
      </w:r>
      <w:r>
        <w:rPr>
          <w:szCs w:val="24"/>
        </w:rPr>
        <w:t>.</w:t>
      </w:r>
      <w:r w:rsidRPr="0021204D">
        <w:rPr>
          <w:szCs w:val="24"/>
        </w:rPr>
        <w:t xml:space="preserve"> </w:t>
      </w:r>
      <w:r>
        <w:rPr>
          <w:szCs w:val="24"/>
        </w:rPr>
        <w:t>Sampling equipment is triple rinsed with site water in the field before collecting the sample water</w:t>
      </w:r>
      <w:r w:rsidRPr="0021204D">
        <w:rPr>
          <w:szCs w:val="24"/>
        </w:rPr>
        <w:t>.</w:t>
      </w:r>
    </w:p>
    <w:p w14:paraId="2FF7DCCC" w14:textId="77777777" w:rsidR="00605CD6" w:rsidRDefault="00605CD6" w:rsidP="00605CD6">
      <w:pPr>
        <w:autoSpaceDE w:val="0"/>
        <w:autoSpaceDN w:val="0"/>
        <w:adjustRightInd w:val="0"/>
        <w:ind w:left="720"/>
        <w:jc w:val="both"/>
        <w:rPr>
          <w:szCs w:val="24"/>
        </w:rPr>
      </w:pPr>
    </w:p>
    <w:p w14:paraId="52DE51F4" w14:textId="77777777" w:rsidR="00605CD6" w:rsidRPr="0021204D" w:rsidRDefault="00605CD6" w:rsidP="00605CD6">
      <w:pPr>
        <w:autoSpaceDE w:val="0"/>
        <w:autoSpaceDN w:val="0"/>
        <w:adjustRightInd w:val="0"/>
        <w:ind w:left="720"/>
        <w:jc w:val="both"/>
        <w:rPr>
          <w:szCs w:val="24"/>
        </w:rPr>
      </w:pPr>
      <w:r w:rsidRPr="00A67D40">
        <w:rPr>
          <w:szCs w:val="24"/>
        </w:rPr>
        <w:t>New Zealand mud snails are an invasive gastropod that was found in some southern California watersheds since 2005. Field crews need to ensure their equipment, waders</w:t>
      </w:r>
      <w:r w:rsidR="00944ADB">
        <w:rPr>
          <w:szCs w:val="24"/>
        </w:rPr>
        <w:t>,</w:t>
      </w:r>
      <w:r w:rsidRPr="00A67D40">
        <w:rPr>
          <w:szCs w:val="24"/>
        </w:rPr>
        <w:t xml:space="preserve"> and gloves have been decontaminated prior to sample collection to ensure mud snails are not spread to stream systems in the watershed. Prior to sampling</w:t>
      </w:r>
      <w:r w:rsidR="00944ADB">
        <w:rPr>
          <w:szCs w:val="24"/>
        </w:rPr>
        <w:t>,</w:t>
      </w:r>
      <w:r w:rsidRPr="00A67D40">
        <w:rPr>
          <w:szCs w:val="24"/>
        </w:rPr>
        <w:t xml:space="preserve"> boots need to be scrubbed with a </w:t>
      </w:r>
      <w:r w:rsidR="00944ADB">
        <w:rPr>
          <w:szCs w:val="24"/>
        </w:rPr>
        <w:t xml:space="preserve">stiff </w:t>
      </w:r>
      <w:r w:rsidRPr="00A67D40">
        <w:rPr>
          <w:szCs w:val="24"/>
        </w:rPr>
        <w:t xml:space="preserve">brush and </w:t>
      </w:r>
      <w:r w:rsidR="00CC6FF5">
        <w:rPr>
          <w:szCs w:val="24"/>
        </w:rPr>
        <w:t xml:space="preserve">dried for 48 hours, placed in 140 deg F water for 5 minutes, or frozen for </w:t>
      </w:r>
      <w:r w:rsidR="007B6ECD">
        <w:rPr>
          <w:szCs w:val="24"/>
        </w:rPr>
        <w:t xml:space="preserve">8 </w:t>
      </w:r>
      <w:r w:rsidR="00CC6FF5">
        <w:rPr>
          <w:szCs w:val="24"/>
        </w:rPr>
        <w:t>hours</w:t>
      </w:r>
      <w:r w:rsidRPr="00A67D40">
        <w:rPr>
          <w:szCs w:val="24"/>
        </w:rPr>
        <w:t xml:space="preserve">. </w:t>
      </w:r>
      <w:r w:rsidRPr="0021204D">
        <w:rPr>
          <w:szCs w:val="24"/>
        </w:rPr>
        <w:t xml:space="preserve"> </w:t>
      </w:r>
    </w:p>
    <w:p w14:paraId="35FAE14C" w14:textId="77777777" w:rsidR="00605CD6" w:rsidRDefault="00605CD6" w:rsidP="00605CD6">
      <w:pPr>
        <w:autoSpaceDE w:val="0"/>
        <w:autoSpaceDN w:val="0"/>
        <w:adjustRightInd w:val="0"/>
        <w:jc w:val="both"/>
        <w:rPr>
          <w:i/>
          <w:iCs/>
          <w:szCs w:val="24"/>
        </w:rPr>
      </w:pPr>
    </w:p>
    <w:p w14:paraId="74A1EA69" w14:textId="77777777" w:rsidR="00605CD6" w:rsidRDefault="00605CD6" w:rsidP="002976BE">
      <w:pPr>
        <w:numPr>
          <w:ilvl w:val="2"/>
          <w:numId w:val="30"/>
        </w:numPr>
        <w:autoSpaceDE w:val="0"/>
        <w:autoSpaceDN w:val="0"/>
        <w:adjustRightInd w:val="0"/>
        <w:jc w:val="both"/>
        <w:rPr>
          <w:i/>
          <w:iCs/>
          <w:szCs w:val="24"/>
        </w:rPr>
      </w:pPr>
      <w:r w:rsidRPr="0021204D">
        <w:rPr>
          <w:i/>
          <w:iCs/>
          <w:szCs w:val="24"/>
        </w:rPr>
        <w:t>Water Quality Probe Maintenance</w:t>
      </w:r>
    </w:p>
    <w:p w14:paraId="02AABB21" w14:textId="77777777" w:rsidR="00605CD6" w:rsidRPr="0021204D" w:rsidRDefault="00605CD6" w:rsidP="00605CD6">
      <w:pPr>
        <w:autoSpaceDE w:val="0"/>
        <w:autoSpaceDN w:val="0"/>
        <w:adjustRightInd w:val="0"/>
        <w:jc w:val="both"/>
        <w:rPr>
          <w:i/>
          <w:iCs/>
          <w:szCs w:val="24"/>
        </w:rPr>
      </w:pPr>
    </w:p>
    <w:p w14:paraId="6AD99390" w14:textId="77777777" w:rsidR="00605CD6" w:rsidRPr="0021204D" w:rsidRDefault="00605CD6" w:rsidP="00605CD6">
      <w:pPr>
        <w:autoSpaceDE w:val="0"/>
        <w:autoSpaceDN w:val="0"/>
        <w:adjustRightInd w:val="0"/>
        <w:ind w:left="720"/>
        <w:jc w:val="both"/>
        <w:rPr>
          <w:szCs w:val="24"/>
        </w:rPr>
      </w:pPr>
      <w:r w:rsidRPr="0021204D">
        <w:rPr>
          <w:szCs w:val="24"/>
        </w:rPr>
        <w:t xml:space="preserve">The </w:t>
      </w:r>
      <w:r>
        <w:rPr>
          <w:szCs w:val="24"/>
        </w:rPr>
        <w:t>multi-parameter probes (YSI 556) used by all field teams</w:t>
      </w:r>
      <w:r w:rsidRPr="0021204D">
        <w:rPr>
          <w:szCs w:val="24"/>
        </w:rPr>
        <w:t xml:space="preserve"> should be maintained according to the manufacturer instructions</w:t>
      </w:r>
      <w:r>
        <w:rPr>
          <w:szCs w:val="24"/>
        </w:rPr>
        <w:t xml:space="preserve"> </w:t>
      </w:r>
      <w:r w:rsidRPr="0021204D">
        <w:rPr>
          <w:szCs w:val="24"/>
        </w:rPr>
        <w:t>so as to assure that the meter and probes are properly functioning during each sampling event.</w:t>
      </w:r>
      <w:r>
        <w:rPr>
          <w:szCs w:val="24"/>
        </w:rPr>
        <w:t xml:space="preserve"> </w:t>
      </w:r>
      <w:r w:rsidRPr="0021204D">
        <w:rPr>
          <w:szCs w:val="24"/>
        </w:rPr>
        <w:t>This will include routine replacement of the batteries (and carrying back-up batteries in the</w:t>
      </w:r>
      <w:r>
        <w:rPr>
          <w:szCs w:val="24"/>
        </w:rPr>
        <w:t xml:space="preserve"> </w:t>
      </w:r>
      <w:r w:rsidRPr="0021204D">
        <w:rPr>
          <w:szCs w:val="24"/>
        </w:rPr>
        <w:t>field), inspection of the probe, meter, and cable for damage, and properly cleaning and storing</w:t>
      </w:r>
      <w:r>
        <w:rPr>
          <w:szCs w:val="24"/>
        </w:rPr>
        <w:t xml:space="preserve"> </w:t>
      </w:r>
      <w:r w:rsidRPr="0021204D">
        <w:rPr>
          <w:szCs w:val="24"/>
        </w:rPr>
        <w:t>the probes in between uses.</w:t>
      </w:r>
    </w:p>
    <w:p w14:paraId="37FEEC75" w14:textId="77777777" w:rsidR="00605CD6" w:rsidRDefault="00605CD6" w:rsidP="00605CD6">
      <w:pPr>
        <w:autoSpaceDE w:val="0"/>
        <w:autoSpaceDN w:val="0"/>
        <w:adjustRightInd w:val="0"/>
        <w:jc w:val="both"/>
        <w:rPr>
          <w:i/>
          <w:iCs/>
          <w:szCs w:val="24"/>
        </w:rPr>
      </w:pPr>
    </w:p>
    <w:p w14:paraId="49C219B2" w14:textId="77777777" w:rsidR="00605CD6" w:rsidRDefault="00605CD6" w:rsidP="002976BE">
      <w:pPr>
        <w:numPr>
          <w:ilvl w:val="2"/>
          <w:numId w:val="30"/>
        </w:numPr>
        <w:autoSpaceDE w:val="0"/>
        <w:autoSpaceDN w:val="0"/>
        <w:adjustRightInd w:val="0"/>
        <w:jc w:val="both"/>
        <w:rPr>
          <w:i/>
          <w:iCs/>
          <w:szCs w:val="24"/>
        </w:rPr>
      </w:pPr>
      <w:r w:rsidRPr="0021204D">
        <w:rPr>
          <w:i/>
          <w:iCs/>
          <w:szCs w:val="24"/>
        </w:rPr>
        <w:t>Analytical Instrument and Equipment Testing Procedures and Corrective Actions</w:t>
      </w:r>
    </w:p>
    <w:p w14:paraId="3660AFA9" w14:textId="77777777" w:rsidR="00605CD6" w:rsidRPr="0021204D" w:rsidRDefault="00605CD6" w:rsidP="00605CD6">
      <w:pPr>
        <w:autoSpaceDE w:val="0"/>
        <w:autoSpaceDN w:val="0"/>
        <w:adjustRightInd w:val="0"/>
        <w:jc w:val="both"/>
        <w:rPr>
          <w:i/>
          <w:iCs/>
          <w:szCs w:val="24"/>
        </w:rPr>
      </w:pPr>
    </w:p>
    <w:p w14:paraId="363FB2BF" w14:textId="77777777" w:rsidR="00605CD6" w:rsidRPr="0021204D" w:rsidRDefault="00605CD6" w:rsidP="00605CD6">
      <w:pPr>
        <w:autoSpaceDE w:val="0"/>
        <w:autoSpaceDN w:val="0"/>
        <w:adjustRightInd w:val="0"/>
        <w:ind w:left="720"/>
        <w:jc w:val="both"/>
        <w:rPr>
          <w:szCs w:val="24"/>
        </w:rPr>
      </w:pPr>
      <w:r w:rsidRPr="0021204D">
        <w:rPr>
          <w:szCs w:val="24"/>
        </w:rPr>
        <w:t>Testing, inspection, maintenance of analytical equipment used by the contract laboratory, and</w:t>
      </w:r>
      <w:r>
        <w:rPr>
          <w:szCs w:val="24"/>
        </w:rPr>
        <w:t xml:space="preserve"> </w:t>
      </w:r>
      <w:r w:rsidRPr="0021204D">
        <w:rPr>
          <w:szCs w:val="24"/>
        </w:rPr>
        <w:t>corrective actions are documented in the Quality Assurance manuals for each analyzing</w:t>
      </w:r>
      <w:r>
        <w:rPr>
          <w:szCs w:val="24"/>
        </w:rPr>
        <w:t xml:space="preserve"> </w:t>
      </w:r>
      <w:r w:rsidRPr="0021204D">
        <w:rPr>
          <w:szCs w:val="24"/>
        </w:rPr>
        <w:t>laboratory. Laboratory QA Manuals are made available for review at the analyzing laboratory.</w:t>
      </w:r>
    </w:p>
    <w:p w14:paraId="44B926BF" w14:textId="77777777" w:rsidR="00605CD6" w:rsidRDefault="00605CD6" w:rsidP="00605CD6">
      <w:pPr>
        <w:jc w:val="both"/>
        <w:rPr>
          <w:rFonts w:cs="Arial"/>
        </w:rPr>
      </w:pPr>
    </w:p>
    <w:p w14:paraId="0E1053AB" w14:textId="77777777" w:rsidR="00605CD6" w:rsidRDefault="00605CD6" w:rsidP="002976BE">
      <w:pPr>
        <w:pStyle w:val="GMX-heading1"/>
        <w:numPr>
          <w:ilvl w:val="0"/>
          <w:numId w:val="30"/>
        </w:numPr>
        <w:jc w:val="both"/>
      </w:pPr>
      <w:bookmarkStart w:id="143" w:name="_Toc77560256"/>
      <w:bookmarkStart w:id="144" w:name="_Toc77560919"/>
      <w:r>
        <w:br w:type="page"/>
      </w:r>
      <w:bookmarkStart w:id="145" w:name="_Toc107728535"/>
      <w:r>
        <w:lastRenderedPageBreak/>
        <w:t>Instrument/Equipment Calibration and Frequency</w:t>
      </w:r>
      <w:bookmarkEnd w:id="143"/>
      <w:bookmarkEnd w:id="144"/>
      <w:bookmarkEnd w:id="145"/>
      <w:r>
        <w:fldChar w:fldCharType="begin"/>
      </w:r>
      <w:r>
        <w:instrText xml:space="preserve"> TC "</w:instrText>
      </w:r>
      <w:bookmarkStart w:id="146" w:name="_Toc261605401"/>
      <w:bookmarkStart w:id="147" w:name="_Toc261605749"/>
      <w:bookmarkStart w:id="148" w:name="_Toc43283027"/>
      <w:r w:rsidRPr="00525DA2">
        <w:instrText>Instrument/Equipment Calibration and Frequency</w:instrText>
      </w:r>
      <w:bookmarkEnd w:id="146"/>
      <w:bookmarkEnd w:id="147"/>
      <w:bookmarkEnd w:id="148"/>
      <w:r>
        <w:instrText xml:space="preserve">" \f C \l "1" </w:instrText>
      </w:r>
      <w:r>
        <w:fldChar w:fldCharType="end"/>
      </w:r>
    </w:p>
    <w:p w14:paraId="23667847" w14:textId="77777777" w:rsidR="00605CD6" w:rsidRDefault="00605CD6" w:rsidP="00605CD6">
      <w:pPr>
        <w:jc w:val="both"/>
      </w:pPr>
    </w:p>
    <w:p w14:paraId="2D20F544" w14:textId="77777777" w:rsidR="00605CD6" w:rsidRPr="004F42BA" w:rsidRDefault="00605CD6" w:rsidP="002976BE">
      <w:pPr>
        <w:numPr>
          <w:ilvl w:val="1"/>
          <w:numId w:val="30"/>
        </w:numPr>
        <w:rPr>
          <w:b/>
          <w:szCs w:val="24"/>
        </w:rPr>
      </w:pPr>
      <w:r w:rsidRPr="004F42BA">
        <w:rPr>
          <w:b/>
          <w:szCs w:val="24"/>
        </w:rPr>
        <w:t>Laboratory and Analytical Equipment</w:t>
      </w:r>
    </w:p>
    <w:p w14:paraId="646DF164" w14:textId="77777777" w:rsidR="00605CD6" w:rsidRDefault="00605CD6" w:rsidP="00605CD6">
      <w:pPr>
        <w:rPr>
          <w:szCs w:val="24"/>
        </w:rPr>
      </w:pPr>
    </w:p>
    <w:p w14:paraId="68D2724D" w14:textId="77777777" w:rsidR="00605CD6" w:rsidRDefault="00605CD6" w:rsidP="00605CD6">
      <w:pPr>
        <w:ind w:left="540"/>
        <w:jc w:val="both"/>
        <w:rPr>
          <w:szCs w:val="24"/>
        </w:rPr>
      </w:pPr>
      <w:r w:rsidRPr="007A6220">
        <w:rPr>
          <w:szCs w:val="24"/>
        </w:rPr>
        <w:t>All laboratory equipment is calibrated based on manufacturer recommendations and</w:t>
      </w:r>
      <w:r>
        <w:rPr>
          <w:szCs w:val="24"/>
        </w:rPr>
        <w:t xml:space="preserve"> </w:t>
      </w:r>
      <w:r w:rsidRPr="007A6220">
        <w:rPr>
          <w:szCs w:val="24"/>
        </w:rPr>
        <w:t>accepted laboratory protocol. Aquatic Bioassay</w:t>
      </w:r>
      <w:r>
        <w:rPr>
          <w:szCs w:val="24"/>
        </w:rPr>
        <w:t>, IIRMES</w:t>
      </w:r>
      <w:r w:rsidRPr="007A6220">
        <w:rPr>
          <w:szCs w:val="24"/>
        </w:rPr>
        <w:t xml:space="preserve"> and </w:t>
      </w:r>
      <w:r>
        <w:rPr>
          <w:szCs w:val="24"/>
        </w:rPr>
        <w:t>EMD l</w:t>
      </w:r>
      <w:r w:rsidRPr="007A6220">
        <w:rPr>
          <w:szCs w:val="24"/>
        </w:rPr>
        <w:t>abs maintain calibration</w:t>
      </w:r>
      <w:r>
        <w:rPr>
          <w:szCs w:val="24"/>
        </w:rPr>
        <w:t xml:space="preserve"> </w:t>
      </w:r>
      <w:r w:rsidRPr="007A6220">
        <w:rPr>
          <w:szCs w:val="24"/>
        </w:rPr>
        <w:t>practices as part of the method SOPs.</w:t>
      </w:r>
      <w:r>
        <w:rPr>
          <w:szCs w:val="24"/>
        </w:rPr>
        <w:t xml:space="preserve"> </w:t>
      </w:r>
      <w:r w:rsidRPr="007A6220">
        <w:rPr>
          <w:szCs w:val="24"/>
        </w:rPr>
        <w:t>Aquatic Bioassay maintains calibration practices as part of the method SOPs. The Aquatic Bioassay QA Officer has</w:t>
      </w:r>
      <w:r>
        <w:rPr>
          <w:szCs w:val="24"/>
        </w:rPr>
        <w:t xml:space="preserve"> </w:t>
      </w:r>
      <w:r w:rsidRPr="007A6220">
        <w:rPr>
          <w:szCs w:val="24"/>
        </w:rPr>
        <w:t>reviewed these practices and finds them to be in conformance with the SWAMP</w:t>
      </w:r>
      <w:r>
        <w:rPr>
          <w:szCs w:val="24"/>
        </w:rPr>
        <w:t xml:space="preserve"> </w:t>
      </w:r>
      <w:r w:rsidRPr="007A6220">
        <w:rPr>
          <w:szCs w:val="24"/>
        </w:rPr>
        <w:t>requirements.</w:t>
      </w:r>
    </w:p>
    <w:p w14:paraId="6C77E02B" w14:textId="77777777" w:rsidR="00605CD6" w:rsidRDefault="00605CD6" w:rsidP="00605CD6">
      <w:pPr>
        <w:jc w:val="both"/>
        <w:rPr>
          <w:szCs w:val="24"/>
        </w:rPr>
      </w:pPr>
    </w:p>
    <w:p w14:paraId="4DDFB68D" w14:textId="77777777" w:rsidR="00605CD6" w:rsidRPr="004F42BA" w:rsidRDefault="00605CD6" w:rsidP="002976BE">
      <w:pPr>
        <w:numPr>
          <w:ilvl w:val="1"/>
          <w:numId w:val="30"/>
        </w:numPr>
        <w:jc w:val="both"/>
        <w:rPr>
          <w:b/>
          <w:szCs w:val="24"/>
        </w:rPr>
      </w:pPr>
      <w:r w:rsidRPr="004F42BA">
        <w:rPr>
          <w:b/>
          <w:szCs w:val="24"/>
        </w:rPr>
        <w:t>Field Instruments</w:t>
      </w:r>
    </w:p>
    <w:p w14:paraId="1A6B0C7A" w14:textId="77777777" w:rsidR="00605CD6" w:rsidRDefault="00605CD6" w:rsidP="00605CD6">
      <w:pPr>
        <w:jc w:val="both"/>
        <w:rPr>
          <w:szCs w:val="24"/>
        </w:rPr>
      </w:pPr>
    </w:p>
    <w:p w14:paraId="17CA6237" w14:textId="77777777" w:rsidR="00605CD6" w:rsidRDefault="00605CD6" w:rsidP="00605CD6">
      <w:pPr>
        <w:ind w:left="540"/>
        <w:jc w:val="both"/>
      </w:pPr>
      <w:r>
        <w:t>Calibration of the multi-parameter probe (YSI 556) used for measurement of field are performed as described by the manufacturer and the SOP (Appendix A). The multi-meter should be calibrated prior to sampling and on completion of sampling that day. This will provide for an assessment of the “drift” of the meter over the sampling period. With the exception of DO, all parameters will require a two</w:t>
      </w:r>
      <w:r w:rsidR="00944ADB">
        <w:t>-</w:t>
      </w:r>
      <w:r>
        <w:t>point calibration, using laboratory</w:t>
      </w:r>
      <w:r w:rsidR="00944ADB">
        <w:t>-</w:t>
      </w:r>
      <w:r>
        <w:t>certified standards that bracket the expected values to be measured. Typical field instrument calibration procedures are as follows:</w:t>
      </w:r>
    </w:p>
    <w:p w14:paraId="4A268CCE" w14:textId="77777777" w:rsidR="00605CD6" w:rsidRDefault="00605CD6" w:rsidP="00605CD6">
      <w:pPr>
        <w:jc w:val="both"/>
      </w:pPr>
    </w:p>
    <w:p w14:paraId="43F496D9" w14:textId="77777777" w:rsidR="00605CD6" w:rsidRDefault="00605CD6" w:rsidP="00605CD6">
      <w:pPr>
        <w:tabs>
          <w:tab w:val="num" w:pos="1440"/>
        </w:tabs>
        <w:ind w:left="1440" w:hanging="900"/>
        <w:jc w:val="both"/>
      </w:pPr>
      <w:r w:rsidRPr="00763A5F">
        <w:t>13.2.1</w:t>
      </w:r>
      <w:r w:rsidRPr="00763A5F">
        <w:tab/>
        <w:t>Temperature calibration is factory-set and requires no subsequent calibration. However, temperature is checked annually using a NIST</w:t>
      </w:r>
      <w:r w:rsidR="00944ADB">
        <w:t>-</w:t>
      </w:r>
      <w:r w:rsidRPr="00763A5F">
        <w:t>certified thermometer.</w:t>
      </w:r>
    </w:p>
    <w:p w14:paraId="194BDEC6" w14:textId="77777777" w:rsidR="00605CD6" w:rsidRDefault="00605CD6" w:rsidP="00605CD6">
      <w:pPr>
        <w:tabs>
          <w:tab w:val="num" w:pos="1440"/>
        </w:tabs>
        <w:ind w:left="1440" w:hanging="900"/>
        <w:jc w:val="both"/>
      </w:pPr>
    </w:p>
    <w:p w14:paraId="0EAE008A" w14:textId="77777777" w:rsidR="00605CD6" w:rsidRDefault="00605CD6" w:rsidP="002976BE">
      <w:pPr>
        <w:numPr>
          <w:ilvl w:val="2"/>
          <w:numId w:val="30"/>
        </w:numPr>
        <w:tabs>
          <w:tab w:val="clear" w:pos="720"/>
          <w:tab w:val="num" w:pos="1440"/>
        </w:tabs>
        <w:ind w:left="1440" w:hanging="900"/>
        <w:jc w:val="both"/>
      </w:pPr>
      <w:r>
        <w:t>Calibration for pH measurement is accomplished using two standard buffer solutions</w:t>
      </w:r>
      <w:r w:rsidR="00944ADB">
        <w:t>,</w:t>
      </w:r>
      <w:r>
        <w:t xml:space="preserve"> 7 and 10.</w:t>
      </w:r>
    </w:p>
    <w:p w14:paraId="445760DC" w14:textId="77777777" w:rsidR="00605CD6" w:rsidRDefault="00605CD6" w:rsidP="00605CD6">
      <w:pPr>
        <w:tabs>
          <w:tab w:val="num" w:pos="1440"/>
        </w:tabs>
        <w:ind w:left="1440" w:hanging="900"/>
        <w:jc w:val="both"/>
      </w:pPr>
    </w:p>
    <w:p w14:paraId="672BB0A3" w14:textId="77777777" w:rsidR="00605CD6" w:rsidRDefault="00605CD6" w:rsidP="002976BE">
      <w:pPr>
        <w:numPr>
          <w:ilvl w:val="2"/>
          <w:numId w:val="30"/>
        </w:numPr>
        <w:tabs>
          <w:tab w:val="clear" w:pos="720"/>
          <w:tab w:val="num" w:pos="1440"/>
        </w:tabs>
        <w:ind w:left="1440" w:hanging="900"/>
        <w:jc w:val="both"/>
      </w:pPr>
      <w:r>
        <w:t>Calibration for dissolved oxygen measurements is accomplished using 100% air saturation as specified by the manufacturer.</w:t>
      </w:r>
    </w:p>
    <w:p w14:paraId="12243974" w14:textId="77777777" w:rsidR="00605CD6" w:rsidRDefault="00605CD6" w:rsidP="002976BE">
      <w:pPr>
        <w:pStyle w:val="BodyText3"/>
        <w:numPr>
          <w:ilvl w:val="0"/>
          <w:numId w:val="30"/>
        </w:numPr>
        <w:tabs>
          <w:tab w:val="left" w:leader="dot" w:pos="8640"/>
        </w:tabs>
        <w:jc w:val="both"/>
        <w:rPr>
          <w:caps/>
          <w:sz w:val="24"/>
          <w:szCs w:val="24"/>
        </w:rPr>
      </w:pPr>
      <w:r>
        <w:br w:type="page"/>
      </w:r>
      <w:bookmarkStart w:id="149" w:name="_Toc77560257"/>
      <w:bookmarkStart w:id="150" w:name="_Toc77560920"/>
      <w:bookmarkStart w:id="151" w:name="_Toc107728536"/>
      <w:r>
        <w:rPr>
          <w:caps/>
          <w:sz w:val="24"/>
          <w:szCs w:val="24"/>
        </w:rPr>
        <w:lastRenderedPageBreak/>
        <w:t>Inspection/Acceptance for Supplies and Consumables</w:t>
      </w:r>
      <w:bookmarkEnd w:id="149"/>
      <w:bookmarkEnd w:id="150"/>
      <w:bookmarkEnd w:id="151"/>
      <w:r>
        <w:rPr>
          <w:caps/>
          <w:sz w:val="24"/>
          <w:szCs w:val="24"/>
        </w:rPr>
        <w:fldChar w:fldCharType="begin"/>
      </w:r>
      <w:r>
        <w:instrText xml:space="preserve"> TC "</w:instrText>
      </w:r>
      <w:bookmarkStart w:id="152" w:name="_Toc43283028"/>
      <w:r w:rsidRPr="00525DA2">
        <w:rPr>
          <w:caps/>
          <w:sz w:val="24"/>
          <w:szCs w:val="24"/>
        </w:rPr>
        <w:instrText>Inspection/Acceptance for Supplies and Consumables</w:instrText>
      </w:r>
      <w:bookmarkEnd w:id="152"/>
      <w:r>
        <w:instrText xml:space="preserve">" \f C \l "1" </w:instrText>
      </w:r>
      <w:r>
        <w:rPr>
          <w:caps/>
          <w:sz w:val="24"/>
          <w:szCs w:val="24"/>
        </w:rPr>
        <w:fldChar w:fldCharType="end"/>
      </w:r>
    </w:p>
    <w:p w14:paraId="12BCE19F" w14:textId="77777777" w:rsidR="00605CD6" w:rsidRDefault="00605CD6" w:rsidP="00605CD6">
      <w:pPr>
        <w:jc w:val="both"/>
        <w:rPr>
          <w:rFonts w:cs="Arial"/>
          <w:szCs w:val="22"/>
        </w:rPr>
      </w:pPr>
    </w:p>
    <w:p w14:paraId="7328595D" w14:textId="77777777" w:rsidR="00605CD6" w:rsidRDefault="00605CD6" w:rsidP="00605CD6">
      <w:pPr>
        <w:pStyle w:val="BodyText"/>
        <w:jc w:val="both"/>
        <w:rPr>
          <w:rFonts w:cs="Arial"/>
          <w:szCs w:val="22"/>
        </w:rPr>
      </w:pPr>
      <w:bookmarkStart w:id="153" w:name="_Toc77560258"/>
      <w:bookmarkStart w:id="154" w:name="_Toc77560921"/>
      <w:r>
        <w:rPr>
          <w:rFonts w:cs="Arial"/>
          <w:szCs w:val="22"/>
        </w:rPr>
        <w:t xml:space="preserve">Glassware, sample bottles, and collection equipment will all be inspected prior to their use.  Supplies will be examined for damage as they are received. The following supplies will receive additional checks as follows.  </w:t>
      </w:r>
    </w:p>
    <w:p w14:paraId="6DF9455C" w14:textId="77777777" w:rsidR="00605CD6" w:rsidRDefault="00605CD6" w:rsidP="00605CD6">
      <w:pPr>
        <w:jc w:val="both"/>
        <w:rPr>
          <w:rFonts w:cs="Arial"/>
          <w:szCs w:val="22"/>
        </w:rPr>
      </w:pPr>
    </w:p>
    <w:p w14:paraId="0EE6CEF0" w14:textId="0FFEE2E4" w:rsidR="00605CD6" w:rsidRDefault="00605CD6" w:rsidP="00605CD6">
      <w:pPr>
        <w:pStyle w:val="Caption"/>
        <w:jc w:val="both"/>
        <w:rPr>
          <w:i/>
          <w:szCs w:val="22"/>
        </w:rPr>
      </w:pPr>
      <w:bookmarkStart w:id="155" w:name="_Toc66591078"/>
      <w:bookmarkStart w:id="156" w:name="_Toc81638296"/>
      <w:bookmarkStart w:id="157" w:name="_Toc149370668"/>
      <w:bookmarkStart w:id="158" w:name="_Toc321311099"/>
      <w:r>
        <w:rPr>
          <w:szCs w:val="22"/>
        </w:rPr>
        <w:t xml:space="preserve">Table </w:t>
      </w:r>
      <w:r>
        <w:rPr>
          <w:szCs w:val="22"/>
        </w:rPr>
        <w:fldChar w:fldCharType="begin"/>
      </w:r>
      <w:r>
        <w:rPr>
          <w:szCs w:val="22"/>
        </w:rPr>
        <w:instrText xml:space="preserve"> SEQ Table \* ARABIC </w:instrText>
      </w:r>
      <w:r>
        <w:rPr>
          <w:szCs w:val="22"/>
        </w:rPr>
        <w:fldChar w:fldCharType="separate"/>
      </w:r>
      <w:r w:rsidR="00027807">
        <w:rPr>
          <w:noProof/>
          <w:szCs w:val="22"/>
        </w:rPr>
        <w:t>9</w:t>
      </w:r>
      <w:r>
        <w:rPr>
          <w:szCs w:val="22"/>
        </w:rPr>
        <w:fldChar w:fldCharType="end"/>
      </w:r>
      <w:r>
        <w:rPr>
          <w:szCs w:val="22"/>
        </w:rPr>
        <w:t>.  (Element 17) Inspection/acceptance testing requirements for consumables and supplies.</w:t>
      </w:r>
      <w:bookmarkEnd w:id="155"/>
      <w:bookmarkEnd w:id="156"/>
      <w:bookmarkEnd w:id="157"/>
      <w:bookmarkEnd w:id="158"/>
      <w:r>
        <w:rPr>
          <w:szCs w:val="22"/>
        </w:rPr>
        <w:t xml:space="preserve">  </w:t>
      </w:r>
    </w:p>
    <w:tbl>
      <w:tblPr>
        <w:tblW w:w="96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818"/>
        <w:gridCol w:w="1980"/>
        <w:gridCol w:w="1890"/>
        <w:gridCol w:w="1800"/>
        <w:gridCol w:w="2160"/>
      </w:tblGrid>
      <w:tr w:rsidR="00605CD6" w14:paraId="125404FB" w14:textId="77777777" w:rsidTr="002976BE">
        <w:tc>
          <w:tcPr>
            <w:tcW w:w="1818" w:type="dxa"/>
            <w:tcBorders>
              <w:top w:val="double" w:sz="4" w:space="0" w:color="auto"/>
              <w:bottom w:val="double" w:sz="4" w:space="0" w:color="auto"/>
            </w:tcBorders>
            <w:vAlign w:val="center"/>
          </w:tcPr>
          <w:p w14:paraId="479D920C" w14:textId="77777777" w:rsidR="00605CD6" w:rsidRDefault="00605CD6" w:rsidP="002976BE">
            <w:pPr>
              <w:pStyle w:val="BodyText3"/>
              <w:tabs>
                <w:tab w:val="left" w:pos="432"/>
              </w:tabs>
              <w:rPr>
                <w:b w:val="0"/>
                <w:sz w:val="22"/>
                <w:szCs w:val="22"/>
              </w:rPr>
            </w:pPr>
            <w:r>
              <w:rPr>
                <w:b w:val="0"/>
                <w:sz w:val="22"/>
                <w:szCs w:val="22"/>
              </w:rPr>
              <w:t>Project-Related Supplies / Consumables</w:t>
            </w:r>
          </w:p>
        </w:tc>
        <w:tc>
          <w:tcPr>
            <w:tcW w:w="1980" w:type="dxa"/>
            <w:tcBorders>
              <w:top w:val="double" w:sz="4" w:space="0" w:color="auto"/>
              <w:bottom w:val="double" w:sz="4" w:space="0" w:color="auto"/>
            </w:tcBorders>
            <w:vAlign w:val="center"/>
          </w:tcPr>
          <w:p w14:paraId="02F8AD6E" w14:textId="77777777" w:rsidR="00605CD6" w:rsidRDefault="00605CD6" w:rsidP="002976BE">
            <w:pPr>
              <w:pStyle w:val="BodyText3"/>
              <w:tabs>
                <w:tab w:val="left" w:pos="432"/>
              </w:tabs>
              <w:rPr>
                <w:b w:val="0"/>
                <w:sz w:val="22"/>
                <w:szCs w:val="22"/>
              </w:rPr>
            </w:pPr>
            <w:r>
              <w:rPr>
                <w:b w:val="0"/>
                <w:sz w:val="22"/>
                <w:szCs w:val="22"/>
              </w:rPr>
              <w:t>Inspection / Testing Specifications</w:t>
            </w:r>
          </w:p>
        </w:tc>
        <w:tc>
          <w:tcPr>
            <w:tcW w:w="1890" w:type="dxa"/>
            <w:tcBorders>
              <w:top w:val="double" w:sz="4" w:space="0" w:color="auto"/>
              <w:bottom w:val="double" w:sz="4" w:space="0" w:color="auto"/>
            </w:tcBorders>
            <w:vAlign w:val="center"/>
          </w:tcPr>
          <w:p w14:paraId="19220AFD" w14:textId="77777777" w:rsidR="00605CD6" w:rsidRDefault="00605CD6" w:rsidP="002976BE">
            <w:pPr>
              <w:pStyle w:val="BodyText3"/>
              <w:tabs>
                <w:tab w:val="left" w:pos="432"/>
              </w:tabs>
              <w:jc w:val="both"/>
              <w:rPr>
                <w:b w:val="0"/>
                <w:sz w:val="22"/>
                <w:szCs w:val="22"/>
              </w:rPr>
            </w:pPr>
            <w:r>
              <w:rPr>
                <w:b w:val="0"/>
                <w:sz w:val="22"/>
                <w:szCs w:val="22"/>
              </w:rPr>
              <w:t>Acceptance Criteria</w:t>
            </w:r>
          </w:p>
        </w:tc>
        <w:tc>
          <w:tcPr>
            <w:tcW w:w="1800" w:type="dxa"/>
            <w:tcBorders>
              <w:top w:val="double" w:sz="4" w:space="0" w:color="auto"/>
              <w:bottom w:val="double" w:sz="4" w:space="0" w:color="auto"/>
            </w:tcBorders>
            <w:vAlign w:val="center"/>
          </w:tcPr>
          <w:p w14:paraId="4A0C3DF7" w14:textId="77777777" w:rsidR="00605CD6" w:rsidRDefault="00605CD6" w:rsidP="002976BE">
            <w:pPr>
              <w:pStyle w:val="BodyText3"/>
              <w:tabs>
                <w:tab w:val="left" w:pos="432"/>
              </w:tabs>
              <w:jc w:val="both"/>
              <w:rPr>
                <w:b w:val="0"/>
                <w:sz w:val="22"/>
                <w:szCs w:val="22"/>
              </w:rPr>
            </w:pPr>
            <w:r>
              <w:rPr>
                <w:b w:val="0"/>
                <w:sz w:val="22"/>
                <w:szCs w:val="22"/>
              </w:rPr>
              <w:t>Frequency</w:t>
            </w:r>
          </w:p>
        </w:tc>
        <w:tc>
          <w:tcPr>
            <w:tcW w:w="2160" w:type="dxa"/>
            <w:tcBorders>
              <w:top w:val="double" w:sz="4" w:space="0" w:color="auto"/>
              <w:bottom w:val="double" w:sz="4" w:space="0" w:color="auto"/>
            </w:tcBorders>
            <w:vAlign w:val="center"/>
          </w:tcPr>
          <w:p w14:paraId="52B20419" w14:textId="77777777" w:rsidR="00605CD6" w:rsidRDefault="00605CD6" w:rsidP="002976BE">
            <w:pPr>
              <w:pStyle w:val="BodyText3"/>
              <w:tabs>
                <w:tab w:val="left" w:pos="432"/>
              </w:tabs>
              <w:jc w:val="both"/>
              <w:rPr>
                <w:b w:val="0"/>
                <w:sz w:val="22"/>
                <w:szCs w:val="22"/>
              </w:rPr>
            </w:pPr>
            <w:r>
              <w:rPr>
                <w:b w:val="0"/>
                <w:sz w:val="22"/>
                <w:szCs w:val="22"/>
              </w:rPr>
              <w:t>Responsible Individual</w:t>
            </w:r>
          </w:p>
        </w:tc>
      </w:tr>
      <w:tr w:rsidR="00605CD6" w14:paraId="108C7AEC" w14:textId="77777777" w:rsidTr="002976BE">
        <w:tc>
          <w:tcPr>
            <w:tcW w:w="1818" w:type="dxa"/>
            <w:tcBorders>
              <w:top w:val="double" w:sz="4" w:space="0" w:color="auto"/>
            </w:tcBorders>
          </w:tcPr>
          <w:p w14:paraId="3C4FD91E" w14:textId="77777777" w:rsidR="00605CD6" w:rsidRDefault="00605CD6" w:rsidP="002976BE">
            <w:pPr>
              <w:pStyle w:val="BodyText3"/>
              <w:tabs>
                <w:tab w:val="left" w:pos="432"/>
              </w:tabs>
              <w:jc w:val="both"/>
              <w:rPr>
                <w:b w:val="0"/>
                <w:sz w:val="22"/>
                <w:szCs w:val="22"/>
              </w:rPr>
            </w:pPr>
            <w:bookmarkStart w:id="159" w:name="Text134"/>
            <w:r>
              <w:rPr>
                <w:b w:val="0"/>
                <w:sz w:val="22"/>
                <w:szCs w:val="22"/>
              </w:rPr>
              <w:t>Pre-cleaned sample bottles</w:t>
            </w:r>
          </w:p>
        </w:tc>
        <w:tc>
          <w:tcPr>
            <w:tcW w:w="1980" w:type="dxa"/>
            <w:tcBorders>
              <w:top w:val="double" w:sz="4" w:space="0" w:color="auto"/>
            </w:tcBorders>
          </w:tcPr>
          <w:p w14:paraId="5E4915C2" w14:textId="77777777" w:rsidR="00605CD6" w:rsidRDefault="00605CD6" w:rsidP="002976BE">
            <w:pPr>
              <w:pStyle w:val="BodyText3"/>
              <w:tabs>
                <w:tab w:val="left" w:pos="432"/>
              </w:tabs>
              <w:jc w:val="both"/>
              <w:rPr>
                <w:b w:val="0"/>
                <w:sz w:val="22"/>
                <w:szCs w:val="22"/>
              </w:rPr>
            </w:pPr>
            <w:r>
              <w:rPr>
                <w:b w:val="0"/>
                <w:sz w:val="22"/>
                <w:szCs w:val="22"/>
              </w:rPr>
              <w:t>Open bottle</w:t>
            </w:r>
          </w:p>
        </w:tc>
        <w:tc>
          <w:tcPr>
            <w:tcW w:w="1890" w:type="dxa"/>
            <w:tcBorders>
              <w:top w:val="double" w:sz="4" w:space="0" w:color="auto"/>
            </w:tcBorders>
          </w:tcPr>
          <w:p w14:paraId="34D4A6B8" w14:textId="77777777" w:rsidR="00605CD6" w:rsidRDefault="00605CD6" w:rsidP="002976BE">
            <w:pPr>
              <w:pStyle w:val="BodyText3"/>
              <w:tabs>
                <w:tab w:val="left" w:pos="432"/>
              </w:tabs>
              <w:jc w:val="both"/>
              <w:rPr>
                <w:b w:val="0"/>
                <w:sz w:val="22"/>
                <w:szCs w:val="22"/>
              </w:rPr>
            </w:pPr>
            <w:r>
              <w:rPr>
                <w:b w:val="0"/>
                <w:sz w:val="22"/>
                <w:szCs w:val="22"/>
              </w:rPr>
              <w:t>Lids on bottles screwed on</w:t>
            </w:r>
          </w:p>
        </w:tc>
        <w:bookmarkEnd w:id="159"/>
        <w:tc>
          <w:tcPr>
            <w:tcW w:w="1800" w:type="dxa"/>
            <w:tcBorders>
              <w:top w:val="double" w:sz="4" w:space="0" w:color="auto"/>
            </w:tcBorders>
          </w:tcPr>
          <w:p w14:paraId="5D0CA241" w14:textId="77777777" w:rsidR="00605CD6" w:rsidRDefault="00605CD6" w:rsidP="002976BE">
            <w:pPr>
              <w:pStyle w:val="BodyText3"/>
              <w:tabs>
                <w:tab w:val="left" w:pos="432"/>
              </w:tabs>
              <w:jc w:val="both"/>
              <w:rPr>
                <w:b w:val="0"/>
                <w:sz w:val="22"/>
                <w:szCs w:val="22"/>
              </w:rPr>
            </w:pPr>
            <w:r>
              <w:rPr>
                <w:b w:val="0"/>
                <w:sz w:val="22"/>
                <w:szCs w:val="22"/>
              </w:rPr>
              <w:t>100%</w:t>
            </w:r>
          </w:p>
        </w:tc>
        <w:tc>
          <w:tcPr>
            <w:tcW w:w="2160" w:type="dxa"/>
            <w:tcBorders>
              <w:top w:val="double" w:sz="4" w:space="0" w:color="auto"/>
            </w:tcBorders>
          </w:tcPr>
          <w:p w14:paraId="48B98768" w14:textId="77777777" w:rsidR="00605CD6" w:rsidRDefault="00605CD6" w:rsidP="002976BE">
            <w:pPr>
              <w:pStyle w:val="BodyText3"/>
              <w:tabs>
                <w:tab w:val="left" w:pos="432"/>
              </w:tabs>
              <w:jc w:val="both"/>
              <w:rPr>
                <w:b w:val="0"/>
                <w:sz w:val="22"/>
                <w:szCs w:val="22"/>
              </w:rPr>
            </w:pPr>
            <w:r>
              <w:rPr>
                <w:b w:val="0"/>
                <w:sz w:val="22"/>
                <w:szCs w:val="22"/>
              </w:rPr>
              <w:t>Field personnel</w:t>
            </w:r>
          </w:p>
        </w:tc>
      </w:tr>
      <w:tr w:rsidR="00F82CE8" w14:paraId="6BDEE312" w14:textId="77777777" w:rsidTr="002976BE">
        <w:tc>
          <w:tcPr>
            <w:tcW w:w="1818" w:type="dxa"/>
          </w:tcPr>
          <w:p w14:paraId="08ACD884" w14:textId="7E832820" w:rsidR="00F82CE8" w:rsidRDefault="00F82CE8" w:rsidP="00F82CE8">
            <w:pPr>
              <w:pStyle w:val="BodyText3"/>
              <w:tabs>
                <w:tab w:val="left" w:pos="432"/>
              </w:tabs>
              <w:jc w:val="both"/>
              <w:rPr>
                <w:b w:val="0"/>
                <w:sz w:val="22"/>
                <w:szCs w:val="22"/>
              </w:rPr>
            </w:pPr>
            <w:r>
              <w:rPr>
                <w:b w:val="0"/>
                <w:sz w:val="22"/>
                <w:szCs w:val="22"/>
              </w:rPr>
              <w:t>Lab glassware</w:t>
            </w:r>
          </w:p>
        </w:tc>
        <w:tc>
          <w:tcPr>
            <w:tcW w:w="1980" w:type="dxa"/>
          </w:tcPr>
          <w:p w14:paraId="69FAE484" w14:textId="08A753E8" w:rsidR="00F82CE8" w:rsidRDefault="00F82CE8" w:rsidP="00F82CE8">
            <w:pPr>
              <w:pStyle w:val="BodyText3"/>
              <w:tabs>
                <w:tab w:val="left" w:pos="432"/>
              </w:tabs>
              <w:jc w:val="both"/>
              <w:rPr>
                <w:b w:val="0"/>
                <w:sz w:val="22"/>
                <w:szCs w:val="22"/>
              </w:rPr>
            </w:pPr>
            <w:r>
              <w:rPr>
                <w:b w:val="0"/>
                <w:sz w:val="22"/>
                <w:szCs w:val="22"/>
              </w:rPr>
              <w:t>Dirty</w:t>
            </w:r>
          </w:p>
        </w:tc>
        <w:tc>
          <w:tcPr>
            <w:tcW w:w="1890" w:type="dxa"/>
          </w:tcPr>
          <w:p w14:paraId="591D8E5E" w14:textId="164A9D90" w:rsidR="00F82CE8" w:rsidRDefault="00F82CE8" w:rsidP="00F82CE8">
            <w:pPr>
              <w:pStyle w:val="BodyText3"/>
              <w:tabs>
                <w:tab w:val="left" w:pos="432"/>
              </w:tabs>
              <w:jc w:val="both"/>
              <w:rPr>
                <w:b w:val="0"/>
                <w:sz w:val="22"/>
                <w:szCs w:val="22"/>
              </w:rPr>
            </w:pPr>
            <w:r>
              <w:rPr>
                <w:b w:val="0"/>
                <w:sz w:val="22"/>
                <w:szCs w:val="22"/>
              </w:rPr>
              <w:t>Clean</w:t>
            </w:r>
          </w:p>
        </w:tc>
        <w:tc>
          <w:tcPr>
            <w:tcW w:w="1800" w:type="dxa"/>
          </w:tcPr>
          <w:p w14:paraId="5DEB93FF" w14:textId="478B4C38" w:rsidR="00F82CE8" w:rsidRDefault="00F82CE8" w:rsidP="00F82CE8">
            <w:pPr>
              <w:pStyle w:val="BodyText3"/>
              <w:tabs>
                <w:tab w:val="left" w:pos="432"/>
              </w:tabs>
              <w:jc w:val="both"/>
              <w:rPr>
                <w:b w:val="0"/>
                <w:sz w:val="22"/>
                <w:szCs w:val="22"/>
              </w:rPr>
            </w:pPr>
            <w:r>
              <w:rPr>
                <w:b w:val="0"/>
                <w:sz w:val="22"/>
                <w:szCs w:val="22"/>
              </w:rPr>
              <w:t>100%</w:t>
            </w:r>
          </w:p>
        </w:tc>
        <w:tc>
          <w:tcPr>
            <w:tcW w:w="2160" w:type="dxa"/>
          </w:tcPr>
          <w:p w14:paraId="31999466" w14:textId="45F7CEF2" w:rsidR="00F82CE8" w:rsidRDefault="00F82CE8" w:rsidP="00F82CE8">
            <w:pPr>
              <w:pStyle w:val="BodyText3"/>
              <w:tabs>
                <w:tab w:val="left" w:pos="432"/>
              </w:tabs>
              <w:jc w:val="both"/>
              <w:rPr>
                <w:b w:val="0"/>
                <w:sz w:val="22"/>
                <w:szCs w:val="22"/>
              </w:rPr>
            </w:pPr>
            <w:r>
              <w:rPr>
                <w:b w:val="0"/>
                <w:sz w:val="22"/>
                <w:szCs w:val="22"/>
              </w:rPr>
              <w:t>EMD</w:t>
            </w:r>
          </w:p>
        </w:tc>
      </w:tr>
    </w:tbl>
    <w:p w14:paraId="60BA1775" w14:textId="77777777" w:rsidR="00605CD6" w:rsidRDefault="00605CD6" w:rsidP="00605CD6">
      <w:pPr>
        <w:pStyle w:val="BodyText3"/>
        <w:tabs>
          <w:tab w:val="left" w:pos="432"/>
        </w:tabs>
        <w:jc w:val="both"/>
        <w:rPr>
          <w:i/>
          <w:sz w:val="22"/>
          <w:szCs w:val="22"/>
        </w:rPr>
      </w:pPr>
    </w:p>
    <w:p w14:paraId="5E22CF53" w14:textId="77777777" w:rsidR="00605CD6" w:rsidRDefault="00605CD6" w:rsidP="002976BE">
      <w:pPr>
        <w:pStyle w:val="GMX-heading1"/>
        <w:numPr>
          <w:ilvl w:val="0"/>
          <w:numId w:val="30"/>
        </w:numPr>
        <w:jc w:val="both"/>
      </w:pPr>
      <w:r>
        <w:br w:type="page"/>
      </w:r>
      <w:bookmarkStart w:id="160" w:name="_Toc107728537"/>
      <w:r>
        <w:lastRenderedPageBreak/>
        <w:t>Non-direct Measurements</w:t>
      </w:r>
      <w:bookmarkEnd w:id="153"/>
      <w:bookmarkEnd w:id="154"/>
      <w:bookmarkEnd w:id="160"/>
      <w:r>
        <w:fldChar w:fldCharType="begin"/>
      </w:r>
      <w:r>
        <w:instrText xml:space="preserve"> TC "</w:instrText>
      </w:r>
      <w:bookmarkStart w:id="161" w:name="_Toc43283029"/>
      <w:r w:rsidRPr="00525DA2">
        <w:instrText>Non-direct Measurements</w:instrText>
      </w:r>
      <w:bookmarkEnd w:id="161"/>
      <w:r>
        <w:instrText xml:space="preserve">" \f C \l "1" </w:instrText>
      </w:r>
      <w:r>
        <w:fldChar w:fldCharType="end"/>
      </w:r>
    </w:p>
    <w:p w14:paraId="78788B99" w14:textId="77777777" w:rsidR="00605CD6" w:rsidRDefault="00605CD6" w:rsidP="00605CD6">
      <w:pPr>
        <w:jc w:val="both"/>
      </w:pPr>
    </w:p>
    <w:p w14:paraId="439074BA" w14:textId="77777777" w:rsidR="00605CD6" w:rsidRDefault="00605CD6" w:rsidP="00605CD6">
      <w:pPr>
        <w:jc w:val="both"/>
      </w:pPr>
      <w:r>
        <w:t xml:space="preserve">The data reports for this study will cite and include monitoring data collected during previous years for this project. These data were collected in accordance with SWAMP protocols. Data collected from other studies in the area will be cited in </w:t>
      </w:r>
      <w:r w:rsidR="00944ADB">
        <w:t xml:space="preserve">the </w:t>
      </w:r>
      <w:r>
        <w:t xml:space="preserve">monitoring report and used for comparative purposes. The data sets have met all QA requirements consistent with this study. </w:t>
      </w:r>
    </w:p>
    <w:p w14:paraId="17DADF0F" w14:textId="77777777" w:rsidR="00605CD6" w:rsidRDefault="00605CD6" w:rsidP="00605CD6">
      <w:pPr>
        <w:jc w:val="both"/>
      </w:pPr>
    </w:p>
    <w:p w14:paraId="42AC13F9" w14:textId="77777777" w:rsidR="00605CD6" w:rsidRDefault="00605CD6" w:rsidP="00605CD6">
      <w:pPr>
        <w:jc w:val="both"/>
      </w:pPr>
    </w:p>
    <w:p w14:paraId="5E8702E9" w14:textId="77777777" w:rsidR="00605CD6" w:rsidRDefault="00605CD6" w:rsidP="002976BE">
      <w:pPr>
        <w:pStyle w:val="GMX-heading1"/>
        <w:numPr>
          <w:ilvl w:val="0"/>
          <w:numId w:val="30"/>
        </w:numPr>
        <w:jc w:val="both"/>
      </w:pPr>
      <w:bookmarkStart w:id="162" w:name="_Toc77560259"/>
      <w:bookmarkStart w:id="163" w:name="_Toc77560922"/>
      <w:r>
        <w:br w:type="page"/>
      </w:r>
      <w:bookmarkStart w:id="164" w:name="_Toc107728538"/>
      <w:r>
        <w:lastRenderedPageBreak/>
        <w:t>Data Management</w:t>
      </w:r>
      <w:bookmarkEnd w:id="162"/>
      <w:bookmarkEnd w:id="163"/>
      <w:bookmarkEnd w:id="164"/>
      <w:r>
        <w:fldChar w:fldCharType="begin"/>
      </w:r>
      <w:r>
        <w:instrText xml:space="preserve"> TC "</w:instrText>
      </w:r>
      <w:bookmarkStart w:id="165" w:name="_Toc43283030"/>
      <w:r w:rsidRPr="00525DA2">
        <w:instrText>Data Management</w:instrText>
      </w:r>
      <w:bookmarkEnd w:id="165"/>
      <w:r>
        <w:instrText xml:space="preserve">" \f C \l "1" </w:instrText>
      </w:r>
      <w:r>
        <w:fldChar w:fldCharType="end"/>
      </w:r>
    </w:p>
    <w:p w14:paraId="7C877B1C" w14:textId="77777777" w:rsidR="00605CD6" w:rsidRDefault="00605CD6" w:rsidP="00605CD6">
      <w:pPr>
        <w:pStyle w:val="xl24"/>
        <w:pBdr>
          <w:bottom w:val="none" w:sz="0" w:space="0" w:color="auto"/>
        </w:pBdr>
        <w:spacing w:before="0" w:beforeAutospacing="0" w:after="0" w:afterAutospacing="0"/>
        <w:jc w:val="both"/>
        <w:rPr>
          <w:rFonts w:cs="Arial"/>
          <w:szCs w:val="20"/>
        </w:rPr>
      </w:pPr>
    </w:p>
    <w:p w14:paraId="748AD289" w14:textId="67CDF297" w:rsidR="00605CD6" w:rsidRDefault="00605CD6" w:rsidP="00605CD6">
      <w:pPr>
        <w:jc w:val="both"/>
        <w:rPr>
          <w:rFonts w:cs="Arial"/>
        </w:rPr>
      </w:pPr>
      <w:r>
        <w:rPr>
          <w:rFonts w:cs="Arial"/>
        </w:rPr>
        <w:t xml:space="preserve">The management of bioassessment data will be initiated with the use of field and laboratory data sheets. </w:t>
      </w:r>
      <w:r w:rsidR="00944ADB">
        <w:rPr>
          <w:rFonts w:cs="Arial"/>
        </w:rPr>
        <w:t xml:space="preserve">Analytical </w:t>
      </w:r>
      <w:r>
        <w:rPr>
          <w:rFonts w:cs="Arial"/>
        </w:rPr>
        <w:t>results will be compiled in SWAMP</w:t>
      </w:r>
      <w:r w:rsidR="00944ADB">
        <w:rPr>
          <w:rFonts w:cs="Arial"/>
        </w:rPr>
        <w:t>-</w:t>
      </w:r>
      <w:r>
        <w:rPr>
          <w:rFonts w:cs="Arial"/>
        </w:rPr>
        <w:t xml:space="preserve">compatible electronic formats by each responsible laboratory and verified by the CWH and Aquatic Bioassay. EMD, and Weston Solutions will submit completed data sets electronically in SWAMP compatible formats to the CWH and Aquatic Bioassay after QC checks have been completed. The Aquatic Bioassay Project Manager will receive and review data QC reports from the Aquatic Bioassay Data Manager who will screen all internally and externally generated for the following major items: </w:t>
      </w:r>
    </w:p>
    <w:p w14:paraId="0CBBCB3B" w14:textId="77777777" w:rsidR="00605CD6" w:rsidRDefault="00605CD6" w:rsidP="00605CD6">
      <w:pPr>
        <w:jc w:val="both"/>
        <w:rPr>
          <w:rFonts w:cs="Arial"/>
        </w:rPr>
      </w:pPr>
    </w:p>
    <w:p w14:paraId="1B705AD8" w14:textId="77777777" w:rsidR="00605CD6" w:rsidRPr="00734A7B" w:rsidRDefault="00605CD6" w:rsidP="00605CD6">
      <w:pPr>
        <w:numPr>
          <w:ilvl w:val="0"/>
          <w:numId w:val="21"/>
        </w:numPr>
        <w:jc w:val="both"/>
        <w:rPr>
          <w:rFonts w:cs="Arial"/>
        </w:rPr>
      </w:pPr>
      <w:r w:rsidRPr="00734A7B">
        <w:rPr>
          <w:rFonts w:cs="Arial"/>
        </w:rPr>
        <w:t>A 10 percent check between data provided by the laboratory.</w:t>
      </w:r>
    </w:p>
    <w:p w14:paraId="4059E417" w14:textId="77777777" w:rsidR="00605CD6" w:rsidRDefault="00605CD6" w:rsidP="00605CD6">
      <w:pPr>
        <w:numPr>
          <w:ilvl w:val="0"/>
          <w:numId w:val="21"/>
        </w:numPr>
        <w:jc w:val="both"/>
        <w:rPr>
          <w:rFonts w:cs="Arial"/>
        </w:rPr>
      </w:pPr>
      <w:r>
        <w:rPr>
          <w:rFonts w:cs="Arial"/>
        </w:rPr>
        <w:t>Conformity check between the chain</w:t>
      </w:r>
      <w:r w:rsidR="00944ADB">
        <w:rPr>
          <w:rFonts w:cs="Arial"/>
        </w:rPr>
        <w:t>-</w:t>
      </w:r>
      <w:r>
        <w:rPr>
          <w:rFonts w:cs="Arial"/>
        </w:rPr>
        <w:t>of</w:t>
      </w:r>
      <w:r w:rsidR="00944ADB">
        <w:rPr>
          <w:rFonts w:cs="Arial"/>
        </w:rPr>
        <w:t>-</w:t>
      </w:r>
      <w:r>
        <w:rPr>
          <w:rFonts w:cs="Arial"/>
        </w:rPr>
        <w:t xml:space="preserve">custody </w:t>
      </w:r>
      <w:r w:rsidR="00944ADB">
        <w:rPr>
          <w:rFonts w:cs="Arial"/>
        </w:rPr>
        <w:t>f</w:t>
      </w:r>
      <w:r>
        <w:rPr>
          <w:rFonts w:cs="Arial"/>
        </w:rPr>
        <w:t>orms and laboratory reports</w:t>
      </w:r>
    </w:p>
    <w:p w14:paraId="5390151B" w14:textId="77777777" w:rsidR="00605CD6" w:rsidRDefault="00605CD6" w:rsidP="00605CD6">
      <w:pPr>
        <w:numPr>
          <w:ilvl w:val="0"/>
          <w:numId w:val="21"/>
        </w:numPr>
        <w:jc w:val="both"/>
        <w:rPr>
          <w:rFonts w:cs="Arial"/>
        </w:rPr>
      </w:pPr>
      <w:r>
        <w:rPr>
          <w:rFonts w:cs="Arial"/>
        </w:rPr>
        <w:t>A check for laboratory data report completeness</w:t>
      </w:r>
    </w:p>
    <w:p w14:paraId="598682FA" w14:textId="77777777" w:rsidR="00605CD6" w:rsidRDefault="00605CD6" w:rsidP="00605CD6">
      <w:pPr>
        <w:numPr>
          <w:ilvl w:val="0"/>
          <w:numId w:val="21"/>
        </w:numPr>
        <w:jc w:val="both"/>
        <w:rPr>
          <w:rFonts w:cs="Arial"/>
        </w:rPr>
      </w:pPr>
      <w:r>
        <w:rPr>
          <w:rFonts w:cs="Arial"/>
        </w:rPr>
        <w:t>A check for typographical errors on the laboratory reports</w:t>
      </w:r>
    </w:p>
    <w:p w14:paraId="185B8651" w14:textId="77777777" w:rsidR="00605CD6" w:rsidRDefault="00605CD6" w:rsidP="00605CD6">
      <w:pPr>
        <w:numPr>
          <w:ilvl w:val="0"/>
          <w:numId w:val="21"/>
        </w:numPr>
        <w:jc w:val="both"/>
        <w:rPr>
          <w:rFonts w:cs="Arial"/>
        </w:rPr>
      </w:pPr>
      <w:r>
        <w:rPr>
          <w:rFonts w:cs="Arial"/>
        </w:rPr>
        <w:t>A check for suspect values (outliers)</w:t>
      </w:r>
    </w:p>
    <w:p w14:paraId="0A3C8E92" w14:textId="77777777" w:rsidR="00605CD6" w:rsidRDefault="00605CD6" w:rsidP="00605CD6">
      <w:pPr>
        <w:numPr>
          <w:ilvl w:val="0"/>
          <w:numId w:val="21"/>
        </w:numPr>
        <w:jc w:val="both"/>
        <w:rPr>
          <w:rFonts w:cs="Arial"/>
        </w:rPr>
      </w:pPr>
      <w:r>
        <w:rPr>
          <w:rFonts w:cs="Arial"/>
        </w:rPr>
        <w:t>A check for duplicates</w:t>
      </w:r>
    </w:p>
    <w:p w14:paraId="503632E8" w14:textId="77777777" w:rsidR="00605CD6" w:rsidRDefault="00605CD6" w:rsidP="00605CD6">
      <w:pPr>
        <w:jc w:val="both"/>
        <w:rPr>
          <w:rFonts w:cs="Arial"/>
        </w:rPr>
      </w:pPr>
    </w:p>
    <w:p w14:paraId="4A4BCD24" w14:textId="77777777" w:rsidR="00605CD6" w:rsidRDefault="00605CD6" w:rsidP="00605CD6">
      <w:pPr>
        <w:jc w:val="both"/>
        <w:rPr>
          <w:rFonts w:cs="Arial"/>
        </w:rPr>
      </w:pPr>
      <w:r>
        <w:rPr>
          <w:rFonts w:cs="Arial"/>
        </w:rPr>
        <w:t>The laboratories will provide data in electronic format. The required form of the SWAMP</w:t>
      </w:r>
      <w:r w:rsidR="00606348">
        <w:rPr>
          <w:rFonts w:cs="Arial"/>
        </w:rPr>
        <w:t>-</w:t>
      </w:r>
      <w:r>
        <w:rPr>
          <w:rFonts w:cs="Arial"/>
        </w:rPr>
        <w:t>compatible electronic submittals will be provided to the laboratories to ensure the files can be imported into the project database with a minimum of editing.  The data will be managed in Aquatic Bioassay’s project database, which has a relational structure and is compatible for incorporation into the SWAMP database.</w:t>
      </w:r>
    </w:p>
    <w:p w14:paraId="5909B644" w14:textId="77777777" w:rsidR="00605CD6" w:rsidRDefault="00605CD6" w:rsidP="00605CD6">
      <w:pPr>
        <w:jc w:val="both"/>
        <w:rPr>
          <w:rFonts w:cs="Arial"/>
        </w:rPr>
      </w:pPr>
    </w:p>
    <w:p w14:paraId="64A246E3" w14:textId="77777777" w:rsidR="00605CD6" w:rsidRDefault="00605CD6" w:rsidP="00605CD6">
      <w:pPr>
        <w:jc w:val="both"/>
        <w:rPr>
          <w:rFonts w:cs="Arial"/>
        </w:rPr>
      </w:pPr>
      <w:r>
        <w:rPr>
          <w:rFonts w:cs="Arial"/>
        </w:rPr>
        <w:t>Following the initial screening, a more complete QA/QC review process will be performed, which will include an evaluation of analytical accuracy and precision.  Accuracy will be evaluated by reviewing bioassay, chemistry</w:t>
      </w:r>
      <w:r w:rsidR="00606348">
        <w:rPr>
          <w:rFonts w:cs="Arial"/>
        </w:rPr>
        <w:t xml:space="preserve">, </w:t>
      </w:r>
      <w:r>
        <w:rPr>
          <w:rFonts w:cs="Arial"/>
        </w:rPr>
        <w:t>and bacteriology QC results; precision will be evaluated by reviewing field duplicates, and sample completeness will be evaluated by comparing results to chain</w:t>
      </w:r>
      <w:r w:rsidR="00606348">
        <w:rPr>
          <w:rFonts w:cs="Arial"/>
        </w:rPr>
        <w:t>-</w:t>
      </w:r>
      <w:r>
        <w:rPr>
          <w:rFonts w:cs="Arial"/>
        </w:rPr>
        <w:t>of</w:t>
      </w:r>
      <w:r w:rsidR="00606348">
        <w:rPr>
          <w:rFonts w:cs="Arial"/>
        </w:rPr>
        <w:t>-</w:t>
      </w:r>
      <w:r>
        <w:rPr>
          <w:rFonts w:cs="Arial"/>
        </w:rPr>
        <w:t>custody forms.</w:t>
      </w:r>
    </w:p>
    <w:p w14:paraId="408659CB" w14:textId="77777777" w:rsidR="00605CD6" w:rsidRDefault="00605CD6" w:rsidP="00605CD6">
      <w:pPr>
        <w:jc w:val="both"/>
      </w:pPr>
    </w:p>
    <w:p w14:paraId="7D2F86BA" w14:textId="77777777" w:rsidR="00605CD6" w:rsidRDefault="00605CD6" w:rsidP="00605CD6">
      <w:pPr>
        <w:jc w:val="both"/>
        <w:rPr>
          <w:rFonts w:cs="Arial"/>
        </w:rPr>
      </w:pPr>
      <w:r>
        <w:rPr>
          <w:rFonts w:cs="Arial"/>
        </w:rPr>
        <w:t xml:space="preserve">The finalized data sets will be submitted to the CWH in an Access database and to the SMC Regional Monitoring database in SWAMP formats located </w:t>
      </w:r>
      <w:r w:rsidR="00606348">
        <w:rPr>
          <w:rFonts w:cs="Arial"/>
        </w:rPr>
        <w:t xml:space="preserve">at </w:t>
      </w:r>
      <w:r>
        <w:rPr>
          <w:rFonts w:cs="Arial"/>
        </w:rPr>
        <w:t xml:space="preserve">SCCWRP.  </w:t>
      </w:r>
    </w:p>
    <w:p w14:paraId="23508070" w14:textId="77777777" w:rsidR="00605CD6" w:rsidRDefault="00605CD6" w:rsidP="00605CD6">
      <w:pPr>
        <w:jc w:val="both"/>
      </w:pPr>
    </w:p>
    <w:p w14:paraId="625C0DB2" w14:textId="77777777" w:rsidR="00605CD6" w:rsidRDefault="00605CD6" w:rsidP="00605CD6">
      <w:r>
        <w:t xml:space="preserve">Data will be stored on the Aquatic Bioassay network that is backed up nightly in-house.  Back-up drives will be stored in a fire proof safe. Hard copies of field and lab data will be stored at Aquatic Bioassay for three years from project completion.  </w:t>
      </w:r>
      <w:r>
        <w:br w:type="page"/>
      </w:r>
    </w:p>
    <w:p w14:paraId="00864AAC" w14:textId="77777777" w:rsidR="00605CD6" w:rsidRDefault="00605CD6" w:rsidP="002976BE">
      <w:pPr>
        <w:pStyle w:val="GMX-heading1"/>
        <w:numPr>
          <w:ilvl w:val="0"/>
          <w:numId w:val="30"/>
        </w:numPr>
        <w:jc w:val="both"/>
      </w:pPr>
      <w:bookmarkStart w:id="166" w:name="_Toc77560261"/>
      <w:bookmarkStart w:id="167" w:name="_Toc77560923"/>
      <w:bookmarkStart w:id="168" w:name="_Toc107728540"/>
      <w:r>
        <w:lastRenderedPageBreak/>
        <w:t>Assessments and Response Actions</w:t>
      </w:r>
      <w:bookmarkEnd w:id="166"/>
      <w:bookmarkEnd w:id="167"/>
      <w:bookmarkEnd w:id="168"/>
      <w:r>
        <w:fldChar w:fldCharType="begin"/>
      </w:r>
      <w:r>
        <w:instrText xml:space="preserve"> TC "</w:instrText>
      </w:r>
      <w:bookmarkStart w:id="169" w:name="_Toc43283031"/>
      <w:r w:rsidRPr="00525DA2">
        <w:instrText>Assessments and Response Actions</w:instrText>
      </w:r>
      <w:bookmarkEnd w:id="169"/>
      <w:r>
        <w:instrText xml:space="preserve">" \f C \l "1" </w:instrText>
      </w:r>
      <w:r>
        <w:fldChar w:fldCharType="end"/>
      </w:r>
    </w:p>
    <w:p w14:paraId="3AEB5644" w14:textId="77777777" w:rsidR="00605CD6" w:rsidRDefault="00605CD6" w:rsidP="00605CD6">
      <w:pPr>
        <w:jc w:val="both"/>
      </w:pPr>
    </w:p>
    <w:p w14:paraId="715947DE" w14:textId="77777777" w:rsidR="00605CD6" w:rsidRDefault="00A859E2" w:rsidP="00605CD6">
      <w:pPr>
        <w:jc w:val="both"/>
      </w:pPr>
      <w:r>
        <w:t>The</w:t>
      </w:r>
      <w:r w:rsidR="00605CD6">
        <w:t xml:space="preserve"> Project Manager, will be responsible for the day-to-day oversight of the project.  </w:t>
      </w:r>
      <w:r>
        <w:t>The</w:t>
      </w:r>
      <w:r w:rsidR="00605CD6">
        <w:t xml:space="preserve"> Project QA Officer will conduct periodic reviews of the data and relay any problems to the Project Manager.  </w:t>
      </w:r>
    </w:p>
    <w:p w14:paraId="0926FACD" w14:textId="77777777" w:rsidR="00605CD6" w:rsidRDefault="00605CD6" w:rsidP="00605CD6">
      <w:pPr>
        <w:jc w:val="both"/>
      </w:pPr>
    </w:p>
    <w:p w14:paraId="3770345C" w14:textId="77777777" w:rsidR="00605CD6" w:rsidRDefault="00605CD6" w:rsidP="00605CD6">
      <w:pPr>
        <w:jc w:val="both"/>
      </w:pPr>
      <w:r>
        <w:t xml:space="preserve">If an audit </w:t>
      </w:r>
      <w:r w:rsidR="00726C54">
        <w:t xml:space="preserve">reveals </w:t>
      </w:r>
      <w:r>
        <w:t>any discrepancy, Aquatic Bioassay’s QA Officer will discuss the observed discrepancy with the appropriate person responsible for the activity (see organization chart).  The discussion will begin with whether the information collected is accurate, what were the cause(s) leading to the deviation, how the deviation might impact data quality, and what corrective actions might be considered.</w:t>
      </w:r>
    </w:p>
    <w:p w14:paraId="66957580" w14:textId="77777777" w:rsidR="00605CD6" w:rsidRDefault="00605CD6" w:rsidP="00605CD6">
      <w:pPr>
        <w:jc w:val="both"/>
      </w:pPr>
    </w:p>
    <w:p w14:paraId="0EC9A5AA" w14:textId="33EF3E39" w:rsidR="00605CD6" w:rsidRDefault="00605CD6" w:rsidP="00605CD6">
      <w:pPr>
        <w:jc w:val="both"/>
      </w:pPr>
      <w:r>
        <w:t>The QA Officer has the power to halt all sampling and analytical work by the EMD, Aquatic Bioassay, or Weston Solutions if the deviation(s) noted are considered detrimental to data quality.</w:t>
      </w:r>
    </w:p>
    <w:p w14:paraId="68E52F64" w14:textId="77777777" w:rsidR="00605CD6" w:rsidRDefault="00605CD6" w:rsidP="00605CD6">
      <w:pPr>
        <w:jc w:val="both"/>
      </w:pPr>
    </w:p>
    <w:p w14:paraId="3B57F7DB" w14:textId="77777777" w:rsidR="00605CD6" w:rsidRDefault="00605CD6" w:rsidP="00605CD6">
      <w:pPr>
        <w:jc w:val="both"/>
      </w:pPr>
    </w:p>
    <w:p w14:paraId="38CC4EF2" w14:textId="77777777" w:rsidR="00605CD6" w:rsidRDefault="00605CD6" w:rsidP="002976BE">
      <w:pPr>
        <w:pStyle w:val="GMX-heading1"/>
        <w:numPr>
          <w:ilvl w:val="0"/>
          <w:numId w:val="30"/>
        </w:numPr>
        <w:jc w:val="both"/>
      </w:pPr>
      <w:bookmarkStart w:id="170" w:name="_Toc77560262"/>
      <w:bookmarkStart w:id="171" w:name="_Toc77560924"/>
      <w:r>
        <w:br w:type="page"/>
      </w:r>
      <w:bookmarkStart w:id="172" w:name="_Toc107728541"/>
      <w:r>
        <w:lastRenderedPageBreak/>
        <w:t>Reports to Management</w:t>
      </w:r>
      <w:bookmarkEnd w:id="170"/>
      <w:bookmarkEnd w:id="171"/>
      <w:bookmarkEnd w:id="172"/>
      <w:r>
        <w:fldChar w:fldCharType="begin"/>
      </w:r>
      <w:r>
        <w:instrText xml:space="preserve"> TC "</w:instrText>
      </w:r>
      <w:bookmarkStart w:id="173" w:name="_Toc43283032"/>
      <w:r w:rsidRPr="00525DA2">
        <w:instrText>Reports to Management</w:instrText>
      </w:r>
      <w:bookmarkEnd w:id="173"/>
      <w:r>
        <w:instrText xml:space="preserve">" \f C \l "1" </w:instrText>
      </w:r>
      <w:r>
        <w:fldChar w:fldCharType="end"/>
      </w:r>
    </w:p>
    <w:p w14:paraId="10FD7135" w14:textId="77777777" w:rsidR="00605CD6" w:rsidRDefault="00605CD6" w:rsidP="00605CD6">
      <w:pPr>
        <w:jc w:val="both"/>
        <w:rPr>
          <w:rFonts w:cs="Arial"/>
        </w:rPr>
      </w:pPr>
    </w:p>
    <w:p w14:paraId="65ECC92E" w14:textId="77777777" w:rsidR="00605CD6" w:rsidRDefault="00605CD6" w:rsidP="00605CD6">
      <w:pPr>
        <w:jc w:val="both"/>
        <w:rPr>
          <w:rFonts w:cs="Arial"/>
        </w:rPr>
      </w:pPr>
      <w:r>
        <w:rPr>
          <w:rFonts w:cs="Arial"/>
        </w:rPr>
        <w:t xml:space="preserve">The status of data collection during this project will be reported by the Project Manager to the Contract Manager on a monthly basis beginning October 1st of each year and continuing until the completion of the current contract.  A draft final project report will be filed no later than September of each year. The Project QA Officer has complete access to the Project </w:t>
      </w:r>
      <w:r w:rsidR="00726C54">
        <w:rPr>
          <w:rFonts w:cs="Arial"/>
        </w:rPr>
        <w:t>M</w:t>
      </w:r>
      <w:r>
        <w:rPr>
          <w:rFonts w:cs="Arial"/>
        </w:rPr>
        <w:t>anager on an ongoing basis.  Any QA deviations will be detailed in the sample event summary report and draft/final report.</w:t>
      </w:r>
    </w:p>
    <w:p w14:paraId="47EEDC20" w14:textId="77777777" w:rsidR="00605CD6" w:rsidRDefault="00605CD6" w:rsidP="00605CD6">
      <w:pPr>
        <w:jc w:val="both"/>
        <w:rPr>
          <w:rFonts w:cs="Arial"/>
        </w:rPr>
      </w:pPr>
    </w:p>
    <w:p w14:paraId="317F9F7A" w14:textId="77777777" w:rsidR="00605CD6" w:rsidRDefault="00605CD6" w:rsidP="00605CD6">
      <w:pPr>
        <w:jc w:val="both"/>
        <w:rPr>
          <w:rFonts w:cs="Arial"/>
        </w:rPr>
      </w:pPr>
    </w:p>
    <w:p w14:paraId="0815DBB9" w14:textId="77F2F0ED" w:rsidR="00605CD6" w:rsidRDefault="00605CD6" w:rsidP="00605CD6">
      <w:pPr>
        <w:pStyle w:val="Caption"/>
        <w:jc w:val="both"/>
        <w:rPr>
          <w:b w:val="0"/>
          <w:bCs w:val="0"/>
        </w:rPr>
      </w:pPr>
      <w:bookmarkStart w:id="174" w:name="_Toc149370669"/>
      <w:bookmarkStart w:id="175" w:name="_Toc321311100"/>
      <w:r>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10</w:t>
      </w:r>
      <w:r w:rsidR="00F84FE2">
        <w:rPr>
          <w:noProof/>
        </w:rPr>
        <w:fldChar w:fldCharType="end"/>
      </w:r>
      <w:r>
        <w:t>.</w:t>
      </w:r>
      <w:r>
        <w:rPr>
          <w:b w:val="0"/>
          <w:bCs w:val="0"/>
        </w:rPr>
        <w:t xml:space="preserve">  (Element 21) QA management report</w:t>
      </w:r>
      <w:bookmarkEnd w:id="174"/>
      <w:bookmarkEnd w:id="175"/>
    </w:p>
    <w:p w14:paraId="499AF7DC" w14:textId="77777777" w:rsidR="00605CD6" w:rsidRDefault="00605CD6" w:rsidP="00605CD6">
      <w:pPr>
        <w:jc w:val="both"/>
      </w:pP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8"/>
        <w:gridCol w:w="4148"/>
      </w:tblGrid>
      <w:tr w:rsidR="00605CD6" w14:paraId="57DDE3AD" w14:textId="77777777" w:rsidTr="002976BE">
        <w:trPr>
          <w:trHeight w:val="417"/>
        </w:trPr>
        <w:tc>
          <w:tcPr>
            <w:tcW w:w="4148" w:type="dxa"/>
            <w:vAlign w:val="center"/>
          </w:tcPr>
          <w:p w14:paraId="5923A0D7" w14:textId="77777777" w:rsidR="00605CD6" w:rsidRDefault="00605CD6" w:rsidP="002976BE">
            <w:pPr>
              <w:jc w:val="both"/>
              <w:rPr>
                <w:rFonts w:cs="Arial"/>
                <w:b/>
                <w:bCs/>
                <w:sz w:val="20"/>
              </w:rPr>
            </w:pPr>
            <w:r>
              <w:rPr>
                <w:rFonts w:cs="Arial"/>
                <w:b/>
                <w:bCs/>
                <w:sz w:val="20"/>
              </w:rPr>
              <w:t>Report</w:t>
            </w:r>
          </w:p>
        </w:tc>
        <w:tc>
          <w:tcPr>
            <w:tcW w:w="4148" w:type="dxa"/>
            <w:vAlign w:val="center"/>
          </w:tcPr>
          <w:p w14:paraId="46DE43DA" w14:textId="77777777" w:rsidR="00605CD6" w:rsidRDefault="00605CD6" w:rsidP="002976BE">
            <w:pPr>
              <w:jc w:val="both"/>
              <w:rPr>
                <w:rFonts w:cs="Arial"/>
                <w:b/>
                <w:bCs/>
                <w:sz w:val="20"/>
                <w:highlight w:val="yellow"/>
              </w:rPr>
            </w:pPr>
            <w:r>
              <w:rPr>
                <w:rFonts w:cs="Arial"/>
                <w:b/>
                <w:bCs/>
                <w:sz w:val="20"/>
              </w:rPr>
              <w:t xml:space="preserve">Due by </w:t>
            </w:r>
          </w:p>
        </w:tc>
      </w:tr>
      <w:tr w:rsidR="00605CD6" w14:paraId="793C8488" w14:textId="77777777" w:rsidTr="002976BE">
        <w:trPr>
          <w:trHeight w:val="449"/>
        </w:trPr>
        <w:tc>
          <w:tcPr>
            <w:tcW w:w="4148" w:type="dxa"/>
            <w:vAlign w:val="center"/>
          </w:tcPr>
          <w:p w14:paraId="767449BF" w14:textId="77777777" w:rsidR="00605CD6" w:rsidRDefault="00605CD6" w:rsidP="002976BE">
            <w:pPr>
              <w:jc w:val="both"/>
              <w:rPr>
                <w:rFonts w:cs="Arial"/>
                <w:sz w:val="20"/>
              </w:rPr>
            </w:pPr>
            <w:r>
              <w:rPr>
                <w:rFonts w:cs="Arial"/>
                <w:sz w:val="20"/>
              </w:rPr>
              <w:t>Monthly progress reports</w:t>
            </w:r>
          </w:p>
        </w:tc>
        <w:tc>
          <w:tcPr>
            <w:tcW w:w="4148" w:type="dxa"/>
            <w:vAlign w:val="center"/>
          </w:tcPr>
          <w:p w14:paraId="663E25C9" w14:textId="77777777" w:rsidR="00605CD6" w:rsidRDefault="00605CD6" w:rsidP="002976BE">
            <w:pPr>
              <w:jc w:val="both"/>
              <w:rPr>
                <w:rFonts w:cs="Arial"/>
                <w:sz w:val="20"/>
              </w:rPr>
            </w:pPr>
            <w:r>
              <w:rPr>
                <w:rFonts w:cs="Arial"/>
                <w:sz w:val="20"/>
              </w:rPr>
              <w:t>September 1</w:t>
            </w:r>
            <w:r w:rsidRPr="00832141">
              <w:rPr>
                <w:rFonts w:cs="Arial"/>
                <w:sz w:val="20"/>
                <w:vertAlign w:val="superscript"/>
              </w:rPr>
              <w:t>st</w:t>
            </w:r>
            <w:r>
              <w:rPr>
                <w:rFonts w:cs="Arial"/>
                <w:sz w:val="20"/>
              </w:rPr>
              <w:t>, 2010 and monthly thereafter</w:t>
            </w:r>
          </w:p>
        </w:tc>
      </w:tr>
      <w:tr w:rsidR="00605CD6" w14:paraId="0D8874D4" w14:textId="77777777" w:rsidTr="002976BE">
        <w:trPr>
          <w:trHeight w:val="417"/>
        </w:trPr>
        <w:tc>
          <w:tcPr>
            <w:tcW w:w="4148" w:type="dxa"/>
            <w:vAlign w:val="center"/>
          </w:tcPr>
          <w:p w14:paraId="21B5408E" w14:textId="77777777" w:rsidR="00605CD6" w:rsidRDefault="00605CD6" w:rsidP="002976BE">
            <w:pPr>
              <w:jc w:val="both"/>
              <w:rPr>
                <w:rFonts w:cs="Arial"/>
                <w:sz w:val="20"/>
              </w:rPr>
            </w:pPr>
            <w:r>
              <w:rPr>
                <w:rFonts w:cs="Arial"/>
                <w:sz w:val="20"/>
              </w:rPr>
              <w:t>Sample event summary</w:t>
            </w:r>
          </w:p>
        </w:tc>
        <w:tc>
          <w:tcPr>
            <w:tcW w:w="4148" w:type="dxa"/>
            <w:vAlign w:val="center"/>
          </w:tcPr>
          <w:p w14:paraId="417A57D6" w14:textId="77777777" w:rsidR="00605CD6" w:rsidRDefault="00605CD6" w:rsidP="002976BE">
            <w:pPr>
              <w:jc w:val="both"/>
              <w:rPr>
                <w:rFonts w:cs="Arial"/>
                <w:sz w:val="20"/>
              </w:rPr>
            </w:pPr>
            <w:r>
              <w:rPr>
                <w:rFonts w:cs="Arial"/>
                <w:sz w:val="20"/>
              </w:rPr>
              <w:t>Included in the monthly reports</w:t>
            </w:r>
          </w:p>
        </w:tc>
      </w:tr>
      <w:tr w:rsidR="00605CD6" w14:paraId="1E250475" w14:textId="77777777" w:rsidTr="002976BE">
        <w:trPr>
          <w:trHeight w:val="417"/>
        </w:trPr>
        <w:tc>
          <w:tcPr>
            <w:tcW w:w="4148" w:type="dxa"/>
            <w:vAlign w:val="center"/>
          </w:tcPr>
          <w:p w14:paraId="46F69273" w14:textId="77777777" w:rsidR="00605CD6" w:rsidRDefault="00605CD6" w:rsidP="002976BE">
            <w:pPr>
              <w:jc w:val="both"/>
              <w:rPr>
                <w:rFonts w:cs="Arial"/>
                <w:sz w:val="20"/>
              </w:rPr>
            </w:pPr>
            <w:r>
              <w:rPr>
                <w:rFonts w:cs="Arial"/>
                <w:sz w:val="20"/>
              </w:rPr>
              <w:t>Draft final report for review</w:t>
            </w:r>
          </w:p>
        </w:tc>
        <w:tc>
          <w:tcPr>
            <w:tcW w:w="4148" w:type="dxa"/>
            <w:vAlign w:val="center"/>
          </w:tcPr>
          <w:p w14:paraId="7C5D30C6" w14:textId="77777777" w:rsidR="00605CD6" w:rsidRDefault="00605CD6" w:rsidP="002976BE">
            <w:pPr>
              <w:jc w:val="both"/>
              <w:rPr>
                <w:rFonts w:cs="Arial"/>
                <w:sz w:val="20"/>
              </w:rPr>
            </w:pPr>
            <w:r>
              <w:rPr>
                <w:rFonts w:cs="Arial"/>
                <w:sz w:val="20"/>
              </w:rPr>
              <w:t>July of each year</w:t>
            </w:r>
          </w:p>
        </w:tc>
      </w:tr>
      <w:tr w:rsidR="00605CD6" w14:paraId="0EFAC216" w14:textId="77777777" w:rsidTr="002976BE">
        <w:trPr>
          <w:trHeight w:val="368"/>
        </w:trPr>
        <w:tc>
          <w:tcPr>
            <w:tcW w:w="4148" w:type="dxa"/>
            <w:vAlign w:val="center"/>
          </w:tcPr>
          <w:p w14:paraId="0D28BEF8" w14:textId="77777777" w:rsidR="00605CD6" w:rsidRDefault="00605CD6" w:rsidP="002976BE">
            <w:pPr>
              <w:jc w:val="both"/>
              <w:rPr>
                <w:rFonts w:cs="Arial"/>
                <w:sz w:val="20"/>
              </w:rPr>
            </w:pPr>
            <w:r>
              <w:rPr>
                <w:rFonts w:cs="Arial"/>
                <w:sz w:val="20"/>
              </w:rPr>
              <w:t>Final Report</w:t>
            </w:r>
          </w:p>
        </w:tc>
        <w:tc>
          <w:tcPr>
            <w:tcW w:w="4148" w:type="dxa"/>
            <w:vAlign w:val="center"/>
          </w:tcPr>
          <w:p w14:paraId="6F32E7FD" w14:textId="77777777" w:rsidR="00605CD6" w:rsidRDefault="00605CD6" w:rsidP="002976BE">
            <w:pPr>
              <w:jc w:val="both"/>
              <w:rPr>
                <w:rFonts w:cs="Arial"/>
                <w:sz w:val="20"/>
              </w:rPr>
            </w:pPr>
            <w:r>
              <w:rPr>
                <w:rFonts w:cs="Arial"/>
                <w:sz w:val="20"/>
              </w:rPr>
              <w:t>August of each year</w:t>
            </w:r>
          </w:p>
        </w:tc>
      </w:tr>
    </w:tbl>
    <w:p w14:paraId="44F46C21" w14:textId="77777777" w:rsidR="00605CD6" w:rsidRDefault="00605CD6" w:rsidP="00605CD6">
      <w:pPr>
        <w:jc w:val="both"/>
      </w:pPr>
    </w:p>
    <w:p w14:paraId="6FE51948" w14:textId="77777777" w:rsidR="00605CD6" w:rsidRDefault="00605CD6" w:rsidP="00605CD6">
      <w:pPr>
        <w:jc w:val="both"/>
      </w:pPr>
    </w:p>
    <w:p w14:paraId="4307E38E" w14:textId="77777777" w:rsidR="00605CD6" w:rsidRDefault="00605CD6" w:rsidP="00605CD6">
      <w:pPr>
        <w:jc w:val="both"/>
      </w:pPr>
    </w:p>
    <w:p w14:paraId="20B196EE" w14:textId="77777777" w:rsidR="00605CD6" w:rsidRDefault="00605CD6" w:rsidP="00605CD6">
      <w:pPr>
        <w:pStyle w:val="GMX-heading1"/>
        <w:jc w:val="both"/>
      </w:pPr>
      <w:bookmarkStart w:id="176" w:name="_Toc77560263"/>
      <w:r>
        <w:br w:type="page"/>
      </w:r>
      <w:bookmarkEnd w:id="176"/>
    </w:p>
    <w:p w14:paraId="57F7E1DB" w14:textId="77777777" w:rsidR="00605CD6" w:rsidRDefault="00605CD6" w:rsidP="002976BE">
      <w:pPr>
        <w:pStyle w:val="GMX-heading1"/>
        <w:numPr>
          <w:ilvl w:val="0"/>
          <w:numId w:val="30"/>
        </w:numPr>
        <w:jc w:val="both"/>
      </w:pPr>
      <w:bookmarkStart w:id="177" w:name="_Toc77560264"/>
      <w:bookmarkStart w:id="178" w:name="_Toc77560925"/>
      <w:bookmarkStart w:id="179" w:name="_Toc107728543"/>
      <w:r>
        <w:lastRenderedPageBreak/>
        <w:t>Data Review, Verification, and Validation</w:t>
      </w:r>
      <w:bookmarkEnd w:id="177"/>
      <w:bookmarkEnd w:id="178"/>
      <w:bookmarkEnd w:id="179"/>
      <w:r>
        <w:fldChar w:fldCharType="begin"/>
      </w:r>
      <w:r>
        <w:instrText xml:space="preserve"> TC "</w:instrText>
      </w:r>
      <w:bookmarkStart w:id="180" w:name="_Toc43283033"/>
      <w:r w:rsidRPr="00525DA2">
        <w:instrText>Data Review, Verification, and Validation</w:instrText>
      </w:r>
      <w:bookmarkEnd w:id="180"/>
      <w:r>
        <w:instrText xml:space="preserve">" \f C \l "1" </w:instrText>
      </w:r>
      <w:r>
        <w:fldChar w:fldCharType="end"/>
      </w:r>
    </w:p>
    <w:p w14:paraId="5BA06DA4" w14:textId="77777777" w:rsidR="00605CD6" w:rsidRDefault="00605CD6" w:rsidP="00605CD6">
      <w:pPr>
        <w:pStyle w:val="xl24"/>
        <w:pBdr>
          <w:bottom w:val="none" w:sz="0" w:space="0" w:color="auto"/>
        </w:pBdr>
        <w:spacing w:before="0" w:beforeAutospacing="0" w:after="0" w:afterAutospacing="0"/>
        <w:jc w:val="both"/>
        <w:rPr>
          <w:rFonts w:cs="Arial"/>
        </w:rPr>
      </w:pPr>
    </w:p>
    <w:p w14:paraId="349B19AD" w14:textId="77777777" w:rsidR="00605CD6" w:rsidRDefault="00605CD6" w:rsidP="00605CD6">
      <w:pPr>
        <w:pStyle w:val="xl24"/>
        <w:pBdr>
          <w:bottom w:val="none" w:sz="0" w:space="0" w:color="auto"/>
        </w:pBdr>
        <w:spacing w:before="0" w:beforeAutospacing="0" w:after="0" w:afterAutospacing="0"/>
        <w:jc w:val="both"/>
        <w:rPr>
          <w:rFonts w:cs="Arial"/>
        </w:rPr>
      </w:pPr>
      <w:r>
        <w:rPr>
          <w:rFonts w:cs="Arial"/>
        </w:rPr>
        <w:t>Laboratory validation and verification of the data generated is the responsibility of the laboratory. The laboratory manager will maintain analytical reports in a database format</w:t>
      </w:r>
      <w:r w:rsidR="00A859E2">
        <w:rPr>
          <w:rFonts w:cs="Arial"/>
        </w:rPr>
        <w:t>,</w:t>
      </w:r>
      <w:r>
        <w:rPr>
          <w:rFonts w:cs="Arial"/>
        </w:rPr>
        <w:t xml:space="preserve"> as well as all QA/QC documentation for the laboratory.</w:t>
      </w:r>
    </w:p>
    <w:p w14:paraId="3D34C74F" w14:textId="77777777" w:rsidR="00605CD6" w:rsidRDefault="00605CD6" w:rsidP="00605CD6">
      <w:pPr>
        <w:pStyle w:val="xl24"/>
        <w:pBdr>
          <w:bottom w:val="none" w:sz="0" w:space="0" w:color="auto"/>
        </w:pBdr>
        <w:spacing w:before="0" w:beforeAutospacing="0" w:after="0" w:afterAutospacing="0"/>
        <w:jc w:val="both"/>
        <w:rPr>
          <w:rFonts w:cs="Arial"/>
        </w:rPr>
      </w:pPr>
    </w:p>
    <w:p w14:paraId="2CCEE3CA" w14:textId="77777777" w:rsidR="00605CD6" w:rsidRDefault="00605CD6" w:rsidP="00605CD6">
      <w:pPr>
        <w:pStyle w:val="xl24"/>
        <w:pBdr>
          <w:bottom w:val="none" w:sz="0" w:space="0" w:color="auto"/>
        </w:pBdr>
        <w:spacing w:before="0" w:beforeAutospacing="0" w:after="0" w:afterAutospacing="0"/>
        <w:jc w:val="both"/>
        <w:rPr>
          <w:rFonts w:cs="Arial"/>
          <w:szCs w:val="20"/>
        </w:rPr>
      </w:pPr>
      <w:r>
        <w:rPr>
          <w:rFonts w:cs="Arial"/>
          <w:szCs w:val="20"/>
        </w:rPr>
        <w:t>Aquatic Bioassay will review all data packages received for adherence to the Data Quality Objectives (DQOs) set forth in this QAPP.  Chain</w:t>
      </w:r>
      <w:r w:rsidR="00A859E2">
        <w:rPr>
          <w:rFonts w:cs="Arial"/>
          <w:szCs w:val="20"/>
        </w:rPr>
        <w:t>-</w:t>
      </w:r>
      <w:r>
        <w:rPr>
          <w:rFonts w:cs="Arial"/>
          <w:szCs w:val="20"/>
        </w:rPr>
        <w:t>of</w:t>
      </w:r>
      <w:r w:rsidR="00A859E2">
        <w:rPr>
          <w:rFonts w:cs="Arial"/>
          <w:szCs w:val="20"/>
        </w:rPr>
        <w:t>-</w:t>
      </w:r>
      <w:r>
        <w:rPr>
          <w:rFonts w:cs="Arial"/>
          <w:szCs w:val="20"/>
        </w:rPr>
        <w:t xml:space="preserve">custody forms will be reviewed to ensure adherence to collection, transport, and receipt requirements, including test initiation within the required holding time.  Toxicity data will be evaluated for completeness, adherence to test methodology, passing acceptability criteria, choice of appropriate statistical methods, and proper reporting.  </w:t>
      </w:r>
    </w:p>
    <w:p w14:paraId="180577CE" w14:textId="77777777" w:rsidR="00605CD6" w:rsidRDefault="00605CD6" w:rsidP="00605CD6">
      <w:pPr>
        <w:pStyle w:val="xl24"/>
        <w:pBdr>
          <w:bottom w:val="none" w:sz="0" w:space="0" w:color="auto"/>
        </w:pBdr>
        <w:spacing w:before="0" w:beforeAutospacing="0" w:after="0" w:afterAutospacing="0"/>
        <w:jc w:val="both"/>
        <w:rPr>
          <w:rFonts w:cs="Arial"/>
          <w:szCs w:val="20"/>
        </w:rPr>
      </w:pPr>
    </w:p>
    <w:p w14:paraId="24D1CEE3" w14:textId="77777777" w:rsidR="00605CD6" w:rsidRDefault="00605CD6" w:rsidP="00605CD6">
      <w:pPr>
        <w:jc w:val="both"/>
      </w:pPr>
      <w:r>
        <w:t>If results fail to meet any DQO</w:t>
      </w:r>
      <w:r w:rsidR="00A859E2">
        <w:t>,</w:t>
      </w:r>
      <w:r>
        <w:t xml:space="preserve"> the Project Manager and or the QA Officer will flag them for further review.  Batch QA samples will be reviewed to determine the potential cause for failure to meet the DQO. If the cause cannot be readily ascertained, reserve samples will be reanalyzed (if within the designated holding times).  If subsequent analyses meet the DQO, the samples will be deemed acceptable.</w:t>
      </w:r>
    </w:p>
    <w:p w14:paraId="1FFAA505" w14:textId="77777777" w:rsidR="00605CD6" w:rsidRDefault="00605CD6" w:rsidP="00605CD6">
      <w:pPr>
        <w:jc w:val="both"/>
      </w:pPr>
    </w:p>
    <w:p w14:paraId="6D998063" w14:textId="77777777" w:rsidR="00605CD6" w:rsidRDefault="00605CD6" w:rsidP="00605CD6">
      <w:pPr>
        <w:jc w:val="both"/>
      </w:pPr>
      <w:r>
        <w:t>If samples fail to meet the DQOs a second time or the cause of the failure cannot be identified and rectified, the data will be excluded from inclusion in the study results.  All rejected data will be retained in the project database, and qualified as “rejected”.  The ultimate decision of whether to accept or reject a data point will be made by the Project Manager in consultation with the QA Officer.</w:t>
      </w:r>
    </w:p>
    <w:p w14:paraId="34DF526C" w14:textId="77777777" w:rsidR="00605CD6" w:rsidRDefault="00605CD6" w:rsidP="00605CD6">
      <w:pPr>
        <w:jc w:val="both"/>
      </w:pPr>
    </w:p>
    <w:p w14:paraId="7669C7D5" w14:textId="77777777" w:rsidR="00605CD6" w:rsidRDefault="00605CD6" w:rsidP="00605CD6">
      <w:pPr>
        <w:jc w:val="both"/>
      </w:pPr>
      <w:r>
        <w:t>If the analysis for more than 10% of any given analyte fails to meet the DQOs, the Project Manager and QA Officer shall meet to discuss the appropriateness of the DQO and any potential modifications. All proposed modifications of DQOs shall be reviewed by the QA Officer at the Regional Water Quality Control Board.</w:t>
      </w:r>
    </w:p>
    <w:p w14:paraId="532424F9" w14:textId="77777777" w:rsidR="00605CD6" w:rsidRDefault="00605CD6" w:rsidP="00605CD6">
      <w:pPr>
        <w:pStyle w:val="xl24"/>
        <w:pBdr>
          <w:bottom w:val="none" w:sz="0" w:space="0" w:color="auto"/>
        </w:pBdr>
        <w:spacing w:before="0" w:beforeAutospacing="0" w:after="0" w:afterAutospacing="0"/>
        <w:jc w:val="both"/>
        <w:rPr>
          <w:rFonts w:cs="Arial"/>
          <w:szCs w:val="20"/>
        </w:rPr>
      </w:pPr>
    </w:p>
    <w:p w14:paraId="2CAB4232" w14:textId="77777777" w:rsidR="00605CD6" w:rsidRDefault="00605CD6" w:rsidP="00605CD6">
      <w:pPr>
        <w:pStyle w:val="xl24"/>
        <w:pBdr>
          <w:bottom w:val="none" w:sz="0" w:space="0" w:color="auto"/>
        </w:pBdr>
        <w:spacing w:before="0" w:beforeAutospacing="0" w:after="0" w:afterAutospacing="0"/>
        <w:jc w:val="both"/>
        <w:rPr>
          <w:rFonts w:cs="Arial"/>
          <w:szCs w:val="20"/>
        </w:rPr>
      </w:pPr>
      <w:r w:rsidRPr="00632CA8">
        <w:rPr>
          <w:rFonts w:cs="Arial"/>
          <w:szCs w:val="20"/>
        </w:rPr>
        <w:t>Laboratories will conduct a 50 percent raw data audit before delivering results to the final program database held by Aquatic Bioassay.  If their error rate is greater than 5%, a 100% raw data audit will be triggered.</w:t>
      </w:r>
      <w:r>
        <w:rPr>
          <w:rFonts w:cs="Arial"/>
          <w:szCs w:val="20"/>
        </w:rPr>
        <w:t xml:space="preserve"> </w:t>
      </w:r>
    </w:p>
    <w:p w14:paraId="4117348E" w14:textId="77777777" w:rsidR="00605CD6" w:rsidRDefault="00605CD6" w:rsidP="00605CD6">
      <w:pPr>
        <w:jc w:val="both"/>
      </w:pPr>
    </w:p>
    <w:p w14:paraId="324814DD" w14:textId="77777777" w:rsidR="00605CD6" w:rsidRDefault="00605CD6" w:rsidP="002976BE">
      <w:pPr>
        <w:pStyle w:val="GMX-heading1"/>
        <w:numPr>
          <w:ilvl w:val="0"/>
          <w:numId w:val="30"/>
        </w:numPr>
        <w:jc w:val="both"/>
      </w:pPr>
      <w:bookmarkStart w:id="181" w:name="_Toc77560265"/>
      <w:bookmarkStart w:id="182" w:name="_Toc77560926"/>
      <w:r>
        <w:br w:type="page"/>
      </w:r>
      <w:bookmarkStart w:id="183" w:name="_Toc107728544"/>
      <w:r>
        <w:lastRenderedPageBreak/>
        <w:t>Verification and Validation Methods</w:t>
      </w:r>
      <w:bookmarkEnd w:id="181"/>
      <w:bookmarkEnd w:id="182"/>
      <w:bookmarkEnd w:id="183"/>
      <w:r>
        <w:fldChar w:fldCharType="begin"/>
      </w:r>
      <w:r>
        <w:instrText xml:space="preserve"> TC "</w:instrText>
      </w:r>
      <w:bookmarkStart w:id="184" w:name="_Toc43283034"/>
      <w:r w:rsidRPr="00525DA2">
        <w:instrText>Verification and Validation Methods</w:instrText>
      </w:r>
      <w:bookmarkEnd w:id="184"/>
      <w:r>
        <w:instrText xml:space="preserve">" \f C \l "1" </w:instrText>
      </w:r>
      <w:r>
        <w:fldChar w:fldCharType="end"/>
      </w:r>
    </w:p>
    <w:p w14:paraId="12551DA2" w14:textId="77777777" w:rsidR="00605CD6" w:rsidRDefault="00605CD6" w:rsidP="00605CD6">
      <w:pPr>
        <w:jc w:val="both"/>
        <w:rPr>
          <w:rFonts w:cs="Arial"/>
        </w:rPr>
      </w:pPr>
    </w:p>
    <w:p w14:paraId="665E7DEE" w14:textId="77777777" w:rsidR="00605CD6" w:rsidRDefault="00605CD6" w:rsidP="00605CD6">
      <w:pPr>
        <w:jc w:val="both"/>
        <w:rPr>
          <w:rFonts w:cs="Arial"/>
        </w:rPr>
      </w:pPr>
      <w:r>
        <w:rPr>
          <w:rFonts w:cs="Arial"/>
        </w:rPr>
        <w:t>Data collected in the field will be validated and verified by the field coordinator.  The laboratory maintains chain</w:t>
      </w:r>
      <w:r w:rsidR="00A859E2">
        <w:rPr>
          <w:rFonts w:cs="Arial"/>
        </w:rPr>
        <w:t>-</w:t>
      </w:r>
      <w:r>
        <w:rPr>
          <w:rFonts w:cs="Arial"/>
        </w:rPr>
        <w:t>of</w:t>
      </w:r>
      <w:r w:rsidR="00A859E2">
        <w:rPr>
          <w:rFonts w:cs="Arial"/>
        </w:rPr>
        <w:t>-</w:t>
      </w:r>
      <w:r>
        <w:rPr>
          <w:rFonts w:cs="Arial"/>
        </w:rPr>
        <w:t>custody and sample manifests.</w:t>
      </w:r>
    </w:p>
    <w:p w14:paraId="52120880" w14:textId="77777777" w:rsidR="00605CD6" w:rsidRDefault="00605CD6" w:rsidP="00605CD6">
      <w:pPr>
        <w:jc w:val="both"/>
        <w:rPr>
          <w:rFonts w:cs="Arial"/>
        </w:rPr>
      </w:pPr>
    </w:p>
    <w:p w14:paraId="18DCE5B4" w14:textId="77777777" w:rsidR="00605CD6" w:rsidRDefault="00605CD6" w:rsidP="00605CD6">
      <w:pPr>
        <w:jc w:val="both"/>
        <w:rPr>
          <w:rFonts w:cs="Arial"/>
        </w:rPr>
      </w:pPr>
      <w:r>
        <w:rPr>
          <w:rFonts w:cs="Arial"/>
        </w:rPr>
        <w:t>Laboratory validation and verification of the data generated is the responsibility of the laboratory. The laboratory supervisor will maintain analytical reports in a database format</w:t>
      </w:r>
      <w:r w:rsidR="00A859E2">
        <w:rPr>
          <w:rFonts w:cs="Arial"/>
        </w:rPr>
        <w:t>,</w:t>
      </w:r>
      <w:r>
        <w:rPr>
          <w:rFonts w:cs="Arial"/>
        </w:rPr>
        <w:t xml:space="preserve"> as well as all QA/QC documentation for the laboratory.</w:t>
      </w:r>
    </w:p>
    <w:p w14:paraId="6D64DDA4" w14:textId="77777777" w:rsidR="00605CD6" w:rsidRDefault="00605CD6" w:rsidP="00605CD6">
      <w:pPr>
        <w:jc w:val="both"/>
        <w:rPr>
          <w:rFonts w:cs="Arial"/>
        </w:rPr>
      </w:pPr>
    </w:p>
    <w:p w14:paraId="5197BFB5" w14:textId="77777777" w:rsidR="00605CD6" w:rsidRDefault="00A859E2" w:rsidP="00605CD6">
      <w:pPr>
        <w:pStyle w:val="BodyText"/>
        <w:jc w:val="both"/>
        <w:rPr>
          <w:rFonts w:cs="Arial"/>
        </w:rPr>
      </w:pPr>
      <w:r>
        <w:rPr>
          <w:rFonts w:cs="Arial"/>
        </w:rPr>
        <w:t>The Project Manager</w:t>
      </w:r>
      <w:r w:rsidR="00605CD6">
        <w:rPr>
          <w:rFonts w:cs="Arial"/>
        </w:rPr>
        <w:t xml:space="preserve"> and </w:t>
      </w:r>
      <w:r>
        <w:t xml:space="preserve">Project QA Officer </w:t>
      </w:r>
      <w:r w:rsidR="00605CD6">
        <w:rPr>
          <w:rFonts w:cs="Arial"/>
        </w:rPr>
        <w:t xml:space="preserve">are responsible for oversight of data collection and the initial analysis of the raw data obtained from the field and the laboratory. </w:t>
      </w:r>
      <w:r>
        <w:rPr>
          <w:rFonts w:cs="Arial"/>
        </w:rPr>
        <w:t xml:space="preserve">The Project Manager’s </w:t>
      </w:r>
      <w:r w:rsidR="00605CD6">
        <w:rPr>
          <w:rFonts w:cs="Arial"/>
        </w:rPr>
        <w:t xml:space="preserve">responsibilities also include the generation of rough drafts of monthly and final reports. </w:t>
      </w:r>
      <w:r>
        <w:rPr>
          <w:rFonts w:cs="Arial"/>
        </w:rPr>
        <w:t>The Project Manager</w:t>
      </w:r>
      <w:r w:rsidR="00605CD6">
        <w:rPr>
          <w:rFonts w:cs="Arial"/>
        </w:rPr>
        <w:t xml:space="preserve"> has final oversight on the submission of monthly and final reports.</w:t>
      </w:r>
    </w:p>
    <w:p w14:paraId="45A26895" w14:textId="77777777" w:rsidR="00605CD6" w:rsidRDefault="00605CD6" w:rsidP="00605CD6">
      <w:pPr>
        <w:jc w:val="both"/>
        <w:rPr>
          <w:rFonts w:cs="Arial"/>
        </w:rPr>
      </w:pPr>
    </w:p>
    <w:p w14:paraId="0292F034" w14:textId="77777777" w:rsidR="00605CD6" w:rsidRDefault="00605CD6" w:rsidP="00605CD6">
      <w:pPr>
        <w:jc w:val="both"/>
        <w:rPr>
          <w:rFonts w:cs="Arial"/>
          <w:iCs/>
        </w:rPr>
      </w:pPr>
      <w:r>
        <w:rPr>
          <w:iCs/>
          <w:color w:val="000000"/>
          <w:szCs w:val="22"/>
        </w:rPr>
        <w:t>Reconciliation and correction of any data that fails to meet the project DQOs will be</w:t>
      </w:r>
      <w:r>
        <w:rPr>
          <w:iCs/>
          <w:color w:val="000000"/>
        </w:rPr>
        <w:t xml:space="preserve"> done by the Project Manager in consultation with the QA Officer. Any corrections require a unanimous agreement that the correction is appropriate.</w:t>
      </w:r>
    </w:p>
    <w:p w14:paraId="5A15A6B9" w14:textId="77777777" w:rsidR="00605CD6" w:rsidRDefault="00605CD6" w:rsidP="00605CD6">
      <w:pPr>
        <w:jc w:val="both"/>
        <w:rPr>
          <w:iCs/>
        </w:rPr>
      </w:pPr>
    </w:p>
    <w:p w14:paraId="0BA9EB04" w14:textId="77777777" w:rsidR="00605CD6" w:rsidRDefault="00605CD6" w:rsidP="00605CD6">
      <w:pPr>
        <w:jc w:val="both"/>
        <w:rPr>
          <w:i/>
        </w:rPr>
      </w:pPr>
    </w:p>
    <w:p w14:paraId="10A9C0D6" w14:textId="77777777" w:rsidR="00605CD6" w:rsidRDefault="00605CD6" w:rsidP="00605CD6">
      <w:pPr>
        <w:jc w:val="both"/>
      </w:pPr>
    </w:p>
    <w:p w14:paraId="5B57970D" w14:textId="77777777" w:rsidR="00605CD6" w:rsidRDefault="00605CD6" w:rsidP="00605CD6">
      <w:pPr>
        <w:jc w:val="both"/>
      </w:pPr>
    </w:p>
    <w:p w14:paraId="4A4AA83C" w14:textId="77777777" w:rsidR="00605CD6" w:rsidRDefault="00605CD6" w:rsidP="002976BE">
      <w:pPr>
        <w:pStyle w:val="GMX-heading1"/>
        <w:numPr>
          <w:ilvl w:val="0"/>
          <w:numId w:val="30"/>
        </w:numPr>
        <w:jc w:val="both"/>
      </w:pPr>
      <w:bookmarkStart w:id="185" w:name="_Toc77560266"/>
      <w:bookmarkStart w:id="186" w:name="_Toc77560927"/>
      <w:r>
        <w:br w:type="page"/>
      </w:r>
      <w:bookmarkStart w:id="187" w:name="_Toc107728545"/>
      <w:r>
        <w:lastRenderedPageBreak/>
        <w:t>Reconciliation with User Requirements</w:t>
      </w:r>
      <w:bookmarkEnd w:id="185"/>
      <w:bookmarkEnd w:id="186"/>
      <w:bookmarkEnd w:id="187"/>
      <w:r>
        <w:fldChar w:fldCharType="begin"/>
      </w:r>
      <w:r>
        <w:instrText xml:space="preserve"> TC "</w:instrText>
      </w:r>
      <w:bookmarkStart w:id="188" w:name="_Toc43283035"/>
      <w:r w:rsidRPr="00525DA2">
        <w:instrText>Reconciliation with User Requirements</w:instrText>
      </w:r>
      <w:bookmarkEnd w:id="188"/>
      <w:r>
        <w:instrText xml:space="preserve">" \f C \l "1" </w:instrText>
      </w:r>
      <w:r>
        <w:fldChar w:fldCharType="end"/>
      </w:r>
    </w:p>
    <w:p w14:paraId="2D24EFD2" w14:textId="77777777" w:rsidR="00605CD6" w:rsidRDefault="00605CD6" w:rsidP="00605CD6">
      <w:pPr>
        <w:spacing w:before="240"/>
        <w:jc w:val="both"/>
      </w:pPr>
      <w:r>
        <w:t>For data that do not meet DQOs, management has two options:</w:t>
      </w:r>
    </w:p>
    <w:p w14:paraId="7D1125F3" w14:textId="77777777" w:rsidR="00605CD6" w:rsidRDefault="00605CD6" w:rsidP="00605CD6">
      <w:pPr>
        <w:numPr>
          <w:ilvl w:val="0"/>
          <w:numId w:val="23"/>
        </w:numPr>
        <w:spacing w:before="240"/>
        <w:jc w:val="both"/>
      </w:pPr>
      <w:r>
        <w:t>Retain the data for analytical purposes, but flag these data for QA deviations.</w:t>
      </w:r>
    </w:p>
    <w:p w14:paraId="15E9D33E" w14:textId="77777777" w:rsidR="00605CD6" w:rsidRDefault="00605CD6" w:rsidP="00605CD6">
      <w:pPr>
        <w:numPr>
          <w:ilvl w:val="0"/>
          <w:numId w:val="23"/>
        </w:numPr>
        <w:spacing w:before="120"/>
        <w:jc w:val="both"/>
      </w:pPr>
      <w:r>
        <w:t>Do not retain the data and exclude them from all calculations and interpretations.</w:t>
      </w:r>
    </w:p>
    <w:p w14:paraId="46599DA8" w14:textId="77777777" w:rsidR="00605CD6" w:rsidRDefault="00605CD6" w:rsidP="00605CD6">
      <w:pPr>
        <w:pStyle w:val="BodyText"/>
        <w:spacing w:before="240"/>
        <w:jc w:val="both"/>
      </w:pPr>
      <w:r>
        <w:t>The choice of option is the decision of the Project Manager and Project Director.  If qualified data are to be used, then it must be made clear in the final report that these deviations do not alter the conclusions of the study.</w:t>
      </w:r>
    </w:p>
    <w:p w14:paraId="77020F58" w14:textId="77777777" w:rsidR="00605CD6" w:rsidRDefault="00605CD6" w:rsidP="00605CD6">
      <w:pPr>
        <w:jc w:val="both"/>
        <w:rPr>
          <w:rFonts w:cs="Arial"/>
        </w:rPr>
      </w:pPr>
    </w:p>
    <w:p w14:paraId="25139097" w14:textId="77777777" w:rsidR="00605CD6" w:rsidRDefault="00605CD6" w:rsidP="00605CD6">
      <w:pPr>
        <w:jc w:val="both"/>
      </w:pPr>
    </w:p>
    <w:p w14:paraId="7A9EC0CD" w14:textId="77777777" w:rsidR="00605CD6" w:rsidRDefault="00605CD6" w:rsidP="00605CD6">
      <w:pPr>
        <w:pStyle w:val="BodyText3"/>
        <w:tabs>
          <w:tab w:val="left" w:pos="432"/>
        </w:tabs>
        <w:jc w:val="both"/>
        <w:rPr>
          <w:b w:val="0"/>
          <w:sz w:val="22"/>
          <w:szCs w:val="22"/>
        </w:rPr>
      </w:pPr>
    </w:p>
    <w:p w14:paraId="37577168" w14:textId="77777777" w:rsidR="00605CD6" w:rsidRDefault="00605CD6" w:rsidP="00605CD6">
      <w:pPr>
        <w:pStyle w:val="BodyText3"/>
        <w:tabs>
          <w:tab w:val="left" w:pos="432"/>
        </w:tabs>
        <w:jc w:val="center"/>
        <w:rPr>
          <w:b w:val="0"/>
          <w:sz w:val="22"/>
          <w:szCs w:val="22"/>
        </w:rPr>
      </w:pPr>
      <w:r>
        <w:rPr>
          <w:b w:val="0"/>
          <w:sz w:val="22"/>
          <w:szCs w:val="22"/>
        </w:rPr>
        <w:br w:type="page"/>
      </w:r>
    </w:p>
    <w:p w14:paraId="30A68337" w14:textId="77777777" w:rsidR="00605CD6" w:rsidRDefault="00605CD6" w:rsidP="00605CD6">
      <w:pPr>
        <w:pStyle w:val="BodyText3"/>
        <w:tabs>
          <w:tab w:val="left" w:pos="432"/>
        </w:tabs>
        <w:jc w:val="center"/>
        <w:rPr>
          <w:b w:val="0"/>
          <w:sz w:val="22"/>
          <w:szCs w:val="22"/>
        </w:rPr>
      </w:pPr>
    </w:p>
    <w:p w14:paraId="7F04A60D" w14:textId="77777777" w:rsidR="00605CD6" w:rsidRDefault="00605CD6" w:rsidP="00605CD6">
      <w:pPr>
        <w:pStyle w:val="BodyText3"/>
        <w:tabs>
          <w:tab w:val="left" w:pos="432"/>
        </w:tabs>
        <w:jc w:val="center"/>
        <w:rPr>
          <w:b w:val="0"/>
          <w:sz w:val="22"/>
          <w:szCs w:val="22"/>
        </w:rPr>
      </w:pPr>
    </w:p>
    <w:p w14:paraId="70632F17" w14:textId="77777777" w:rsidR="00605CD6" w:rsidRDefault="00605CD6" w:rsidP="00605CD6">
      <w:pPr>
        <w:pStyle w:val="BodyText3"/>
        <w:tabs>
          <w:tab w:val="left" w:pos="432"/>
        </w:tabs>
        <w:jc w:val="center"/>
        <w:rPr>
          <w:b w:val="0"/>
          <w:sz w:val="22"/>
          <w:szCs w:val="22"/>
        </w:rPr>
      </w:pPr>
    </w:p>
    <w:p w14:paraId="281274A0" w14:textId="77777777" w:rsidR="00605CD6" w:rsidRPr="00AF4F5D" w:rsidRDefault="00605CD6" w:rsidP="00605CD6">
      <w:pPr>
        <w:pStyle w:val="BodyText3"/>
        <w:tabs>
          <w:tab w:val="left" w:pos="432"/>
        </w:tabs>
        <w:jc w:val="center"/>
        <w:rPr>
          <w:szCs w:val="22"/>
        </w:rPr>
      </w:pPr>
      <w:r w:rsidRPr="004338A3">
        <w:rPr>
          <w:sz w:val="32"/>
          <w:szCs w:val="22"/>
        </w:rPr>
        <w:t xml:space="preserve">Appendix </w:t>
      </w:r>
      <w:r>
        <w:rPr>
          <w:sz w:val="32"/>
          <w:szCs w:val="22"/>
        </w:rPr>
        <w:t>A</w:t>
      </w:r>
      <w:r>
        <w:rPr>
          <w:szCs w:val="22"/>
        </w:rPr>
        <w:fldChar w:fldCharType="begin"/>
      </w:r>
      <w:r>
        <w:instrText xml:space="preserve"> TC "</w:instrText>
      </w:r>
      <w:bookmarkStart w:id="189" w:name="_Toc43283036"/>
      <w:r w:rsidRPr="00525DA2">
        <w:rPr>
          <w:sz w:val="32"/>
          <w:szCs w:val="22"/>
        </w:rPr>
        <w:instrText>Appendix A</w:instrText>
      </w:r>
      <w:r w:rsidRPr="00D20926">
        <w:rPr>
          <w:szCs w:val="22"/>
        </w:rPr>
        <w:instrText xml:space="preserve"> </w:instrText>
      </w:r>
      <w:r>
        <w:rPr>
          <w:szCs w:val="22"/>
        </w:rPr>
        <w:instrText xml:space="preserve">- </w:instrText>
      </w:r>
      <w:r w:rsidRPr="004338A3">
        <w:rPr>
          <w:szCs w:val="22"/>
        </w:rPr>
        <w:instrText>Standard Operating Procedures</w:instrText>
      </w:r>
      <w:bookmarkEnd w:id="189"/>
      <w:r>
        <w:instrText xml:space="preserve"> " \f C \l "1" </w:instrText>
      </w:r>
      <w:r>
        <w:rPr>
          <w:szCs w:val="22"/>
        </w:rPr>
        <w:fldChar w:fldCharType="end"/>
      </w:r>
    </w:p>
    <w:p w14:paraId="6710EDEC" w14:textId="77777777" w:rsidR="00605CD6" w:rsidRPr="004338A3" w:rsidRDefault="00605CD6" w:rsidP="00605CD6">
      <w:pPr>
        <w:pStyle w:val="BodyText3"/>
        <w:tabs>
          <w:tab w:val="left" w:pos="432"/>
        </w:tabs>
        <w:jc w:val="center"/>
        <w:rPr>
          <w:sz w:val="32"/>
          <w:szCs w:val="22"/>
        </w:rPr>
      </w:pPr>
    </w:p>
    <w:p w14:paraId="0F8461BC" w14:textId="77777777" w:rsidR="00605CD6" w:rsidRPr="004338A3" w:rsidRDefault="00605CD6" w:rsidP="00605CD6">
      <w:pPr>
        <w:pStyle w:val="BodyText3"/>
        <w:tabs>
          <w:tab w:val="left" w:pos="432"/>
        </w:tabs>
        <w:jc w:val="center"/>
        <w:rPr>
          <w:szCs w:val="22"/>
        </w:rPr>
      </w:pPr>
      <w:r w:rsidRPr="004338A3">
        <w:rPr>
          <w:szCs w:val="22"/>
        </w:rPr>
        <w:t>Standard Operating Procedures</w:t>
      </w:r>
    </w:p>
    <w:p w14:paraId="64A62B75" w14:textId="77777777" w:rsidR="00605CD6" w:rsidRDefault="00605CD6" w:rsidP="00605CD6">
      <w:pPr>
        <w:pStyle w:val="BodyText3"/>
        <w:tabs>
          <w:tab w:val="left" w:pos="432"/>
        </w:tabs>
        <w:rPr>
          <w:b w:val="0"/>
          <w:sz w:val="20"/>
          <w:szCs w:val="22"/>
        </w:rPr>
      </w:pPr>
    </w:p>
    <w:p w14:paraId="55DE1041" w14:textId="77777777" w:rsidR="00605CD6" w:rsidRPr="007D458E" w:rsidRDefault="00605CD6" w:rsidP="00605CD6">
      <w:pPr>
        <w:pStyle w:val="Default"/>
        <w:ind w:left="720"/>
      </w:pPr>
      <w:r>
        <w:rPr>
          <w:b/>
          <w:sz w:val="20"/>
          <w:szCs w:val="22"/>
        </w:rPr>
        <w:br w:type="page"/>
      </w:r>
    </w:p>
    <w:p w14:paraId="432264E8" w14:textId="77777777" w:rsidR="00605CD6" w:rsidRDefault="00605CD6" w:rsidP="00605CD6">
      <w:pPr>
        <w:pStyle w:val="Default"/>
      </w:pPr>
    </w:p>
    <w:p w14:paraId="1985E336" w14:textId="77777777" w:rsidR="00605CD6" w:rsidRPr="00317C74" w:rsidRDefault="00605CD6" w:rsidP="00605CD6">
      <w:pPr>
        <w:rPr>
          <w:rFonts w:cs="Arial"/>
        </w:rPr>
      </w:pPr>
      <w:r>
        <w:rPr>
          <w:rFonts w:cs="Arial"/>
        </w:rPr>
        <w:t>To request Standard Operating Procedures, please contact the following organizations responsible for sampling and/or laboratory analysis.</w:t>
      </w:r>
    </w:p>
    <w:p w14:paraId="406A5AAB" w14:textId="77777777" w:rsidR="00605CD6" w:rsidRPr="00317C74" w:rsidRDefault="00605CD6" w:rsidP="00605CD6">
      <w:pPr>
        <w:rPr>
          <w:rFonts w:cs="Arial"/>
        </w:rPr>
      </w:pPr>
    </w:p>
    <w:p w14:paraId="4B2539F9" w14:textId="77777777" w:rsidR="00605CD6" w:rsidRPr="00317C74" w:rsidRDefault="00605CD6" w:rsidP="00605CD6">
      <w:pPr>
        <w:rPr>
          <w:rFonts w:cs="Arial"/>
          <w:u w:val="single"/>
        </w:rPr>
      </w:pPr>
      <w:r>
        <w:rPr>
          <w:rFonts w:cs="Arial"/>
          <w:u w:val="single"/>
        </w:rPr>
        <w:t>Habitat Assessments/Sample Collection</w:t>
      </w:r>
    </w:p>
    <w:p w14:paraId="6E2DD5DA" w14:textId="77777777" w:rsidR="00605CD6" w:rsidRDefault="00605CD6" w:rsidP="002976BE">
      <w:pPr>
        <w:numPr>
          <w:ilvl w:val="0"/>
          <w:numId w:val="32"/>
        </w:numPr>
        <w:tabs>
          <w:tab w:val="clear" w:pos="720"/>
          <w:tab w:val="num" w:pos="360"/>
        </w:tabs>
        <w:ind w:hanging="540"/>
        <w:rPr>
          <w:rFonts w:cs="Arial"/>
        </w:rPr>
      </w:pPr>
      <w:r>
        <w:rPr>
          <w:rFonts w:cs="Arial"/>
        </w:rPr>
        <w:t>Site Reconnaissance</w:t>
      </w:r>
    </w:p>
    <w:p w14:paraId="6F720893" w14:textId="77777777" w:rsidR="00605CD6" w:rsidRDefault="00605CD6" w:rsidP="00605CD6">
      <w:pPr>
        <w:ind w:firstLine="720"/>
        <w:rPr>
          <w:rFonts w:cs="Arial"/>
        </w:rPr>
      </w:pPr>
      <w:r>
        <w:rPr>
          <w:rFonts w:cs="Arial"/>
        </w:rPr>
        <w:t>Aquatic Bioassay &amp; Consulting Laboratories</w:t>
      </w:r>
    </w:p>
    <w:p w14:paraId="04BFDD53" w14:textId="77777777" w:rsidR="00605CD6" w:rsidRDefault="00605CD6" w:rsidP="00605CD6">
      <w:pPr>
        <w:rPr>
          <w:rFonts w:cs="Arial"/>
        </w:rPr>
      </w:pPr>
      <w:r>
        <w:rPr>
          <w:rFonts w:cs="Arial"/>
        </w:rPr>
        <w:tab/>
      </w:r>
      <w:r>
        <w:rPr>
          <w:rFonts w:cs="Arial"/>
        </w:rPr>
        <w:tab/>
        <w:t>Phone: (805)-643-5621</w:t>
      </w:r>
    </w:p>
    <w:p w14:paraId="4F9A7E9C" w14:textId="77777777" w:rsidR="00605CD6" w:rsidRDefault="00605CD6" w:rsidP="00605CD6">
      <w:pPr>
        <w:rPr>
          <w:rFonts w:cs="Arial"/>
        </w:rPr>
      </w:pPr>
      <w:r>
        <w:rPr>
          <w:rFonts w:cs="Arial"/>
        </w:rPr>
        <w:tab/>
      </w:r>
      <w:r>
        <w:rPr>
          <w:rFonts w:cs="Arial"/>
        </w:rPr>
        <w:tab/>
        <w:t xml:space="preserve">Email: </w:t>
      </w:r>
      <w:hyperlink r:id="rId40" w:history="1">
        <w:r w:rsidRPr="00A16DEE">
          <w:rPr>
            <w:rStyle w:val="Hyperlink"/>
            <w:rFonts w:cs="Arial"/>
          </w:rPr>
          <w:t>info@aquabio.org</w:t>
        </w:r>
      </w:hyperlink>
      <w:r>
        <w:rPr>
          <w:rFonts w:cs="Arial"/>
        </w:rPr>
        <w:t xml:space="preserve"> </w:t>
      </w:r>
    </w:p>
    <w:p w14:paraId="74F80F1E" w14:textId="77777777" w:rsidR="00605CD6" w:rsidRDefault="00605CD6" w:rsidP="00605CD6">
      <w:pPr>
        <w:rPr>
          <w:rFonts w:cs="Arial"/>
        </w:rPr>
      </w:pPr>
      <w:r>
        <w:rPr>
          <w:rFonts w:cs="Arial"/>
        </w:rPr>
        <w:tab/>
      </w:r>
      <w:r>
        <w:rPr>
          <w:rFonts w:cs="Arial"/>
        </w:rPr>
        <w:tab/>
        <w:t xml:space="preserve">Website: </w:t>
      </w:r>
      <w:hyperlink r:id="rId41" w:history="1">
        <w:r w:rsidRPr="00A16DEE">
          <w:rPr>
            <w:rStyle w:val="Hyperlink"/>
            <w:rFonts w:cs="Arial"/>
          </w:rPr>
          <w:t>www.aquabio.org</w:t>
        </w:r>
      </w:hyperlink>
      <w:r>
        <w:rPr>
          <w:rFonts w:cs="Arial"/>
        </w:rPr>
        <w:t xml:space="preserve"> </w:t>
      </w:r>
    </w:p>
    <w:p w14:paraId="6B68FA0A" w14:textId="77777777" w:rsidR="00605CD6" w:rsidRDefault="00605CD6" w:rsidP="00605CD6">
      <w:pPr>
        <w:ind w:left="180"/>
        <w:rPr>
          <w:rFonts w:cs="Arial"/>
        </w:rPr>
      </w:pPr>
    </w:p>
    <w:p w14:paraId="354D537C" w14:textId="77777777" w:rsidR="00605CD6" w:rsidRDefault="00605CD6" w:rsidP="002976BE">
      <w:pPr>
        <w:numPr>
          <w:ilvl w:val="0"/>
          <w:numId w:val="32"/>
        </w:numPr>
        <w:tabs>
          <w:tab w:val="clear" w:pos="720"/>
          <w:tab w:val="num" w:pos="360"/>
        </w:tabs>
        <w:ind w:hanging="540"/>
        <w:rPr>
          <w:rFonts w:cs="Arial"/>
        </w:rPr>
      </w:pPr>
      <w:r w:rsidRPr="00317C74">
        <w:rPr>
          <w:rFonts w:cs="Arial"/>
        </w:rPr>
        <w:t>Bioassessment</w:t>
      </w:r>
    </w:p>
    <w:p w14:paraId="72888DA4" w14:textId="77777777" w:rsidR="00605CD6" w:rsidRDefault="00605CD6" w:rsidP="00605CD6">
      <w:pPr>
        <w:ind w:left="720"/>
        <w:rPr>
          <w:rFonts w:cs="Arial"/>
        </w:rPr>
      </w:pPr>
      <w:r>
        <w:rPr>
          <w:rFonts w:cs="Arial"/>
        </w:rPr>
        <w:t>SWAMP SOP</w:t>
      </w:r>
    </w:p>
    <w:p w14:paraId="7BAEC55C" w14:textId="1164A2DD" w:rsidR="00605CD6" w:rsidRDefault="00605CD6" w:rsidP="00605CD6">
      <w:pPr>
        <w:ind w:left="1440"/>
        <w:rPr>
          <w:rFonts w:cs="Arial"/>
        </w:rPr>
      </w:pPr>
      <w:r>
        <w:rPr>
          <w:rFonts w:cs="Arial"/>
        </w:rPr>
        <w:t xml:space="preserve">Website: </w:t>
      </w:r>
      <w:hyperlink r:id="rId42" w:history="1">
        <w:r w:rsidR="00DE77AE" w:rsidRPr="00A91AE6">
          <w:rPr>
            <w:rStyle w:val="Hyperlink"/>
            <w:rFonts w:cs="Arial"/>
          </w:rPr>
          <w:t>http://www.waterboards.ca.gov/water_issues/programs/swamp/bioassessment/sops.shtml</w:t>
        </w:r>
      </w:hyperlink>
    </w:p>
    <w:p w14:paraId="7AD65321" w14:textId="7D2ABB1E" w:rsidR="00605CD6" w:rsidRDefault="00605CD6" w:rsidP="00605CD6">
      <w:pPr>
        <w:rPr>
          <w:rFonts w:cs="Arial"/>
        </w:rPr>
      </w:pPr>
    </w:p>
    <w:p w14:paraId="0B400ACF" w14:textId="77777777" w:rsidR="00605CD6" w:rsidRDefault="00605CD6" w:rsidP="00605CD6">
      <w:pPr>
        <w:ind w:firstLine="720"/>
        <w:rPr>
          <w:rFonts w:cs="Arial"/>
        </w:rPr>
      </w:pPr>
      <w:r>
        <w:rPr>
          <w:rFonts w:cs="Arial"/>
        </w:rPr>
        <w:t>Aquatic Bioassay &amp; Consulting Laboratories</w:t>
      </w:r>
    </w:p>
    <w:p w14:paraId="32EB5761" w14:textId="77777777" w:rsidR="00605CD6" w:rsidRDefault="00605CD6" w:rsidP="00605CD6">
      <w:pPr>
        <w:rPr>
          <w:rFonts w:cs="Arial"/>
        </w:rPr>
      </w:pPr>
      <w:r>
        <w:rPr>
          <w:rFonts w:cs="Arial"/>
        </w:rPr>
        <w:tab/>
      </w:r>
      <w:r>
        <w:rPr>
          <w:rFonts w:cs="Arial"/>
        </w:rPr>
        <w:tab/>
        <w:t>Phone: (805)-643-5621</w:t>
      </w:r>
    </w:p>
    <w:p w14:paraId="0983F637" w14:textId="77777777" w:rsidR="00605CD6" w:rsidRDefault="00605CD6" w:rsidP="00605CD6">
      <w:pPr>
        <w:rPr>
          <w:rFonts w:cs="Arial"/>
        </w:rPr>
      </w:pPr>
      <w:r>
        <w:rPr>
          <w:rFonts w:cs="Arial"/>
        </w:rPr>
        <w:tab/>
      </w:r>
      <w:r>
        <w:rPr>
          <w:rFonts w:cs="Arial"/>
        </w:rPr>
        <w:tab/>
        <w:t xml:space="preserve">Email: </w:t>
      </w:r>
      <w:hyperlink r:id="rId43" w:history="1">
        <w:r w:rsidRPr="00A16DEE">
          <w:rPr>
            <w:rStyle w:val="Hyperlink"/>
            <w:rFonts w:cs="Arial"/>
          </w:rPr>
          <w:t>info@aquabio.org</w:t>
        </w:r>
      </w:hyperlink>
      <w:r>
        <w:rPr>
          <w:rFonts w:cs="Arial"/>
        </w:rPr>
        <w:t xml:space="preserve"> </w:t>
      </w:r>
    </w:p>
    <w:p w14:paraId="26894485" w14:textId="77777777" w:rsidR="00605CD6" w:rsidRDefault="00605CD6" w:rsidP="00605CD6">
      <w:pPr>
        <w:rPr>
          <w:rFonts w:cs="Arial"/>
        </w:rPr>
      </w:pPr>
      <w:r>
        <w:rPr>
          <w:rFonts w:cs="Arial"/>
        </w:rPr>
        <w:tab/>
      </w:r>
      <w:r>
        <w:rPr>
          <w:rFonts w:cs="Arial"/>
        </w:rPr>
        <w:tab/>
        <w:t xml:space="preserve">Website: </w:t>
      </w:r>
      <w:hyperlink r:id="rId44" w:history="1">
        <w:r w:rsidRPr="00A16DEE">
          <w:rPr>
            <w:rStyle w:val="Hyperlink"/>
            <w:rFonts w:cs="Arial"/>
          </w:rPr>
          <w:t>www.aquabio.org</w:t>
        </w:r>
      </w:hyperlink>
    </w:p>
    <w:p w14:paraId="7B16600E" w14:textId="77777777" w:rsidR="00605CD6" w:rsidRDefault="00605CD6" w:rsidP="00605CD6">
      <w:pPr>
        <w:ind w:firstLine="720"/>
        <w:rPr>
          <w:rFonts w:cs="Arial"/>
        </w:rPr>
      </w:pPr>
    </w:p>
    <w:p w14:paraId="246FECB4" w14:textId="77777777" w:rsidR="00605CD6" w:rsidRDefault="00605CD6" w:rsidP="00605CD6">
      <w:pPr>
        <w:ind w:left="720"/>
        <w:rPr>
          <w:rFonts w:cs="Arial"/>
        </w:rPr>
      </w:pPr>
      <w:r>
        <w:rPr>
          <w:rFonts w:cs="Arial"/>
        </w:rPr>
        <w:t>Weston Solutions</w:t>
      </w:r>
    </w:p>
    <w:p w14:paraId="74D8735A" w14:textId="77777777" w:rsidR="00605CD6" w:rsidRDefault="00605CD6" w:rsidP="00605CD6">
      <w:pPr>
        <w:ind w:left="720" w:firstLine="720"/>
        <w:rPr>
          <w:rFonts w:cs="Arial"/>
        </w:rPr>
      </w:pPr>
      <w:r>
        <w:rPr>
          <w:rFonts w:cs="Arial"/>
        </w:rPr>
        <w:t>Phone: (760) 795-6928</w:t>
      </w:r>
    </w:p>
    <w:p w14:paraId="2ECE4C37" w14:textId="77777777" w:rsidR="00605CD6" w:rsidRDefault="00605CD6" w:rsidP="00605CD6">
      <w:pPr>
        <w:ind w:left="720" w:firstLine="720"/>
        <w:rPr>
          <w:rFonts w:cs="Arial"/>
        </w:rPr>
      </w:pPr>
      <w:r>
        <w:rPr>
          <w:rFonts w:cs="Arial"/>
        </w:rPr>
        <w:t xml:space="preserve">Email: </w:t>
      </w:r>
      <w:hyperlink r:id="rId45" w:history="1">
        <w:r w:rsidRPr="00A16DEE">
          <w:rPr>
            <w:rStyle w:val="Hyperlink"/>
            <w:rFonts w:cs="Arial"/>
          </w:rPr>
          <w:t>info@westonsolutions.com</w:t>
        </w:r>
      </w:hyperlink>
    </w:p>
    <w:p w14:paraId="3B4EB206" w14:textId="77777777" w:rsidR="00605CD6" w:rsidRPr="007E1EBC" w:rsidRDefault="00605CD6" w:rsidP="00605CD6">
      <w:pPr>
        <w:ind w:left="720" w:firstLine="720"/>
        <w:rPr>
          <w:rFonts w:cs="Arial"/>
        </w:rPr>
      </w:pPr>
      <w:r w:rsidRPr="007E1EBC">
        <w:rPr>
          <w:rFonts w:cs="Arial"/>
        </w:rPr>
        <w:t xml:space="preserve">Website: </w:t>
      </w:r>
      <w:hyperlink r:id="rId46" w:history="1">
        <w:r w:rsidRPr="00A16DEE">
          <w:rPr>
            <w:rStyle w:val="Hyperlink"/>
            <w:rFonts w:cs="Arial"/>
          </w:rPr>
          <w:t>http://www.westonsolutions.com</w:t>
        </w:r>
      </w:hyperlink>
      <w:r>
        <w:rPr>
          <w:rFonts w:cs="Arial"/>
        </w:rPr>
        <w:t xml:space="preserve"> </w:t>
      </w:r>
    </w:p>
    <w:p w14:paraId="55105410" w14:textId="77777777" w:rsidR="00605CD6" w:rsidRDefault="00605CD6" w:rsidP="00605CD6">
      <w:pPr>
        <w:ind w:left="180"/>
        <w:rPr>
          <w:rFonts w:cs="Arial"/>
        </w:rPr>
      </w:pPr>
    </w:p>
    <w:p w14:paraId="6E75D961" w14:textId="77777777" w:rsidR="00605CD6" w:rsidRDefault="00605CD6" w:rsidP="002976BE">
      <w:pPr>
        <w:numPr>
          <w:ilvl w:val="0"/>
          <w:numId w:val="32"/>
        </w:numPr>
        <w:tabs>
          <w:tab w:val="clear" w:pos="720"/>
          <w:tab w:val="num" w:pos="360"/>
        </w:tabs>
        <w:ind w:hanging="540"/>
        <w:rPr>
          <w:rFonts w:cs="Arial"/>
        </w:rPr>
      </w:pPr>
      <w:r w:rsidRPr="00317C74">
        <w:rPr>
          <w:rFonts w:cs="Arial"/>
        </w:rPr>
        <w:t>CRAM</w:t>
      </w:r>
    </w:p>
    <w:p w14:paraId="3A2149D6" w14:textId="77777777" w:rsidR="00605CD6" w:rsidRDefault="00605CD6" w:rsidP="00605CD6">
      <w:pPr>
        <w:ind w:left="720"/>
        <w:rPr>
          <w:rFonts w:cs="Arial"/>
        </w:rPr>
      </w:pPr>
      <w:r>
        <w:rPr>
          <w:rFonts w:cs="Arial"/>
        </w:rPr>
        <w:t>California CRAM SOP</w:t>
      </w:r>
    </w:p>
    <w:p w14:paraId="2A1A6A4A" w14:textId="77777777" w:rsidR="00605CD6" w:rsidRDefault="00605CD6" w:rsidP="00605CD6">
      <w:pPr>
        <w:ind w:left="1440"/>
        <w:rPr>
          <w:rFonts w:cs="Arial"/>
        </w:rPr>
      </w:pPr>
      <w:r>
        <w:rPr>
          <w:rFonts w:cs="Arial"/>
        </w:rPr>
        <w:t xml:space="preserve">Website: </w:t>
      </w:r>
      <w:hyperlink r:id="rId47" w:history="1">
        <w:r w:rsidRPr="00A16DEE">
          <w:rPr>
            <w:rStyle w:val="Hyperlink"/>
            <w:rFonts w:cs="Arial"/>
          </w:rPr>
          <w:t>http://www.cramwetlands.org/documents/</w:t>
        </w:r>
      </w:hyperlink>
      <w:r>
        <w:rPr>
          <w:rFonts w:cs="Arial"/>
        </w:rPr>
        <w:t xml:space="preserve"> </w:t>
      </w:r>
    </w:p>
    <w:p w14:paraId="526C60AA" w14:textId="77777777" w:rsidR="00605CD6" w:rsidRPr="00BD27D8" w:rsidRDefault="00605CD6" w:rsidP="00605CD6">
      <w:pPr>
        <w:ind w:left="1440"/>
        <w:rPr>
          <w:rFonts w:cs="Arial"/>
        </w:rPr>
      </w:pPr>
    </w:p>
    <w:p w14:paraId="22C5340C" w14:textId="77777777" w:rsidR="00605CD6" w:rsidRDefault="00605CD6" w:rsidP="00605CD6">
      <w:pPr>
        <w:ind w:firstLine="720"/>
        <w:rPr>
          <w:rFonts w:cs="Arial"/>
        </w:rPr>
      </w:pPr>
      <w:r>
        <w:rPr>
          <w:rFonts w:cs="Arial"/>
        </w:rPr>
        <w:t>Aquatic Bioassay &amp; Consulting Laboratories</w:t>
      </w:r>
    </w:p>
    <w:p w14:paraId="026A857B" w14:textId="77777777" w:rsidR="00605CD6" w:rsidRDefault="00605CD6" w:rsidP="00605CD6">
      <w:pPr>
        <w:rPr>
          <w:rFonts w:cs="Arial"/>
        </w:rPr>
      </w:pPr>
      <w:r>
        <w:rPr>
          <w:rFonts w:cs="Arial"/>
        </w:rPr>
        <w:tab/>
      </w:r>
      <w:r>
        <w:rPr>
          <w:rFonts w:cs="Arial"/>
        </w:rPr>
        <w:tab/>
        <w:t>Phone: (805)-643-5621</w:t>
      </w:r>
    </w:p>
    <w:p w14:paraId="4B8F8059" w14:textId="77777777" w:rsidR="00605CD6" w:rsidRDefault="00605CD6" w:rsidP="00605CD6">
      <w:pPr>
        <w:rPr>
          <w:rFonts w:cs="Arial"/>
        </w:rPr>
      </w:pPr>
      <w:r>
        <w:rPr>
          <w:rFonts w:cs="Arial"/>
        </w:rPr>
        <w:tab/>
      </w:r>
      <w:r>
        <w:rPr>
          <w:rFonts w:cs="Arial"/>
        </w:rPr>
        <w:tab/>
        <w:t xml:space="preserve">Email: </w:t>
      </w:r>
      <w:hyperlink r:id="rId48" w:history="1">
        <w:r w:rsidRPr="00A16DEE">
          <w:rPr>
            <w:rStyle w:val="Hyperlink"/>
            <w:rFonts w:cs="Arial"/>
          </w:rPr>
          <w:t>info@aquabio.org</w:t>
        </w:r>
      </w:hyperlink>
      <w:r>
        <w:rPr>
          <w:rFonts w:cs="Arial"/>
        </w:rPr>
        <w:t xml:space="preserve"> </w:t>
      </w:r>
    </w:p>
    <w:p w14:paraId="5B3BA6CE" w14:textId="77777777" w:rsidR="00605CD6" w:rsidRPr="00A0093C" w:rsidRDefault="00605CD6" w:rsidP="00605CD6">
      <w:pPr>
        <w:rPr>
          <w:rFonts w:cs="Arial"/>
        </w:rPr>
      </w:pPr>
      <w:r>
        <w:rPr>
          <w:rFonts w:cs="Arial"/>
        </w:rPr>
        <w:tab/>
      </w:r>
      <w:r>
        <w:rPr>
          <w:rFonts w:cs="Arial"/>
        </w:rPr>
        <w:tab/>
        <w:t xml:space="preserve">Website: </w:t>
      </w:r>
      <w:hyperlink r:id="rId49" w:history="1">
        <w:r w:rsidRPr="00A16DEE">
          <w:rPr>
            <w:rStyle w:val="Hyperlink"/>
            <w:rFonts w:cs="Arial"/>
          </w:rPr>
          <w:t>www.aquabio.org</w:t>
        </w:r>
      </w:hyperlink>
      <w:r>
        <w:rPr>
          <w:rFonts w:cs="Arial"/>
        </w:rPr>
        <w:t xml:space="preserve"> </w:t>
      </w:r>
    </w:p>
    <w:p w14:paraId="1A7B20D4" w14:textId="77777777" w:rsidR="00605CD6" w:rsidRDefault="00605CD6" w:rsidP="00605CD6">
      <w:pPr>
        <w:ind w:left="360"/>
        <w:rPr>
          <w:rFonts w:cs="Arial"/>
        </w:rPr>
      </w:pPr>
    </w:p>
    <w:p w14:paraId="00A71F64" w14:textId="77777777" w:rsidR="00605CD6" w:rsidRDefault="00605CD6" w:rsidP="00605CD6">
      <w:pPr>
        <w:ind w:left="180"/>
        <w:rPr>
          <w:rFonts w:cs="Arial"/>
        </w:rPr>
      </w:pPr>
    </w:p>
    <w:p w14:paraId="266BDF8D" w14:textId="77777777" w:rsidR="00605CD6" w:rsidRDefault="00605CD6" w:rsidP="002976BE">
      <w:pPr>
        <w:numPr>
          <w:ilvl w:val="0"/>
          <w:numId w:val="32"/>
        </w:numPr>
        <w:tabs>
          <w:tab w:val="clear" w:pos="720"/>
          <w:tab w:val="num" w:pos="360"/>
        </w:tabs>
        <w:ind w:hanging="540"/>
        <w:rPr>
          <w:rFonts w:cs="Arial"/>
        </w:rPr>
      </w:pPr>
      <w:r>
        <w:rPr>
          <w:rFonts w:cs="Arial"/>
        </w:rPr>
        <w:t>Water Collection</w:t>
      </w:r>
    </w:p>
    <w:p w14:paraId="136BDBC0" w14:textId="77777777" w:rsidR="00605CD6" w:rsidRDefault="00605CD6" w:rsidP="00605CD6">
      <w:pPr>
        <w:ind w:firstLine="720"/>
        <w:rPr>
          <w:rFonts w:cs="Arial"/>
        </w:rPr>
      </w:pPr>
      <w:r>
        <w:rPr>
          <w:rFonts w:cs="Arial"/>
        </w:rPr>
        <w:t>Aquatic Bioassay &amp; Consulting Laboratories</w:t>
      </w:r>
    </w:p>
    <w:p w14:paraId="2BDA0438" w14:textId="77777777" w:rsidR="00605CD6" w:rsidRDefault="00605CD6" w:rsidP="00605CD6">
      <w:pPr>
        <w:rPr>
          <w:rFonts w:cs="Arial"/>
        </w:rPr>
      </w:pPr>
      <w:r>
        <w:rPr>
          <w:rFonts w:cs="Arial"/>
        </w:rPr>
        <w:tab/>
      </w:r>
      <w:r>
        <w:rPr>
          <w:rFonts w:cs="Arial"/>
        </w:rPr>
        <w:tab/>
        <w:t>Phone: (805)-643-5621</w:t>
      </w:r>
    </w:p>
    <w:p w14:paraId="65E0A1A9" w14:textId="77777777" w:rsidR="00605CD6" w:rsidRDefault="00605CD6" w:rsidP="00605CD6">
      <w:pPr>
        <w:rPr>
          <w:rFonts w:cs="Arial"/>
        </w:rPr>
      </w:pPr>
      <w:r>
        <w:rPr>
          <w:rFonts w:cs="Arial"/>
        </w:rPr>
        <w:tab/>
      </w:r>
      <w:r>
        <w:rPr>
          <w:rFonts w:cs="Arial"/>
        </w:rPr>
        <w:tab/>
        <w:t xml:space="preserve">Email: </w:t>
      </w:r>
      <w:hyperlink r:id="rId50" w:history="1">
        <w:r w:rsidRPr="00A16DEE">
          <w:rPr>
            <w:rStyle w:val="Hyperlink"/>
            <w:rFonts w:cs="Arial"/>
          </w:rPr>
          <w:t>info@aquabio.org</w:t>
        </w:r>
      </w:hyperlink>
      <w:r>
        <w:rPr>
          <w:rFonts w:cs="Arial"/>
        </w:rPr>
        <w:t xml:space="preserve"> </w:t>
      </w:r>
    </w:p>
    <w:p w14:paraId="1FA7B944" w14:textId="30E16F70" w:rsidR="00605CD6" w:rsidRPr="00A0093C" w:rsidRDefault="00605CD6" w:rsidP="00605CD6">
      <w:pPr>
        <w:rPr>
          <w:rFonts w:cs="Arial"/>
        </w:rPr>
      </w:pPr>
      <w:r>
        <w:rPr>
          <w:rFonts w:cs="Arial"/>
        </w:rPr>
        <w:tab/>
      </w:r>
      <w:r>
        <w:rPr>
          <w:rFonts w:cs="Arial"/>
        </w:rPr>
        <w:tab/>
        <w:t xml:space="preserve">Website: </w:t>
      </w:r>
      <w:hyperlink r:id="rId51" w:history="1">
        <w:r w:rsidRPr="00A16DEE">
          <w:rPr>
            <w:rStyle w:val="Hyperlink"/>
            <w:rFonts w:cs="Arial"/>
          </w:rPr>
          <w:t>www.aquabio.org</w:t>
        </w:r>
      </w:hyperlink>
      <w:r>
        <w:rPr>
          <w:rFonts w:cs="Arial"/>
        </w:rPr>
        <w:t xml:space="preserve"> </w:t>
      </w:r>
    </w:p>
    <w:p w14:paraId="007B2D7D" w14:textId="77777777" w:rsidR="00605CD6" w:rsidRDefault="00605CD6" w:rsidP="00605CD6">
      <w:pPr>
        <w:ind w:left="180"/>
        <w:rPr>
          <w:rFonts w:cs="Arial"/>
        </w:rPr>
      </w:pPr>
    </w:p>
    <w:p w14:paraId="108CC857" w14:textId="77777777" w:rsidR="00605CD6" w:rsidRDefault="00605CD6" w:rsidP="002976BE">
      <w:pPr>
        <w:numPr>
          <w:ilvl w:val="0"/>
          <w:numId w:val="32"/>
        </w:numPr>
        <w:tabs>
          <w:tab w:val="clear" w:pos="720"/>
          <w:tab w:val="num" w:pos="360"/>
        </w:tabs>
        <w:ind w:hanging="540"/>
        <w:rPr>
          <w:rFonts w:cs="Arial"/>
        </w:rPr>
      </w:pPr>
      <w:r>
        <w:rPr>
          <w:rFonts w:cs="Arial"/>
        </w:rPr>
        <w:t>Fish Collection</w:t>
      </w:r>
    </w:p>
    <w:p w14:paraId="03EE605E" w14:textId="77777777" w:rsidR="00605CD6" w:rsidRDefault="00605CD6" w:rsidP="00605CD6">
      <w:pPr>
        <w:rPr>
          <w:rFonts w:cs="Arial"/>
        </w:rPr>
      </w:pPr>
      <w:r>
        <w:rPr>
          <w:rFonts w:cs="Arial"/>
        </w:rPr>
        <w:tab/>
        <w:t>California Department of Fish &amp; Game</w:t>
      </w:r>
    </w:p>
    <w:p w14:paraId="6AF39BF3" w14:textId="77777777" w:rsidR="00605CD6" w:rsidRDefault="00605CD6" w:rsidP="00605CD6">
      <w:pPr>
        <w:ind w:left="720" w:firstLine="720"/>
        <w:rPr>
          <w:rFonts w:cs="Arial"/>
        </w:rPr>
      </w:pPr>
      <w:r>
        <w:rPr>
          <w:rFonts w:cs="Arial"/>
        </w:rPr>
        <w:lastRenderedPageBreak/>
        <w:t>Phone: (805) 771-4162</w:t>
      </w:r>
    </w:p>
    <w:p w14:paraId="1EB29867" w14:textId="77777777" w:rsidR="00605CD6" w:rsidRDefault="00605CD6" w:rsidP="00605CD6">
      <w:pPr>
        <w:rPr>
          <w:rFonts w:cs="Arial"/>
          <w:u w:val="single"/>
        </w:rPr>
      </w:pPr>
    </w:p>
    <w:p w14:paraId="448D5E7E" w14:textId="77777777" w:rsidR="00605CD6" w:rsidRPr="00317C74" w:rsidRDefault="00605CD6" w:rsidP="00605CD6">
      <w:pPr>
        <w:rPr>
          <w:rFonts w:cs="Arial"/>
          <w:u w:val="single"/>
        </w:rPr>
      </w:pPr>
      <w:r w:rsidRPr="00317C74">
        <w:rPr>
          <w:rFonts w:cs="Arial"/>
          <w:u w:val="single"/>
        </w:rPr>
        <w:t>Laboratory Analysis</w:t>
      </w:r>
    </w:p>
    <w:p w14:paraId="7E6ECEA7" w14:textId="77777777" w:rsidR="00605CD6" w:rsidRDefault="00605CD6" w:rsidP="002976BE">
      <w:pPr>
        <w:numPr>
          <w:ilvl w:val="0"/>
          <w:numId w:val="32"/>
        </w:numPr>
        <w:tabs>
          <w:tab w:val="clear" w:pos="720"/>
          <w:tab w:val="num" w:pos="360"/>
        </w:tabs>
        <w:ind w:hanging="540"/>
        <w:rPr>
          <w:rFonts w:cs="Arial"/>
        </w:rPr>
      </w:pPr>
      <w:r w:rsidRPr="00317C74">
        <w:rPr>
          <w:rFonts w:cs="Arial"/>
        </w:rPr>
        <w:t>Chemistry</w:t>
      </w:r>
    </w:p>
    <w:p w14:paraId="7BFAD66C" w14:textId="77777777" w:rsidR="00605CD6" w:rsidRDefault="00605CD6" w:rsidP="00605CD6">
      <w:pPr>
        <w:ind w:left="720"/>
        <w:rPr>
          <w:rFonts w:cs="Arial"/>
        </w:rPr>
      </w:pPr>
      <w:r>
        <w:rPr>
          <w:rFonts w:cs="Arial"/>
        </w:rPr>
        <w:t>City of Los Angeles, EMD</w:t>
      </w:r>
    </w:p>
    <w:p w14:paraId="6100F3E1" w14:textId="5CD5F394" w:rsidR="00605CD6" w:rsidRDefault="00605CD6" w:rsidP="00605CD6">
      <w:pPr>
        <w:ind w:left="720" w:firstLine="720"/>
        <w:rPr>
          <w:rFonts w:cs="Arial"/>
        </w:rPr>
      </w:pPr>
      <w:r>
        <w:rPr>
          <w:rFonts w:cs="Arial"/>
        </w:rPr>
        <w:t xml:space="preserve">Phone: (310) </w:t>
      </w:r>
      <w:r w:rsidR="00DE77AE" w:rsidRPr="00DE77AE">
        <w:rPr>
          <w:rFonts w:cs="Arial"/>
        </w:rPr>
        <w:t>343-0502</w:t>
      </w:r>
    </w:p>
    <w:p w14:paraId="6BA7CD36" w14:textId="03EC6DE0" w:rsidR="00DE77AE" w:rsidRDefault="00605CD6" w:rsidP="00DE77AE">
      <w:pPr>
        <w:ind w:left="720" w:firstLine="720"/>
        <w:rPr>
          <w:rFonts w:cs="Arial"/>
        </w:rPr>
      </w:pPr>
      <w:r>
        <w:rPr>
          <w:rFonts w:cs="Arial"/>
        </w:rPr>
        <w:t xml:space="preserve">Email: </w:t>
      </w:r>
      <w:hyperlink r:id="rId52" w:history="1">
        <w:r w:rsidR="00DE77AE" w:rsidRPr="00DE77AE">
          <w:rPr>
            <w:rStyle w:val="Hyperlink"/>
            <w:rFonts w:cs="Arial"/>
          </w:rPr>
          <w:t>mahesh.pujari@lacity.org</w:t>
        </w:r>
      </w:hyperlink>
    </w:p>
    <w:p w14:paraId="4F2EE2EA" w14:textId="20E2C0BE" w:rsidR="00605CD6" w:rsidRPr="00FF6A95" w:rsidRDefault="00605CD6" w:rsidP="00F42BA7">
      <w:pPr>
        <w:ind w:left="720" w:firstLine="720"/>
        <w:rPr>
          <w:rFonts w:cs="Arial"/>
        </w:rPr>
      </w:pPr>
      <w:r>
        <w:rPr>
          <w:rFonts w:cs="Arial"/>
        </w:rPr>
        <w:t xml:space="preserve">Website: </w:t>
      </w:r>
      <w:hyperlink r:id="rId53" w:history="1">
        <w:r>
          <w:rPr>
            <w:rStyle w:val="Hyperlink"/>
          </w:rPr>
          <w:t>http://www.lacitysan.org/emd/index.htm</w:t>
        </w:r>
      </w:hyperlink>
      <w:r>
        <w:rPr>
          <w:rFonts w:cs="Arial"/>
        </w:rPr>
        <w:t xml:space="preserve">  </w:t>
      </w:r>
    </w:p>
    <w:p w14:paraId="54C417CE" w14:textId="77777777" w:rsidR="00605CD6" w:rsidRPr="00FF6A95" w:rsidRDefault="00605CD6" w:rsidP="00605CD6">
      <w:pPr>
        <w:ind w:left="720" w:firstLine="720"/>
        <w:rPr>
          <w:rFonts w:cs="Arial"/>
        </w:rPr>
      </w:pPr>
    </w:p>
    <w:p w14:paraId="01D209CA" w14:textId="77777777" w:rsidR="00605CD6" w:rsidRDefault="00605CD6" w:rsidP="002976BE">
      <w:pPr>
        <w:numPr>
          <w:ilvl w:val="0"/>
          <w:numId w:val="32"/>
        </w:numPr>
        <w:tabs>
          <w:tab w:val="clear" w:pos="720"/>
          <w:tab w:val="num" w:pos="360"/>
        </w:tabs>
        <w:ind w:hanging="540"/>
        <w:rPr>
          <w:rFonts w:cs="Arial"/>
        </w:rPr>
      </w:pPr>
      <w:r w:rsidRPr="00317C74">
        <w:rPr>
          <w:rFonts w:cs="Arial"/>
        </w:rPr>
        <w:t>Bacteria</w:t>
      </w:r>
    </w:p>
    <w:p w14:paraId="71CE3696" w14:textId="77777777" w:rsidR="00605CD6" w:rsidRDefault="00605CD6" w:rsidP="00605CD6">
      <w:pPr>
        <w:ind w:left="720"/>
        <w:rPr>
          <w:rFonts w:cs="Arial"/>
        </w:rPr>
      </w:pPr>
      <w:r>
        <w:rPr>
          <w:rFonts w:cs="Arial"/>
        </w:rPr>
        <w:t>City of Los Angeles, EMD</w:t>
      </w:r>
    </w:p>
    <w:p w14:paraId="0F111F25" w14:textId="37210873" w:rsidR="00605CD6" w:rsidRDefault="00605CD6" w:rsidP="00605CD6">
      <w:pPr>
        <w:ind w:left="720" w:firstLine="720"/>
        <w:rPr>
          <w:rFonts w:cs="Arial"/>
        </w:rPr>
      </w:pPr>
      <w:r>
        <w:rPr>
          <w:rFonts w:cs="Arial"/>
        </w:rPr>
        <w:t xml:space="preserve">Phone: (310) </w:t>
      </w:r>
      <w:r w:rsidR="00DE77AE" w:rsidRPr="00DE77AE">
        <w:rPr>
          <w:rFonts w:cs="Arial"/>
        </w:rPr>
        <w:t>343-0502</w:t>
      </w:r>
    </w:p>
    <w:p w14:paraId="188AD038" w14:textId="15ADC3E7" w:rsidR="00DE77AE" w:rsidRDefault="00DE77AE" w:rsidP="00DE77AE">
      <w:pPr>
        <w:ind w:left="720" w:firstLine="720"/>
        <w:rPr>
          <w:rFonts w:cs="Arial"/>
        </w:rPr>
      </w:pPr>
      <w:r>
        <w:rPr>
          <w:rFonts w:cs="Arial"/>
        </w:rPr>
        <w:t xml:space="preserve">Email: </w:t>
      </w:r>
      <w:hyperlink r:id="rId54" w:history="1">
        <w:r w:rsidRPr="00DE77AE">
          <w:rPr>
            <w:rStyle w:val="Hyperlink"/>
            <w:rFonts w:cs="Arial"/>
          </w:rPr>
          <w:t>mahesh.pujari@lacity.org</w:t>
        </w:r>
      </w:hyperlink>
    </w:p>
    <w:p w14:paraId="3F646587" w14:textId="77777777" w:rsidR="00605CD6" w:rsidRPr="00FF6A95" w:rsidRDefault="00605CD6" w:rsidP="00605CD6">
      <w:pPr>
        <w:ind w:left="720" w:firstLine="720"/>
        <w:rPr>
          <w:rFonts w:cs="Arial"/>
        </w:rPr>
      </w:pPr>
      <w:r>
        <w:rPr>
          <w:rFonts w:cs="Arial"/>
        </w:rPr>
        <w:t xml:space="preserve">Website: </w:t>
      </w:r>
      <w:hyperlink r:id="rId55" w:history="1">
        <w:r>
          <w:rPr>
            <w:rStyle w:val="Hyperlink"/>
          </w:rPr>
          <w:t>http://www.lacitysan.org/emd/index.htm</w:t>
        </w:r>
      </w:hyperlink>
      <w:r>
        <w:rPr>
          <w:rFonts w:cs="Arial"/>
        </w:rPr>
        <w:t xml:space="preserve"> </w:t>
      </w:r>
    </w:p>
    <w:p w14:paraId="0997B4F4" w14:textId="77777777" w:rsidR="00605CD6" w:rsidRPr="00FF6A95" w:rsidRDefault="00605CD6" w:rsidP="00605CD6">
      <w:pPr>
        <w:ind w:left="720" w:firstLine="720"/>
        <w:rPr>
          <w:rFonts w:cs="Arial"/>
        </w:rPr>
      </w:pPr>
    </w:p>
    <w:p w14:paraId="1C059E01" w14:textId="77777777" w:rsidR="00605CD6" w:rsidRPr="00317C74" w:rsidRDefault="00605CD6" w:rsidP="00605CD6">
      <w:pPr>
        <w:rPr>
          <w:rFonts w:cs="Arial"/>
        </w:rPr>
      </w:pPr>
    </w:p>
    <w:p w14:paraId="1E8B4A08" w14:textId="77777777" w:rsidR="00605CD6" w:rsidRDefault="00605CD6" w:rsidP="002976BE">
      <w:pPr>
        <w:numPr>
          <w:ilvl w:val="0"/>
          <w:numId w:val="32"/>
        </w:numPr>
        <w:tabs>
          <w:tab w:val="clear" w:pos="720"/>
          <w:tab w:val="num" w:pos="360"/>
        </w:tabs>
        <w:ind w:hanging="540"/>
        <w:rPr>
          <w:rFonts w:cs="Arial"/>
        </w:rPr>
      </w:pPr>
      <w:r w:rsidRPr="00317C74">
        <w:rPr>
          <w:rFonts w:cs="Arial"/>
        </w:rPr>
        <w:t>Benthic Macroinvertebrate</w:t>
      </w:r>
    </w:p>
    <w:p w14:paraId="60A3DB30" w14:textId="77777777" w:rsidR="00605CD6" w:rsidRDefault="00605CD6" w:rsidP="00605CD6">
      <w:pPr>
        <w:ind w:left="720"/>
        <w:rPr>
          <w:rFonts w:cs="Arial"/>
        </w:rPr>
      </w:pPr>
      <w:r>
        <w:rPr>
          <w:rFonts w:cs="Arial"/>
        </w:rPr>
        <w:t>SAFIT Standard Taxonomic Effort</w:t>
      </w:r>
    </w:p>
    <w:p w14:paraId="091CA8D1" w14:textId="77777777" w:rsidR="00605CD6" w:rsidRPr="009263D4" w:rsidRDefault="00605CD6" w:rsidP="00605CD6">
      <w:pPr>
        <w:ind w:left="720"/>
        <w:rPr>
          <w:rFonts w:cs="Arial"/>
        </w:rPr>
      </w:pPr>
      <w:r>
        <w:rPr>
          <w:rFonts w:cs="Arial"/>
        </w:rPr>
        <w:tab/>
        <w:t xml:space="preserve">Website: </w:t>
      </w:r>
      <w:hyperlink r:id="rId56" w:history="1">
        <w:r w:rsidRPr="00A16DEE">
          <w:rPr>
            <w:rStyle w:val="Hyperlink"/>
            <w:rFonts w:cs="Arial"/>
          </w:rPr>
          <w:t>http://www.safit.org/ste.html</w:t>
        </w:r>
      </w:hyperlink>
      <w:r>
        <w:rPr>
          <w:rFonts w:cs="Arial"/>
        </w:rPr>
        <w:t xml:space="preserve"> </w:t>
      </w:r>
    </w:p>
    <w:p w14:paraId="2B850E61" w14:textId="77777777" w:rsidR="00605CD6" w:rsidRDefault="00605CD6" w:rsidP="00605CD6">
      <w:pPr>
        <w:ind w:firstLine="720"/>
        <w:rPr>
          <w:rFonts w:cs="Arial"/>
        </w:rPr>
      </w:pPr>
    </w:p>
    <w:p w14:paraId="2A855869" w14:textId="77777777" w:rsidR="00605CD6" w:rsidRDefault="00605CD6" w:rsidP="00605CD6">
      <w:pPr>
        <w:ind w:firstLine="720"/>
        <w:rPr>
          <w:rFonts w:cs="Arial"/>
        </w:rPr>
      </w:pPr>
      <w:r w:rsidRPr="00317C74">
        <w:rPr>
          <w:rFonts w:cs="Arial"/>
        </w:rPr>
        <w:t xml:space="preserve"> </w:t>
      </w:r>
      <w:r>
        <w:rPr>
          <w:rFonts w:cs="Arial"/>
        </w:rPr>
        <w:t>Aquatic Bioassay &amp; Consulting Laboratories</w:t>
      </w:r>
    </w:p>
    <w:p w14:paraId="589D7E53" w14:textId="77777777" w:rsidR="00605CD6" w:rsidRDefault="00605CD6" w:rsidP="00605CD6">
      <w:pPr>
        <w:rPr>
          <w:rFonts w:cs="Arial"/>
        </w:rPr>
      </w:pPr>
      <w:r>
        <w:rPr>
          <w:rFonts w:cs="Arial"/>
        </w:rPr>
        <w:tab/>
      </w:r>
      <w:r>
        <w:rPr>
          <w:rFonts w:cs="Arial"/>
        </w:rPr>
        <w:tab/>
        <w:t>Phone: (805) 643-5621</w:t>
      </w:r>
    </w:p>
    <w:p w14:paraId="2D040940" w14:textId="77777777" w:rsidR="00605CD6" w:rsidRDefault="00605CD6" w:rsidP="00605CD6">
      <w:pPr>
        <w:rPr>
          <w:rFonts w:cs="Arial"/>
        </w:rPr>
      </w:pPr>
      <w:r>
        <w:rPr>
          <w:rFonts w:cs="Arial"/>
        </w:rPr>
        <w:tab/>
      </w:r>
      <w:r>
        <w:rPr>
          <w:rFonts w:cs="Arial"/>
        </w:rPr>
        <w:tab/>
        <w:t xml:space="preserve">Email: </w:t>
      </w:r>
      <w:hyperlink r:id="rId57" w:history="1">
        <w:r w:rsidRPr="00A16DEE">
          <w:rPr>
            <w:rStyle w:val="Hyperlink"/>
            <w:rFonts w:cs="Arial"/>
          </w:rPr>
          <w:t>info@aquabio.org</w:t>
        </w:r>
      </w:hyperlink>
      <w:r>
        <w:rPr>
          <w:rFonts w:cs="Arial"/>
        </w:rPr>
        <w:t xml:space="preserve"> </w:t>
      </w:r>
    </w:p>
    <w:p w14:paraId="0EE3A097" w14:textId="68197E34" w:rsidR="00605CD6" w:rsidRDefault="00605CD6" w:rsidP="00605CD6">
      <w:pPr>
        <w:rPr>
          <w:rFonts w:cs="Arial"/>
        </w:rPr>
      </w:pPr>
      <w:r>
        <w:rPr>
          <w:rFonts w:cs="Arial"/>
        </w:rPr>
        <w:tab/>
      </w:r>
      <w:r>
        <w:rPr>
          <w:rFonts w:cs="Arial"/>
        </w:rPr>
        <w:tab/>
        <w:t xml:space="preserve">Website: </w:t>
      </w:r>
      <w:hyperlink r:id="rId58" w:history="1">
        <w:r w:rsidRPr="00A16DEE">
          <w:rPr>
            <w:rStyle w:val="Hyperlink"/>
            <w:rFonts w:cs="Arial"/>
          </w:rPr>
          <w:t>www.aquabio.org</w:t>
        </w:r>
      </w:hyperlink>
      <w:r>
        <w:rPr>
          <w:rFonts w:cs="Arial"/>
        </w:rPr>
        <w:t xml:space="preserve"> </w:t>
      </w:r>
    </w:p>
    <w:p w14:paraId="350B7273" w14:textId="77777777" w:rsidR="00DF15D5" w:rsidRDefault="00DF15D5" w:rsidP="00605CD6">
      <w:pPr>
        <w:rPr>
          <w:rFonts w:cs="Arial"/>
        </w:rPr>
      </w:pPr>
    </w:p>
    <w:p w14:paraId="70C220ED" w14:textId="6F05FB3F" w:rsidR="00DF15D5" w:rsidRPr="00DF15D5" w:rsidRDefault="00DF15D5" w:rsidP="00605CD6">
      <w:pPr>
        <w:numPr>
          <w:ilvl w:val="0"/>
          <w:numId w:val="32"/>
        </w:numPr>
        <w:tabs>
          <w:tab w:val="clear" w:pos="720"/>
          <w:tab w:val="num" w:pos="360"/>
        </w:tabs>
        <w:ind w:hanging="540"/>
        <w:rPr>
          <w:rFonts w:cs="Arial"/>
        </w:rPr>
      </w:pPr>
      <w:r w:rsidRPr="00317C74">
        <w:rPr>
          <w:rFonts w:cs="Arial"/>
        </w:rPr>
        <w:t xml:space="preserve">Benthic </w:t>
      </w:r>
      <w:r>
        <w:rPr>
          <w:rFonts w:cs="Arial"/>
        </w:rPr>
        <w:t>Algae</w:t>
      </w:r>
    </w:p>
    <w:p w14:paraId="1E775A37" w14:textId="77777777" w:rsidR="00DF15D5" w:rsidRDefault="00DF15D5" w:rsidP="00DF15D5">
      <w:pPr>
        <w:ind w:firstLine="720"/>
        <w:rPr>
          <w:rFonts w:cs="Arial"/>
        </w:rPr>
      </w:pPr>
      <w:r>
        <w:rPr>
          <w:rFonts w:cs="Arial"/>
        </w:rPr>
        <w:t>Aquatic Bioassay &amp; Consulting Laboratories</w:t>
      </w:r>
    </w:p>
    <w:p w14:paraId="63CCB1C4" w14:textId="77777777" w:rsidR="00DF15D5" w:rsidRDefault="00DF15D5" w:rsidP="00DF15D5">
      <w:pPr>
        <w:rPr>
          <w:rFonts w:cs="Arial"/>
        </w:rPr>
      </w:pPr>
      <w:r>
        <w:rPr>
          <w:rFonts w:cs="Arial"/>
        </w:rPr>
        <w:tab/>
      </w:r>
      <w:r>
        <w:rPr>
          <w:rFonts w:cs="Arial"/>
        </w:rPr>
        <w:tab/>
        <w:t>Phone: (805) 643-5621</w:t>
      </w:r>
    </w:p>
    <w:p w14:paraId="3ECC987A" w14:textId="77777777" w:rsidR="00DF15D5" w:rsidRDefault="00DF15D5" w:rsidP="00DF15D5">
      <w:pPr>
        <w:rPr>
          <w:rFonts w:cs="Arial"/>
        </w:rPr>
      </w:pPr>
      <w:r>
        <w:rPr>
          <w:rFonts w:cs="Arial"/>
        </w:rPr>
        <w:tab/>
      </w:r>
      <w:r>
        <w:rPr>
          <w:rFonts w:cs="Arial"/>
        </w:rPr>
        <w:tab/>
        <w:t xml:space="preserve">Email: </w:t>
      </w:r>
      <w:hyperlink r:id="rId59" w:history="1">
        <w:r w:rsidRPr="00A16DEE">
          <w:rPr>
            <w:rStyle w:val="Hyperlink"/>
            <w:rFonts w:cs="Arial"/>
          </w:rPr>
          <w:t>info@aquabio.org</w:t>
        </w:r>
      </w:hyperlink>
      <w:r>
        <w:rPr>
          <w:rFonts w:cs="Arial"/>
        </w:rPr>
        <w:t xml:space="preserve"> </w:t>
      </w:r>
    </w:p>
    <w:p w14:paraId="4A0245DA" w14:textId="77777777" w:rsidR="00DF15D5" w:rsidRDefault="00DF15D5" w:rsidP="00DF15D5">
      <w:pPr>
        <w:rPr>
          <w:rFonts w:cs="Arial"/>
        </w:rPr>
      </w:pPr>
      <w:r>
        <w:rPr>
          <w:rFonts w:cs="Arial"/>
        </w:rPr>
        <w:tab/>
      </w:r>
      <w:r>
        <w:rPr>
          <w:rFonts w:cs="Arial"/>
        </w:rPr>
        <w:tab/>
        <w:t xml:space="preserve">Website: </w:t>
      </w:r>
      <w:hyperlink r:id="rId60" w:history="1">
        <w:r w:rsidRPr="00A16DEE">
          <w:rPr>
            <w:rStyle w:val="Hyperlink"/>
            <w:rFonts w:cs="Arial"/>
          </w:rPr>
          <w:t>www.aquabio.org</w:t>
        </w:r>
      </w:hyperlink>
      <w:r>
        <w:rPr>
          <w:rFonts w:cs="Arial"/>
        </w:rPr>
        <w:t xml:space="preserve"> </w:t>
      </w:r>
    </w:p>
    <w:p w14:paraId="4D946725" w14:textId="77777777" w:rsidR="00605CD6" w:rsidRDefault="00605CD6" w:rsidP="00605CD6">
      <w:pPr>
        <w:ind w:left="180"/>
        <w:rPr>
          <w:rFonts w:cs="Arial"/>
        </w:rPr>
      </w:pPr>
    </w:p>
    <w:p w14:paraId="35631BA7" w14:textId="77777777" w:rsidR="00605CD6" w:rsidRPr="00317C74" w:rsidRDefault="00605CD6" w:rsidP="00605CD6">
      <w:pPr>
        <w:rPr>
          <w:rFonts w:cs="Arial"/>
        </w:rPr>
      </w:pPr>
    </w:p>
    <w:p w14:paraId="3628AB77" w14:textId="77777777" w:rsidR="00605CD6" w:rsidRPr="007D458E" w:rsidRDefault="00605CD6" w:rsidP="00605CD6">
      <w:pPr>
        <w:pStyle w:val="Default"/>
      </w:pPr>
    </w:p>
    <w:p w14:paraId="5146B258" w14:textId="77777777" w:rsidR="00605CD6" w:rsidRPr="007D458E" w:rsidRDefault="00605CD6" w:rsidP="00605CD6">
      <w:pPr>
        <w:pStyle w:val="Default"/>
      </w:pPr>
    </w:p>
    <w:p w14:paraId="2034CA10" w14:textId="77777777" w:rsidR="00605CD6" w:rsidRDefault="00605CD6" w:rsidP="00605CD6">
      <w:pPr>
        <w:pStyle w:val="BodyText3"/>
        <w:tabs>
          <w:tab w:val="left" w:pos="432"/>
        </w:tabs>
        <w:rPr>
          <w:b w:val="0"/>
          <w:sz w:val="22"/>
          <w:szCs w:val="22"/>
        </w:rPr>
      </w:pPr>
      <w:r>
        <w:rPr>
          <w:b w:val="0"/>
          <w:sz w:val="20"/>
          <w:szCs w:val="22"/>
        </w:rPr>
        <w:br w:type="page"/>
      </w:r>
    </w:p>
    <w:p w14:paraId="24389777" w14:textId="77777777" w:rsidR="00605CD6" w:rsidRDefault="00605CD6" w:rsidP="00605CD6">
      <w:pPr>
        <w:pStyle w:val="BodyText3"/>
        <w:tabs>
          <w:tab w:val="left" w:pos="432"/>
        </w:tabs>
        <w:jc w:val="center"/>
        <w:rPr>
          <w:b w:val="0"/>
          <w:sz w:val="22"/>
          <w:szCs w:val="22"/>
        </w:rPr>
      </w:pPr>
    </w:p>
    <w:p w14:paraId="2A1766EE" w14:textId="77777777" w:rsidR="00605CD6" w:rsidRDefault="00605CD6" w:rsidP="00605CD6">
      <w:pPr>
        <w:pStyle w:val="BodyText3"/>
        <w:tabs>
          <w:tab w:val="left" w:pos="432"/>
        </w:tabs>
        <w:jc w:val="center"/>
        <w:rPr>
          <w:b w:val="0"/>
          <w:sz w:val="22"/>
          <w:szCs w:val="22"/>
        </w:rPr>
      </w:pPr>
    </w:p>
    <w:p w14:paraId="5ED482DD" w14:textId="77777777" w:rsidR="00605CD6" w:rsidRDefault="00605CD6" w:rsidP="00605CD6">
      <w:pPr>
        <w:pStyle w:val="BodyText3"/>
        <w:tabs>
          <w:tab w:val="left" w:pos="432"/>
        </w:tabs>
        <w:jc w:val="center"/>
        <w:rPr>
          <w:b w:val="0"/>
          <w:sz w:val="22"/>
          <w:szCs w:val="22"/>
        </w:rPr>
      </w:pPr>
    </w:p>
    <w:p w14:paraId="19AD404A" w14:textId="77777777" w:rsidR="00605CD6" w:rsidRPr="004338A3" w:rsidRDefault="00605CD6" w:rsidP="00605CD6">
      <w:pPr>
        <w:pStyle w:val="BodyText3"/>
        <w:tabs>
          <w:tab w:val="left" w:pos="432"/>
        </w:tabs>
        <w:jc w:val="center"/>
        <w:rPr>
          <w:sz w:val="32"/>
          <w:szCs w:val="22"/>
        </w:rPr>
      </w:pPr>
      <w:r w:rsidRPr="004338A3">
        <w:rPr>
          <w:sz w:val="32"/>
          <w:szCs w:val="22"/>
        </w:rPr>
        <w:t xml:space="preserve">Appendix </w:t>
      </w:r>
      <w:r>
        <w:rPr>
          <w:sz w:val="32"/>
          <w:szCs w:val="22"/>
        </w:rPr>
        <w:t>B</w:t>
      </w:r>
      <w:r>
        <w:rPr>
          <w:szCs w:val="22"/>
        </w:rPr>
        <w:fldChar w:fldCharType="begin"/>
      </w:r>
      <w:r>
        <w:instrText xml:space="preserve"> TC "</w:instrText>
      </w:r>
      <w:bookmarkStart w:id="190" w:name="_Toc43283037"/>
      <w:r>
        <w:instrText xml:space="preserve">Appendix B - </w:instrText>
      </w:r>
      <w:r w:rsidRPr="0012077C">
        <w:rPr>
          <w:szCs w:val="22"/>
        </w:rPr>
        <w:instrText>Data Quality Objectives For Each SGRRMP Project Phase</w:instrText>
      </w:r>
      <w:bookmarkEnd w:id="190"/>
      <w:r>
        <w:instrText xml:space="preserve">" \f C \l "2" </w:instrText>
      </w:r>
      <w:r>
        <w:rPr>
          <w:szCs w:val="22"/>
        </w:rPr>
        <w:fldChar w:fldCharType="end"/>
      </w:r>
    </w:p>
    <w:p w14:paraId="26880EDB" w14:textId="77777777" w:rsidR="00605CD6" w:rsidRPr="00845435" w:rsidRDefault="00605CD6" w:rsidP="00605CD6">
      <w:pPr>
        <w:jc w:val="both"/>
        <w:rPr>
          <w:rFonts w:cs="Arial"/>
          <w:sz w:val="22"/>
          <w:szCs w:val="22"/>
        </w:rPr>
      </w:pPr>
    </w:p>
    <w:p w14:paraId="4CAEB555" w14:textId="77777777" w:rsidR="00605CD6" w:rsidRPr="004338A3" w:rsidRDefault="00605CD6" w:rsidP="00605CD6">
      <w:pPr>
        <w:pStyle w:val="BodyText3"/>
        <w:tabs>
          <w:tab w:val="left" w:pos="432"/>
        </w:tabs>
        <w:jc w:val="center"/>
        <w:rPr>
          <w:szCs w:val="22"/>
        </w:rPr>
      </w:pPr>
      <w:r>
        <w:rPr>
          <w:szCs w:val="22"/>
        </w:rPr>
        <w:t>Data Quality Objectives for Each LARWMP Project Phase</w:t>
      </w:r>
    </w:p>
    <w:p w14:paraId="656F6C8C" w14:textId="77777777" w:rsidR="00605CD6" w:rsidRPr="004338A3" w:rsidRDefault="00605CD6" w:rsidP="00605CD6">
      <w:pPr>
        <w:pStyle w:val="BodyText3"/>
        <w:tabs>
          <w:tab w:val="left" w:pos="432"/>
        </w:tabs>
        <w:jc w:val="center"/>
        <w:rPr>
          <w:szCs w:val="22"/>
        </w:rPr>
      </w:pPr>
    </w:p>
    <w:p w14:paraId="7EA41B8F" w14:textId="77777777" w:rsidR="00605CD6" w:rsidRPr="004338A3" w:rsidRDefault="00605CD6" w:rsidP="00605CD6">
      <w:pPr>
        <w:pStyle w:val="BodyText3"/>
        <w:tabs>
          <w:tab w:val="left" w:pos="432"/>
        </w:tabs>
        <w:jc w:val="center"/>
        <w:rPr>
          <w:sz w:val="20"/>
        </w:rPr>
      </w:pPr>
    </w:p>
    <w:p w14:paraId="78C241F2" w14:textId="77777777" w:rsidR="00605CD6" w:rsidRDefault="00605CD6" w:rsidP="00605CD6">
      <w:pPr>
        <w:pStyle w:val="BodyText3"/>
        <w:tabs>
          <w:tab w:val="left" w:pos="432"/>
        </w:tabs>
        <w:jc w:val="both"/>
        <w:rPr>
          <w:b w:val="0"/>
          <w:sz w:val="22"/>
          <w:szCs w:val="22"/>
        </w:rPr>
        <w:sectPr w:rsidR="00605CD6" w:rsidSect="00D46945">
          <w:headerReference w:type="even" r:id="rId61"/>
          <w:headerReference w:type="default" r:id="rId62"/>
          <w:footerReference w:type="default" r:id="rId63"/>
          <w:headerReference w:type="first" r:id="rId64"/>
          <w:type w:val="continuous"/>
          <w:pgSz w:w="12240" w:h="15840"/>
          <w:pgMar w:top="1440" w:right="1800" w:bottom="1440" w:left="1800" w:header="720" w:footer="720" w:gutter="0"/>
          <w:pgBorders w:offsetFrom="page">
            <w:bottom w:val="single" w:sz="8" w:space="24" w:color="auto"/>
          </w:pgBorders>
          <w:cols w:space="720"/>
          <w:docGrid w:linePitch="360"/>
        </w:sectPr>
      </w:pPr>
    </w:p>
    <w:p w14:paraId="4F68CAA3" w14:textId="19E921C4" w:rsidR="00605CD6" w:rsidRDefault="00605CD6" w:rsidP="00605CD6">
      <w:pPr>
        <w:pStyle w:val="Caption"/>
        <w:rPr>
          <w:b w:val="0"/>
        </w:rPr>
      </w:pPr>
      <w:bookmarkStart w:id="191" w:name="_Toc261605905"/>
      <w:bookmarkStart w:id="192" w:name="_Toc321311101"/>
      <w:r>
        <w:lastRenderedPageBreak/>
        <w:t xml:space="preserve">Table </w:t>
      </w:r>
      <w:r w:rsidR="00F84FE2">
        <w:rPr>
          <w:noProof/>
        </w:rPr>
        <w:fldChar w:fldCharType="begin"/>
      </w:r>
      <w:r w:rsidR="00F84FE2">
        <w:rPr>
          <w:noProof/>
        </w:rPr>
        <w:instrText xml:space="preserve"> SEQ Table \* ARABIC </w:instrText>
      </w:r>
      <w:r w:rsidR="00F84FE2">
        <w:rPr>
          <w:noProof/>
        </w:rPr>
        <w:fldChar w:fldCharType="separate"/>
      </w:r>
      <w:r w:rsidR="00027807">
        <w:rPr>
          <w:noProof/>
        </w:rPr>
        <w:t>11</w:t>
      </w:r>
      <w:r w:rsidR="00F84FE2">
        <w:rPr>
          <w:noProof/>
        </w:rPr>
        <w:fldChar w:fldCharType="end"/>
      </w:r>
      <w:r>
        <w:t xml:space="preserve">.  </w:t>
      </w:r>
      <w:r w:rsidRPr="000F625E">
        <w:rPr>
          <w:b w:val="0"/>
        </w:rPr>
        <w:t>(Element 7) Data quality objectives for field and laboratory measurements.</w:t>
      </w:r>
      <w:bookmarkEnd w:id="191"/>
      <w:bookmarkEnd w:id="192"/>
      <w:r>
        <w:rPr>
          <w:b w:val="0"/>
        </w:rPr>
        <w:t xml:space="preserve"> </w:t>
      </w:r>
    </w:p>
    <w:p w14:paraId="0232B472" w14:textId="48B83534" w:rsidR="00605CD6" w:rsidRPr="00DB50D7" w:rsidRDefault="00077F52" w:rsidP="00605CD6">
      <w:pPr>
        <w:ind w:left="360" w:hanging="360"/>
        <w:jc w:val="center"/>
      </w:pPr>
      <w:r w:rsidRPr="00077F52">
        <w:rPr>
          <w:noProof/>
        </w:rPr>
        <w:drawing>
          <wp:inline distT="0" distB="0" distL="0" distR="0" wp14:anchorId="0FB66137" wp14:editId="237C5B27">
            <wp:extent cx="6686550" cy="5355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04989" cy="5370013"/>
                    </a:xfrm>
                    <a:prstGeom prst="rect">
                      <a:avLst/>
                    </a:prstGeom>
                    <a:noFill/>
                    <a:ln>
                      <a:noFill/>
                    </a:ln>
                  </pic:spPr>
                </pic:pic>
              </a:graphicData>
            </a:graphic>
          </wp:inline>
        </w:drawing>
      </w:r>
    </w:p>
    <w:p w14:paraId="6E413C19" w14:textId="77777777" w:rsidR="00605CD6" w:rsidRPr="006735EC" w:rsidRDefault="00605CD6" w:rsidP="00605CD6">
      <w:r>
        <w:br w:type="page"/>
      </w:r>
      <w:r w:rsidRPr="00A23DBA">
        <w:lastRenderedPageBreak/>
        <w:t xml:space="preserve">Table </w:t>
      </w:r>
      <w:r>
        <w:t>11</w:t>
      </w:r>
      <w:r w:rsidRPr="00A23DBA">
        <w:t>.</w:t>
      </w:r>
      <w:r>
        <w:t xml:space="preserve"> (Continued)</w:t>
      </w:r>
    </w:p>
    <w:p w14:paraId="57AB7E3F" w14:textId="3C5F361E" w:rsidR="00605CD6" w:rsidRPr="00DB50D7" w:rsidRDefault="00077F52" w:rsidP="00605CD6">
      <w:pPr>
        <w:jc w:val="center"/>
      </w:pPr>
      <w:r w:rsidRPr="00077F52">
        <w:rPr>
          <w:noProof/>
        </w:rPr>
        <w:drawing>
          <wp:inline distT="0" distB="0" distL="0" distR="0" wp14:anchorId="3D85DA95" wp14:editId="6FD37D18">
            <wp:extent cx="7610475" cy="56508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15757" cy="5654814"/>
                    </a:xfrm>
                    <a:prstGeom prst="rect">
                      <a:avLst/>
                    </a:prstGeom>
                    <a:noFill/>
                    <a:ln>
                      <a:noFill/>
                    </a:ln>
                  </pic:spPr>
                </pic:pic>
              </a:graphicData>
            </a:graphic>
          </wp:inline>
        </w:drawing>
      </w:r>
    </w:p>
    <w:p w14:paraId="69172EB2" w14:textId="77777777" w:rsidR="00605CD6" w:rsidRDefault="00605CD6" w:rsidP="00605CD6">
      <w:r>
        <w:br w:type="page"/>
      </w:r>
      <w:r w:rsidRPr="00A23DBA">
        <w:lastRenderedPageBreak/>
        <w:t xml:space="preserve">Table </w:t>
      </w:r>
      <w:r>
        <w:t>11</w:t>
      </w:r>
      <w:r w:rsidRPr="00A23DBA">
        <w:t>.</w:t>
      </w:r>
      <w:r>
        <w:t xml:space="preserve"> (Continued)</w:t>
      </w:r>
    </w:p>
    <w:p w14:paraId="39674D83" w14:textId="05C7F671" w:rsidR="00605CD6" w:rsidRDefault="00F64DA2" w:rsidP="00605CD6">
      <w:pPr>
        <w:jc w:val="center"/>
      </w:pPr>
      <w:r w:rsidRPr="00F64DA2">
        <w:rPr>
          <w:noProof/>
        </w:rPr>
        <w:drawing>
          <wp:inline distT="0" distB="0" distL="0" distR="0" wp14:anchorId="6F0535CE" wp14:editId="0D7C19B4">
            <wp:extent cx="8229600" cy="54391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29600" cy="5439174"/>
                    </a:xfrm>
                    <a:prstGeom prst="rect">
                      <a:avLst/>
                    </a:prstGeom>
                    <a:noFill/>
                    <a:ln>
                      <a:noFill/>
                    </a:ln>
                  </pic:spPr>
                </pic:pic>
              </a:graphicData>
            </a:graphic>
          </wp:inline>
        </w:drawing>
      </w:r>
    </w:p>
    <w:p w14:paraId="4B15752E" w14:textId="77777777" w:rsidR="0019729C" w:rsidRDefault="00605CD6" w:rsidP="0019729C">
      <w:r>
        <w:br w:type="page"/>
      </w:r>
      <w:r w:rsidRPr="00DB50D7">
        <w:lastRenderedPageBreak/>
        <w:t xml:space="preserve"> </w:t>
      </w:r>
      <w:r w:rsidR="0019729C" w:rsidRPr="00A23DBA">
        <w:t xml:space="preserve">Table </w:t>
      </w:r>
      <w:r w:rsidR="0019729C">
        <w:t>11</w:t>
      </w:r>
      <w:r w:rsidR="0019729C" w:rsidRPr="00A23DBA">
        <w:t>.</w:t>
      </w:r>
      <w:r w:rsidR="0019729C">
        <w:t xml:space="preserve"> (Continued)</w:t>
      </w:r>
    </w:p>
    <w:p w14:paraId="113D3058" w14:textId="61A5B627" w:rsidR="0019729C" w:rsidRDefault="00077F52">
      <w:r w:rsidRPr="00077F52">
        <w:rPr>
          <w:noProof/>
        </w:rPr>
        <w:drawing>
          <wp:inline distT="0" distB="0" distL="0" distR="0" wp14:anchorId="49426E00" wp14:editId="199FD13F">
            <wp:extent cx="8229600" cy="51065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29600" cy="5106541"/>
                    </a:xfrm>
                    <a:prstGeom prst="rect">
                      <a:avLst/>
                    </a:prstGeom>
                    <a:noFill/>
                    <a:ln>
                      <a:noFill/>
                    </a:ln>
                  </pic:spPr>
                </pic:pic>
              </a:graphicData>
            </a:graphic>
          </wp:inline>
        </w:drawing>
      </w:r>
    </w:p>
    <w:p w14:paraId="2D49CE36" w14:textId="4FD7E92D" w:rsidR="00970226" w:rsidRDefault="00970226"/>
    <w:p w14:paraId="29195205" w14:textId="58FA9A9A" w:rsidR="00970226" w:rsidRDefault="00970226"/>
    <w:p w14:paraId="0512B6EE" w14:textId="4CF67D59" w:rsidR="00970226" w:rsidRDefault="00970226"/>
    <w:p w14:paraId="044B1ED9" w14:textId="77777777" w:rsidR="00027807" w:rsidRDefault="00027807" w:rsidP="00027807">
      <w:r w:rsidRPr="00A23DBA">
        <w:lastRenderedPageBreak/>
        <w:t xml:space="preserve">Table </w:t>
      </w:r>
      <w:r>
        <w:t>11</w:t>
      </w:r>
      <w:r w:rsidRPr="00A23DBA">
        <w:t>.</w:t>
      </w:r>
      <w:r>
        <w:t xml:space="preserve"> (Continued)</w:t>
      </w:r>
    </w:p>
    <w:p w14:paraId="2733AB9B" w14:textId="77777777" w:rsidR="00027807" w:rsidRDefault="00027807"/>
    <w:p w14:paraId="503393C7" w14:textId="7ABC8CBB" w:rsidR="00605CD6" w:rsidRDefault="00970226" w:rsidP="00605CD6">
      <w:r w:rsidRPr="00970226">
        <w:rPr>
          <w:noProof/>
        </w:rPr>
        <w:drawing>
          <wp:inline distT="0" distB="0" distL="0" distR="0" wp14:anchorId="21704CAA" wp14:editId="288F5A09">
            <wp:extent cx="7406640" cy="54274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06640" cy="5427472"/>
                    </a:xfrm>
                    <a:prstGeom prst="rect">
                      <a:avLst/>
                    </a:prstGeom>
                    <a:noFill/>
                    <a:ln>
                      <a:noFill/>
                    </a:ln>
                  </pic:spPr>
                </pic:pic>
              </a:graphicData>
            </a:graphic>
          </wp:inline>
        </w:drawing>
      </w:r>
    </w:p>
    <w:p w14:paraId="65B90857" w14:textId="77777777" w:rsidR="00605CD6" w:rsidRDefault="00605CD6" w:rsidP="00605CD6">
      <w:r w:rsidRPr="00A23DBA">
        <w:lastRenderedPageBreak/>
        <w:t xml:space="preserve">Table </w:t>
      </w:r>
      <w:r>
        <w:t>11</w:t>
      </w:r>
      <w:r w:rsidRPr="00A23DBA">
        <w:t>.</w:t>
      </w:r>
      <w:r>
        <w:t xml:space="preserve"> (Continued)</w:t>
      </w:r>
    </w:p>
    <w:p w14:paraId="0681E3A6" w14:textId="7D0BA992" w:rsidR="00525786" w:rsidRDefault="00A024A0" w:rsidP="00605CD6">
      <w:r w:rsidRPr="00A024A0">
        <w:rPr>
          <w:noProof/>
        </w:rPr>
        <w:drawing>
          <wp:inline distT="0" distB="0" distL="0" distR="0" wp14:anchorId="4C895FE5" wp14:editId="6C2D84E8">
            <wp:extent cx="8229600" cy="56301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29600" cy="5630131"/>
                    </a:xfrm>
                    <a:prstGeom prst="rect">
                      <a:avLst/>
                    </a:prstGeom>
                    <a:noFill/>
                    <a:ln>
                      <a:noFill/>
                    </a:ln>
                  </pic:spPr>
                </pic:pic>
              </a:graphicData>
            </a:graphic>
          </wp:inline>
        </w:drawing>
      </w:r>
    </w:p>
    <w:p w14:paraId="40071C50" w14:textId="77777777" w:rsidR="00525786" w:rsidRDefault="00525786" w:rsidP="00525786">
      <w:r w:rsidRPr="00A23DBA">
        <w:lastRenderedPageBreak/>
        <w:t xml:space="preserve">Table </w:t>
      </w:r>
      <w:r>
        <w:t>11</w:t>
      </w:r>
      <w:r w:rsidRPr="00A23DBA">
        <w:t>.</w:t>
      </w:r>
      <w:r>
        <w:t xml:space="preserve"> (Continued)</w:t>
      </w:r>
    </w:p>
    <w:p w14:paraId="6BD60E10" w14:textId="0FBA3EAB" w:rsidR="00525786" w:rsidRDefault="00970226" w:rsidP="00525786">
      <w:r w:rsidRPr="00970226">
        <w:rPr>
          <w:noProof/>
        </w:rPr>
        <w:drawing>
          <wp:inline distT="0" distB="0" distL="0" distR="0" wp14:anchorId="4A6C9267" wp14:editId="0A0EEECC">
            <wp:extent cx="8229600" cy="43550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29600" cy="4355035"/>
                    </a:xfrm>
                    <a:prstGeom prst="rect">
                      <a:avLst/>
                    </a:prstGeom>
                    <a:noFill/>
                    <a:ln>
                      <a:noFill/>
                    </a:ln>
                  </pic:spPr>
                </pic:pic>
              </a:graphicData>
            </a:graphic>
          </wp:inline>
        </w:drawing>
      </w:r>
    </w:p>
    <w:p w14:paraId="0DE67653" w14:textId="77777777" w:rsidR="00605CD6" w:rsidRDefault="00605CD6" w:rsidP="00605CD6"/>
    <w:p w14:paraId="5D560107" w14:textId="77777777" w:rsidR="00AE0AE9" w:rsidRDefault="00AE0AE9" w:rsidP="006F1CEB"/>
    <w:sectPr w:rsidR="00AE0AE9" w:rsidSect="00D46945">
      <w:pgSz w:w="15840" w:h="12240" w:orient="landscape"/>
      <w:pgMar w:top="1800" w:right="1440" w:bottom="1260" w:left="1440" w:header="720" w:footer="720" w:gutter="0"/>
      <w:pgBorders w:offsetFrom="page">
        <w:bottom w:val="singl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CC32A" w14:textId="77777777" w:rsidR="002E6DB8" w:rsidRDefault="002E6DB8">
      <w:r>
        <w:separator/>
      </w:r>
    </w:p>
  </w:endnote>
  <w:endnote w:type="continuationSeparator" w:id="0">
    <w:p w14:paraId="70F41FCC" w14:textId="77777777" w:rsidR="002E6DB8" w:rsidRDefault="002E6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1)">
    <w:altName w:val="Arial"/>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W1)">
    <w:altName w:val="Courier New"/>
    <w:charset w:val="00"/>
    <w:family w:val="roman"/>
    <w:pitch w:val="variable"/>
    <w:sig w:usb0="20003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CA013" w14:textId="77777777" w:rsidR="00077F52" w:rsidRDefault="00077F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C5EB05" w14:textId="77777777" w:rsidR="00077F52" w:rsidRDefault="00077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02E80" w14:textId="77777777" w:rsidR="00077F52" w:rsidRDefault="00077F5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14940" w14:textId="3A5C927B" w:rsidR="00077F52" w:rsidRDefault="00077F52" w:rsidP="002976BE">
    <w:pPr>
      <w:pStyle w:val="Footer"/>
      <w:pBdr>
        <w:top w:val="single" w:sz="4" w:space="1" w:color="auto"/>
      </w:pBdr>
      <w:tabs>
        <w:tab w:val="clear" w:pos="9187"/>
        <w:tab w:val="left" w:pos="4320"/>
        <w:tab w:val="left" w:pos="10800"/>
        <w:tab w:val="right" w:pos="11250"/>
      </w:tabs>
      <w:ind w:right="-234"/>
      <w:jc w:val="center"/>
    </w:pPr>
    <w:r>
      <w:rPr>
        <w:rStyle w:val="PageNumber"/>
      </w:rPr>
      <w:fldChar w:fldCharType="begin"/>
    </w:r>
    <w:r>
      <w:rPr>
        <w:rStyle w:val="PageNumber"/>
      </w:rPr>
      <w:instrText xml:space="preserve"> PAGE </w:instrText>
    </w:r>
    <w:r>
      <w:rPr>
        <w:rStyle w:val="PageNumber"/>
      </w:rPr>
      <w:fldChar w:fldCharType="separate"/>
    </w:r>
    <w:r w:rsidR="005D716A">
      <w:rPr>
        <w:rStyle w:val="PageNumber"/>
        <w:noProof/>
      </w:rPr>
      <w:t>10</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5F74" w14:textId="3954EB66" w:rsidR="00077F52" w:rsidRDefault="00077F52" w:rsidP="002976BE">
    <w:pPr>
      <w:pStyle w:val="Footer"/>
      <w:pBdr>
        <w:top w:val="single" w:sz="4" w:space="1" w:color="auto"/>
      </w:pBdr>
      <w:tabs>
        <w:tab w:val="clear" w:pos="9187"/>
        <w:tab w:val="left" w:pos="0"/>
        <w:tab w:val="right" w:pos="9180"/>
      </w:tabs>
      <w:ind w:right="36"/>
      <w:jc w:val="center"/>
    </w:pPr>
    <w:r>
      <w:rPr>
        <w:rStyle w:val="PageNumber"/>
      </w:rPr>
      <w:fldChar w:fldCharType="begin"/>
    </w:r>
    <w:r>
      <w:rPr>
        <w:rStyle w:val="PageNumber"/>
      </w:rPr>
      <w:instrText xml:space="preserve"> PAGE </w:instrText>
    </w:r>
    <w:r>
      <w:rPr>
        <w:rStyle w:val="PageNumber"/>
      </w:rPr>
      <w:fldChar w:fldCharType="separate"/>
    </w:r>
    <w:r w:rsidR="005D716A">
      <w:rPr>
        <w:rStyle w:val="PageNumber"/>
        <w:noProof/>
      </w:rPr>
      <w:t>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857B0" w14:textId="2A9CDE0A" w:rsidR="00077F52" w:rsidRDefault="00077F52" w:rsidP="002976BE">
    <w:pPr>
      <w:pStyle w:val="Footer"/>
      <w:pBdr>
        <w:top w:val="single" w:sz="4" w:space="1" w:color="auto"/>
      </w:pBdr>
      <w:tabs>
        <w:tab w:val="clear" w:pos="9187"/>
      </w:tabs>
      <w:jc w:val="center"/>
    </w:pPr>
    <w:r>
      <w:rPr>
        <w:rStyle w:val="PageNumber"/>
      </w:rPr>
      <w:fldChar w:fldCharType="begin"/>
    </w:r>
    <w:r>
      <w:rPr>
        <w:rStyle w:val="PageNumber"/>
      </w:rPr>
      <w:instrText xml:space="preserve"> PAGE </w:instrText>
    </w:r>
    <w:r>
      <w:rPr>
        <w:rStyle w:val="PageNumber"/>
      </w:rPr>
      <w:fldChar w:fldCharType="separate"/>
    </w:r>
    <w:r w:rsidR="005D716A">
      <w:rPr>
        <w:rStyle w:val="PageNumber"/>
        <w:noProof/>
      </w:rPr>
      <w:t>20</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08156" w14:textId="5A96628A" w:rsidR="00077F52" w:rsidRDefault="00077F52" w:rsidP="002976B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D716A">
      <w:rPr>
        <w:rStyle w:val="PageNumber"/>
        <w:noProof/>
      </w:rPr>
      <w:t>73</w:t>
    </w:r>
    <w:r>
      <w:rPr>
        <w:rStyle w:val="PageNumber"/>
      </w:rPr>
      <w:fldChar w:fldCharType="end"/>
    </w:r>
  </w:p>
  <w:p w14:paraId="6B3E8EC4" w14:textId="77777777" w:rsidR="00077F52" w:rsidRDefault="00077F52">
    <w:pPr>
      <w:tabs>
        <w:tab w:val="left" w:pos="720"/>
        <w:tab w:val="left" w:pos="1440"/>
        <w:tab w:val="left" w:pos="2160"/>
        <w:tab w:val="left" w:pos="2880"/>
        <w:tab w:val="left" w:pos="3600"/>
        <w:tab w:val="left" w:pos="4320"/>
        <w:tab w:val="left" w:pos="5040"/>
        <w:tab w:val="left" w:pos="5760"/>
        <w:tab w:val="left" w:pos="6480"/>
      </w:tabs>
      <w:ind w:left="6570" w:right="-756" w:hanging="7326"/>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77234" w14:textId="77777777" w:rsidR="002E6DB8" w:rsidRDefault="002E6DB8">
      <w:r>
        <w:separator/>
      </w:r>
    </w:p>
  </w:footnote>
  <w:footnote w:type="continuationSeparator" w:id="0">
    <w:p w14:paraId="1385C767" w14:textId="77777777" w:rsidR="002E6DB8" w:rsidRDefault="002E6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3681" w14:textId="77777777" w:rsidR="00077F52" w:rsidRDefault="00077F52" w:rsidP="002976BE">
    <w:pPr>
      <w:pStyle w:val="Heading4"/>
      <w:rPr>
        <w:bCs w:val="0"/>
      </w:rPr>
    </w:pPr>
    <w:r>
      <w:rPr>
        <w:bCs w:val="0"/>
      </w:rPr>
      <w:t>Quality Assurance Project Plan</w:t>
    </w:r>
  </w:p>
  <w:p w14:paraId="6A88BF96" w14:textId="77777777" w:rsidR="00077F52" w:rsidRDefault="00077F52" w:rsidP="002976BE">
    <w:pPr>
      <w:jc w:val="right"/>
      <w:rPr>
        <w:b/>
        <w:sz w:val="20"/>
      </w:rPr>
    </w:pPr>
    <w:r>
      <w:rPr>
        <w:b/>
        <w:sz w:val="20"/>
      </w:rPr>
      <w:t>Los Angeles River Watershed-Wide Regional Monitoring Program</w:t>
    </w:r>
  </w:p>
  <w:p w14:paraId="1B2ADDB2" w14:textId="77777777" w:rsidR="00077F52" w:rsidRDefault="00077F52" w:rsidP="002976BE">
    <w:pPr>
      <w:pBdr>
        <w:bottom w:val="single" w:sz="4" w:space="1" w:color="auto"/>
      </w:pBdr>
      <w:jc w:val="right"/>
      <w:rPr>
        <w:b/>
        <w:sz w:val="20"/>
      </w:rPr>
    </w:pPr>
    <w:r>
      <w:rPr>
        <w:b/>
        <w:sz w:val="20"/>
      </w:rPr>
      <w:t>May, 2009</w:t>
    </w:r>
  </w:p>
  <w:p w14:paraId="5687C756" w14:textId="77777777" w:rsidR="00077F52" w:rsidRPr="00B00AF6" w:rsidRDefault="00077F52" w:rsidP="002976B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92F3" w14:textId="77777777" w:rsidR="00077F52" w:rsidRDefault="00077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CB192" w14:textId="77777777" w:rsidR="00077F52" w:rsidRDefault="00077F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E71C0" w14:textId="4C20C815" w:rsidR="00077F52" w:rsidRDefault="00077F52" w:rsidP="002976BE">
    <w:pPr>
      <w:pStyle w:val="Heading4"/>
      <w:rPr>
        <w:bCs w:val="0"/>
      </w:rPr>
    </w:pPr>
    <w:r>
      <w:rPr>
        <w:bCs w:val="0"/>
      </w:rPr>
      <w:t>Quality Assurance Project Plan</w:t>
    </w:r>
  </w:p>
  <w:p w14:paraId="7A1EB43A" w14:textId="77777777" w:rsidR="00077F52" w:rsidRDefault="00077F52" w:rsidP="002976BE">
    <w:pPr>
      <w:jc w:val="right"/>
      <w:rPr>
        <w:b/>
        <w:sz w:val="20"/>
      </w:rPr>
    </w:pPr>
    <w:r>
      <w:rPr>
        <w:b/>
        <w:sz w:val="20"/>
      </w:rPr>
      <w:t>Los Angeles River Watershed Monitoring Program</w:t>
    </w:r>
  </w:p>
  <w:p w14:paraId="06F52157" w14:textId="1AFA24B0" w:rsidR="00077F52" w:rsidRDefault="004914CA" w:rsidP="002976BE">
    <w:pPr>
      <w:pBdr>
        <w:bottom w:val="single" w:sz="4" w:space="1" w:color="auto"/>
      </w:pBdr>
      <w:jc w:val="right"/>
      <w:rPr>
        <w:b/>
        <w:sz w:val="20"/>
      </w:rPr>
    </w:pPr>
    <w:r>
      <w:rPr>
        <w:b/>
        <w:sz w:val="20"/>
      </w:rPr>
      <w:t>June, 2020</w:t>
    </w:r>
  </w:p>
  <w:p w14:paraId="050CBB49" w14:textId="77777777" w:rsidR="00077F52" w:rsidRDefault="00077F52" w:rsidP="002976BE">
    <w:pPr>
      <w:pStyle w:val="Header"/>
    </w:pPr>
  </w:p>
  <w:p w14:paraId="5479873B" w14:textId="77777777" w:rsidR="00077F52" w:rsidRDefault="00077F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5D506" w14:textId="77777777" w:rsidR="00077F52" w:rsidRDefault="00077F52" w:rsidP="002976BE">
    <w:pPr>
      <w:pStyle w:val="Heading4"/>
      <w:rPr>
        <w:bCs w:val="0"/>
      </w:rPr>
    </w:pPr>
    <w:r>
      <w:rPr>
        <w:bCs w:val="0"/>
      </w:rPr>
      <w:t>Quality Assurance Project Plan</w:t>
    </w:r>
  </w:p>
  <w:p w14:paraId="1B7A26A4" w14:textId="77777777" w:rsidR="00077F52" w:rsidRDefault="00077F52" w:rsidP="002976BE">
    <w:pPr>
      <w:jc w:val="right"/>
      <w:rPr>
        <w:b/>
        <w:sz w:val="20"/>
      </w:rPr>
    </w:pPr>
    <w:r>
      <w:rPr>
        <w:b/>
        <w:sz w:val="20"/>
      </w:rPr>
      <w:t>Los Angeles River Watershed Monitoring Program</w:t>
    </w:r>
  </w:p>
  <w:p w14:paraId="382924CA" w14:textId="4E076887" w:rsidR="00077F52" w:rsidRDefault="008272C4" w:rsidP="002B4CC3">
    <w:pPr>
      <w:pBdr>
        <w:bottom w:val="single" w:sz="4" w:space="1" w:color="auto"/>
      </w:pBdr>
      <w:jc w:val="right"/>
      <w:rPr>
        <w:b/>
        <w:sz w:val="20"/>
      </w:rPr>
    </w:pPr>
    <w:r>
      <w:rPr>
        <w:b/>
        <w:sz w:val="20"/>
      </w:rPr>
      <w:t>June, 2020</w:t>
    </w:r>
  </w:p>
  <w:p w14:paraId="1D75309A" w14:textId="77777777" w:rsidR="00077F52" w:rsidRDefault="00077F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19D51" w14:textId="77777777" w:rsidR="00077F52" w:rsidRDefault="00077F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A1367" w14:textId="77777777" w:rsidR="00077F52" w:rsidRDefault="00077F52" w:rsidP="002976BE">
    <w:pPr>
      <w:pStyle w:val="Heading4"/>
      <w:rPr>
        <w:bCs w:val="0"/>
      </w:rPr>
    </w:pPr>
    <w:r>
      <w:rPr>
        <w:bCs w:val="0"/>
      </w:rPr>
      <w:t>Quality Assurance Project Plan</w:t>
    </w:r>
  </w:p>
  <w:p w14:paraId="69B753C5" w14:textId="77777777" w:rsidR="00077F52" w:rsidRDefault="00077F52" w:rsidP="002976BE">
    <w:pPr>
      <w:jc w:val="right"/>
      <w:rPr>
        <w:b/>
        <w:sz w:val="20"/>
      </w:rPr>
    </w:pPr>
    <w:r>
      <w:rPr>
        <w:b/>
        <w:sz w:val="20"/>
      </w:rPr>
      <w:t>Los Angeles River Watershed Monitoring Program</w:t>
    </w:r>
  </w:p>
  <w:p w14:paraId="3915A86C" w14:textId="7C08C9CD" w:rsidR="00077F52" w:rsidRDefault="00C61363" w:rsidP="002976BE">
    <w:pPr>
      <w:pBdr>
        <w:bottom w:val="single" w:sz="4" w:space="1" w:color="auto"/>
      </w:pBdr>
      <w:jc w:val="right"/>
      <w:rPr>
        <w:b/>
        <w:sz w:val="20"/>
      </w:rPr>
    </w:pPr>
    <w:r>
      <w:rPr>
        <w:b/>
        <w:sz w:val="20"/>
      </w:rPr>
      <w:t>June, 2020</w:t>
    </w:r>
  </w:p>
  <w:p w14:paraId="0A2FE244" w14:textId="77777777" w:rsidR="00077F52" w:rsidRDefault="00077F52" w:rsidP="002976BE">
    <w:pPr>
      <w:pBdr>
        <w:bottom w:val="single" w:sz="4" w:space="1" w:color="auto"/>
      </w:pBdr>
      <w:jc w:val="right"/>
      <w:rPr>
        <w:b/>
        <w:sz w:val="20"/>
      </w:rPr>
    </w:pPr>
  </w:p>
  <w:p w14:paraId="0EEB1ABE" w14:textId="77777777" w:rsidR="00077F52" w:rsidRDefault="00077F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E2A8E" w14:textId="77777777" w:rsidR="00077F52" w:rsidRDefault="00077F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3976F" w14:textId="77777777" w:rsidR="00077F52" w:rsidRDefault="00077F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FDB1B" w14:textId="05116DDE" w:rsidR="00077F52" w:rsidRDefault="00077F52" w:rsidP="002976BE">
    <w:pPr>
      <w:pStyle w:val="Heading4"/>
      <w:rPr>
        <w:bCs w:val="0"/>
      </w:rPr>
    </w:pPr>
    <w:r>
      <w:rPr>
        <w:bCs w:val="0"/>
      </w:rPr>
      <w:t>Quality Assurance Project Plan</w:t>
    </w:r>
  </w:p>
  <w:p w14:paraId="56057C97" w14:textId="77777777" w:rsidR="00077F52" w:rsidRDefault="00077F52" w:rsidP="002976BE">
    <w:pPr>
      <w:jc w:val="right"/>
      <w:rPr>
        <w:b/>
        <w:sz w:val="20"/>
      </w:rPr>
    </w:pPr>
    <w:r>
      <w:rPr>
        <w:b/>
        <w:sz w:val="20"/>
      </w:rPr>
      <w:t>Los Angeles River Watershed Monitoring Program</w:t>
    </w:r>
  </w:p>
  <w:p w14:paraId="2B898845" w14:textId="1E055777" w:rsidR="00077F52" w:rsidRDefault="00351CBB" w:rsidP="002976BE">
    <w:pPr>
      <w:pBdr>
        <w:bottom w:val="single" w:sz="4" w:space="1" w:color="auto"/>
      </w:pBdr>
      <w:jc w:val="right"/>
      <w:rPr>
        <w:b/>
        <w:sz w:val="20"/>
      </w:rPr>
    </w:pPr>
    <w:r>
      <w:rPr>
        <w:b/>
        <w:sz w:val="20"/>
      </w:rPr>
      <w:t>June, 2020</w:t>
    </w:r>
  </w:p>
  <w:p w14:paraId="563D899E" w14:textId="77777777" w:rsidR="00077F52" w:rsidRPr="004D1851" w:rsidRDefault="00077F52" w:rsidP="00297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F892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DC7F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C2E7D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322A91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9A1D1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8043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B6C4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BB23CD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CB0F8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AE4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F2731"/>
    <w:multiLevelType w:val="hybridMultilevel"/>
    <w:tmpl w:val="84C8682A"/>
    <w:lvl w:ilvl="0" w:tplc="B7D058BC">
      <w:start w:val="1"/>
      <w:numFmt w:val="bullet"/>
      <w:lvlText w:val=""/>
      <w:lvlJc w:val="left"/>
      <w:pPr>
        <w:tabs>
          <w:tab w:val="num" w:pos="360"/>
        </w:tabs>
        <w:ind w:left="360" w:hanging="360"/>
      </w:pPr>
      <w:rPr>
        <w:rFonts w:ascii="Symbol" w:hAnsi="Symbol" w:hint="default"/>
      </w:rPr>
    </w:lvl>
    <w:lvl w:ilvl="1" w:tplc="C644D16C">
      <w:start w:val="1"/>
      <w:numFmt w:val="bullet"/>
      <w:lvlText w:val=""/>
      <w:lvlJc w:val="left"/>
      <w:pPr>
        <w:tabs>
          <w:tab w:val="num" w:pos="1440"/>
        </w:tabs>
        <w:ind w:left="144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4A7544"/>
    <w:multiLevelType w:val="hybridMultilevel"/>
    <w:tmpl w:val="84C8682A"/>
    <w:lvl w:ilvl="0" w:tplc="D1961B3A">
      <w:start w:val="1"/>
      <w:numFmt w:val="bullet"/>
      <w:lvlText w:val=""/>
      <w:lvlJc w:val="left"/>
      <w:pPr>
        <w:tabs>
          <w:tab w:val="num" w:pos="360"/>
        </w:tabs>
        <w:ind w:left="360" w:hanging="360"/>
      </w:pPr>
      <w:rPr>
        <w:rFonts w:ascii="Symbol" w:hAnsi="Symbol" w:hint="default"/>
      </w:rPr>
    </w:lvl>
    <w:lvl w:ilvl="1" w:tplc="C644D16C">
      <w:start w:val="1"/>
      <w:numFmt w:val="bullet"/>
      <w:lvlText w:val=""/>
      <w:lvlJc w:val="left"/>
      <w:pPr>
        <w:tabs>
          <w:tab w:val="num" w:pos="1440"/>
        </w:tabs>
        <w:ind w:left="144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6224FC"/>
    <w:multiLevelType w:val="hybridMultilevel"/>
    <w:tmpl w:val="47AC0A4E"/>
    <w:lvl w:ilvl="0" w:tplc="65D88E7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902DA2"/>
    <w:multiLevelType w:val="hybridMultilevel"/>
    <w:tmpl w:val="C6BC94E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9BF1422"/>
    <w:multiLevelType w:val="hybridMultilevel"/>
    <w:tmpl w:val="40126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7144E1"/>
    <w:multiLevelType w:val="hybridMultilevel"/>
    <w:tmpl w:val="7A3E4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3748B0"/>
    <w:multiLevelType w:val="hybridMultilevel"/>
    <w:tmpl w:val="C92AD8FA"/>
    <w:lvl w:ilvl="0" w:tplc="0E623B20">
      <w:start w:val="1"/>
      <w:numFmt w:val="bullet"/>
      <w:lvlText w:val=""/>
      <w:lvlJc w:val="left"/>
      <w:pPr>
        <w:tabs>
          <w:tab w:val="num" w:pos="360"/>
        </w:tabs>
        <w:ind w:left="360" w:hanging="360"/>
      </w:pPr>
      <w:rPr>
        <w:rFonts w:ascii="Symbol" w:hAnsi="Symbol" w:hint="default"/>
      </w:rPr>
    </w:lvl>
    <w:lvl w:ilvl="1" w:tplc="D93690EC">
      <w:start w:val="1"/>
      <w:numFmt w:val="bullet"/>
      <w:lvlText w:val="o"/>
      <w:lvlJc w:val="left"/>
      <w:pPr>
        <w:tabs>
          <w:tab w:val="num" w:pos="720"/>
        </w:tabs>
        <w:ind w:left="720" w:hanging="36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925B49"/>
    <w:multiLevelType w:val="hybridMultilevel"/>
    <w:tmpl w:val="B66CDB0C"/>
    <w:lvl w:ilvl="0" w:tplc="0409000F">
      <w:start w:val="1"/>
      <w:numFmt w:val="decimal"/>
      <w:lvlText w:val="%1."/>
      <w:lvlJc w:val="left"/>
      <w:pPr>
        <w:tabs>
          <w:tab w:val="num" w:pos="750"/>
        </w:tabs>
        <w:ind w:left="750" w:hanging="360"/>
      </w:pPr>
    </w:lvl>
    <w:lvl w:ilvl="1" w:tplc="04090019" w:tentative="1">
      <w:start w:val="1"/>
      <w:numFmt w:val="lowerLetter"/>
      <w:lvlText w:val="%2."/>
      <w:lvlJc w:val="left"/>
      <w:pPr>
        <w:tabs>
          <w:tab w:val="num" w:pos="1470"/>
        </w:tabs>
        <w:ind w:left="1470" w:hanging="360"/>
      </w:p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18" w15:restartNumberingAfterBreak="0">
    <w:nsid w:val="360C289E"/>
    <w:multiLevelType w:val="hybridMultilevel"/>
    <w:tmpl w:val="F866E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BE3E74"/>
    <w:multiLevelType w:val="multilevel"/>
    <w:tmpl w:val="30D47FFC"/>
    <w:lvl w:ilvl="0">
      <w:start w:val="1"/>
      <w:numFmt w:val="decimal"/>
      <w:lvlText w:val="%1.0"/>
      <w:lvlJc w:val="left"/>
      <w:pPr>
        <w:tabs>
          <w:tab w:val="num" w:pos="576"/>
        </w:tabs>
        <w:ind w:left="576" w:hanging="576"/>
      </w:pPr>
      <w:rPr>
        <w:rFonts w:hint="default"/>
        <w:b/>
        <w:sz w:val="24"/>
        <w:szCs w:val="24"/>
      </w:rPr>
    </w:lvl>
    <w:lvl w:ilvl="1">
      <w:start w:val="1"/>
      <w:numFmt w:val="decimal"/>
      <w:lvlText w:val="%1.%2"/>
      <w:lvlJc w:val="left"/>
      <w:pPr>
        <w:tabs>
          <w:tab w:val="num" w:pos="576"/>
        </w:tabs>
        <w:ind w:left="576" w:hanging="576"/>
      </w:pPr>
      <w:rPr>
        <w:rFonts w:hint="default"/>
        <w:b/>
        <w:i w:val="0"/>
        <w:sz w:val="24"/>
      </w:rPr>
    </w:lvl>
    <w:lvl w:ilvl="2">
      <w:start w:val="1"/>
      <w:numFmt w:val="decimal"/>
      <w:lvlText w:val="%1.%2.%3"/>
      <w:lvlJc w:val="left"/>
      <w:pPr>
        <w:tabs>
          <w:tab w:val="num" w:pos="720"/>
        </w:tabs>
        <w:ind w:left="720" w:hanging="720"/>
      </w:pPr>
      <w:rPr>
        <w:rFonts w:hint="default"/>
        <w:b w:val="0"/>
        <w:i w:val="0"/>
        <w:sz w:val="22"/>
        <w:szCs w:val="20"/>
      </w:rPr>
    </w:lvl>
    <w:lvl w:ilvl="3">
      <w:start w:val="1"/>
      <w:numFmt w:val="decimal"/>
      <w:lvlText w:val="%1.%2.%3.%4"/>
      <w:lvlJc w:val="left"/>
      <w:pPr>
        <w:tabs>
          <w:tab w:val="num" w:pos="864"/>
        </w:tabs>
        <w:ind w:left="864" w:hanging="864"/>
      </w:pPr>
      <w:rPr>
        <w:rFonts w:hint="default"/>
        <w:b w:val="0"/>
        <w:i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9930948"/>
    <w:multiLevelType w:val="hybridMultilevel"/>
    <w:tmpl w:val="97C4DDBA"/>
    <w:lvl w:ilvl="0" w:tplc="5A26008A">
      <w:start w:val="1"/>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FA516A"/>
    <w:multiLevelType w:val="hybridMultilevel"/>
    <w:tmpl w:val="84C8682A"/>
    <w:lvl w:ilvl="0" w:tplc="B7D058BC">
      <w:start w:val="1"/>
      <w:numFmt w:val="bullet"/>
      <w:lvlText w:val=""/>
      <w:lvlJc w:val="left"/>
      <w:pPr>
        <w:tabs>
          <w:tab w:val="num" w:pos="360"/>
        </w:tabs>
        <w:ind w:left="360" w:hanging="360"/>
      </w:pPr>
      <w:rPr>
        <w:rFonts w:ascii="Symbol" w:hAnsi="Symbol" w:hint="default"/>
      </w:rPr>
    </w:lvl>
    <w:lvl w:ilvl="1" w:tplc="C712BA30">
      <w:start w:val="1"/>
      <w:numFmt w:val="bullet"/>
      <w:lvlText w:val="o"/>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614B84"/>
    <w:multiLevelType w:val="hybridMultilevel"/>
    <w:tmpl w:val="BA248D94"/>
    <w:lvl w:ilvl="0" w:tplc="B7D058B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A432F0"/>
    <w:multiLevelType w:val="hybridMultilevel"/>
    <w:tmpl w:val="D02E2F92"/>
    <w:lvl w:ilvl="0" w:tplc="0409000F">
      <w:start w:val="1"/>
      <w:numFmt w:val="decimal"/>
      <w:lvlText w:val="%1."/>
      <w:lvlJc w:val="left"/>
      <w:pPr>
        <w:tabs>
          <w:tab w:val="num" w:pos="990"/>
        </w:tabs>
        <w:ind w:left="990" w:hanging="360"/>
      </w:pPr>
      <w:rPr>
        <w:rFonts w:hint="default"/>
        <w:b w:val="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4" w15:restartNumberingAfterBreak="0">
    <w:nsid w:val="43A83A78"/>
    <w:multiLevelType w:val="hybridMultilevel"/>
    <w:tmpl w:val="6EE27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6C2FEE"/>
    <w:multiLevelType w:val="hybridMultilevel"/>
    <w:tmpl w:val="FC5AC4B2"/>
    <w:lvl w:ilvl="0" w:tplc="0E623B2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BE1C2F"/>
    <w:multiLevelType w:val="hybridMultilevel"/>
    <w:tmpl w:val="84C8682A"/>
    <w:lvl w:ilvl="0" w:tplc="B7D058BC">
      <w:start w:val="1"/>
      <w:numFmt w:val="bullet"/>
      <w:lvlText w:val=""/>
      <w:lvlJc w:val="left"/>
      <w:pPr>
        <w:tabs>
          <w:tab w:val="num" w:pos="360"/>
        </w:tabs>
        <w:ind w:left="360" w:hanging="360"/>
      </w:pPr>
      <w:rPr>
        <w:rFonts w:ascii="Symbol" w:hAnsi="Symbol" w:hint="default"/>
      </w:rPr>
    </w:lvl>
    <w:lvl w:ilvl="1" w:tplc="579C7AC0">
      <w:start w:val="1"/>
      <w:numFmt w:val="bullet"/>
      <w:lvlText w:val=""/>
      <w:lvlJc w:val="left"/>
      <w:pPr>
        <w:tabs>
          <w:tab w:val="num" w:pos="360"/>
        </w:tabs>
        <w:ind w:left="36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DB62F5"/>
    <w:multiLevelType w:val="hybridMultilevel"/>
    <w:tmpl w:val="3170F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D1467A"/>
    <w:multiLevelType w:val="hybridMultilevel"/>
    <w:tmpl w:val="D9FC3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B56FAC"/>
    <w:multiLevelType w:val="hybridMultilevel"/>
    <w:tmpl w:val="84C8682A"/>
    <w:lvl w:ilvl="0" w:tplc="01602F66">
      <w:start w:val="1"/>
      <w:numFmt w:val="bullet"/>
      <w:lvlText w:val="o"/>
      <w:lvlJc w:val="left"/>
      <w:pPr>
        <w:tabs>
          <w:tab w:val="num" w:pos="720"/>
        </w:tabs>
        <w:ind w:left="720" w:hanging="360"/>
      </w:pPr>
      <w:rPr>
        <w:rFonts w:hint="default"/>
      </w:rPr>
    </w:lvl>
    <w:lvl w:ilvl="1" w:tplc="C644D16C">
      <w:start w:val="1"/>
      <w:numFmt w:val="bullet"/>
      <w:lvlText w:val=""/>
      <w:lvlJc w:val="left"/>
      <w:pPr>
        <w:tabs>
          <w:tab w:val="num" w:pos="1440"/>
        </w:tabs>
        <w:ind w:left="144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513902"/>
    <w:multiLevelType w:val="singleLevel"/>
    <w:tmpl w:val="57409640"/>
    <w:lvl w:ilvl="0">
      <w:start w:val="1"/>
      <w:numFmt w:val="bullet"/>
      <w:pStyle w:val="CDMMemoBULLET"/>
      <w:lvlText w:val=""/>
      <w:lvlJc w:val="left"/>
      <w:pPr>
        <w:tabs>
          <w:tab w:val="num" w:pos="360"/>
        </w:tabs>
        <w:ind w:left="360" w:hanging="360"/>
      </w:pPr>
      <w:rPr>
        <w:rFonts w:ascii="Wingdings" w:hAnsi="Wingdings" w:hint="default"/>
        <w:sz w:val="16"/>
      </w:rPr>
    </w:lvl>
  </w:abstractNum>
  <w:abstractNum w:abstractNumId="31" w15:restartNumberingAfterBreak="0">
    <w:nsid w:val="59BF2E43"/>
    <w:multiLevelType w:val="hybridMultilevel"/>
    <w:tmpl w:val="33C698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B27232"/>
    <w:multiLevelType w:val="hybridMultilevel"/>
    <w:tmpl w:val="878218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606474"/>
    <w:multiLevelType w:val="hybridMultilevel"/>
    <w:tmpl w:val="2BEEC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CC1B54"/>
    <w:multiLevelType w:val="hybridMultilevel"/>
    <w:tmpl w:val="2702CCEC"/>
    <w:lvl w:ilvl="0" w:tplc="2FEE21AA">
      <w:start w:val="1"/>
      <w:numFmt w:val="bullet"/>
      <w:lvlText w:val="o"/>
      <w:lvlJc w:val="left"/>
      <w:pPr>
        <w:tabs>
          <w:tab w:val="num" w:pos="720"/>
        </w:tabs>
        <w:ind w:left="720" w:hanging="360"/>
      </w:pPr>
      <w:rPr>
        <w:rFonts w:hint="default"/>
      </w:rPr>
    </w:lvl>
    <w:lvl w:ilvl="1" w:tplc="FC584C9E">
      <w:start w:val="1"/>
      <w:numFmt w:val="bullet"/>
      <w:lvlText w:val=""/>
      <w:lvlJc w:val="left"/>
      <w:pPr>
        <w:tabs>
          <w:tab w:val="num" w:pos="360"/>
        </w:tabs>
        <w:ind w:left="360" w:hanging="360"/>
      </w:pPr>
      <w:rPr>
        <w:rFonts w:ascii="Symbol"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4727D5"/>
    <w:multiLevelType w:val="hybridMultilevel"/>
    <w:tmpl w:val="9C3C1546"/>
    <w:lvl w:ilvl="0" w:tplc="86502D56">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593B5B"/>
    <w:multiLevelType w:val="hybridMultilevel"/>
    <w:tmpl w:val="1562AAD8"/>
    <w:lvl w:ilvl="0" w:tplc="FFFFFFFF">
      <w:start w:val="1"/>
      <w:numFmt w:val="bullet"/>
      <w:pStyle w:val="GMX-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88265E"/>
    <w:multiLevelType w:val="hybridMultilevel"/>
    <w:tmpl w:val="28EE75FE"/>
    <w:lvl w:ilvl="0" w:tplc="4B62858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B35C8D"/>
    <w:multiLevelType w:val="hybridMultilevel"/>
    <w:tmpl w:val="C92AD8F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103F8B"/>
    <w:multiLevelType w:val="hybridMultilevel"/>
    <w:tmpl w:val="A7E21BB2"/>
    <w:lvl w:ilvl="0" w:tplc="FFFFFFFF">
      <w:start w:val="1"/>
      <w:numFmt w:val="bullet"/>
      <w:lvlText w:val="o"/>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cs="Times New Roman"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85645F"/>
    <w:multiLevelType w:val="hybridMultilevel"/>
    <w:tmpl w:val="B2C8182E"/>
    <w:lvl w:ilvl="0" w:tplc="0E623B20">
      <w:start w:val="1"/>
      <w:numFmt w:val="bullet"/>
      <w:lvlText w:val=""/>
      <w:lvlJc w:val="left"/>
      <w:pPr>
        <w:tabs>
          <w:tab w:val="num" w:pos="360"/>
        </w:tabs>
        <w:ind w:left="360" w:hanging="360"/>
      </w:pPr>
      <w:rPr>
        <w:rFonts w:ascii="Symbol" w:hAnsi="Symbol" w:hint="default"/>
      </w:rPr>
    </w:lvl>
    <w:lvl w:ilvl="1" w:tplc="93C6C04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F238A2"/>
    <w:multiLevelType w:val="hybridMultilevel"/>
    <w:tmpl w:val="C92AD8FA"/>
    <w:lvl w:ilvl="0" w:tplc="2FEE21AA">
      <w:start w:val="1"/>
      <w:numFmt w:val="bullet"/>
      <w:lvlText w:val=""/>
      <w:lvlJc w:val="left"/>
      <w:pPr>
        <w:tabs>
          <w:tab w:val="num" w:pos="360"/>
        </w:tabs>
        <w:ind w:left="360" w:hanging="360"/>
      </w:pPr>
      <w:rPr>
        <w:rFonts w:ascii="Symbol" w:hAnsi="Symbol" w:hint="default"/>
      </w:rPr>
    </w:lvl>
    <w:lvl w:ilvl="1" w:tplc="C644D16C">
      <w:start w:val="1"/>
      <w:numFmt w:val="bullet"/>
      <w:lvlText w:val="o"/>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0"/>
  </w:num>
  <w:num w:numId="3">
    <w:abstractNumId w:val="27"/>
  </w:num>
  <w:num w:numId="4">
    <w:abstractNumId w:val="30"/>
  </w:num>
  <w:num w:numId="5">
    <w:abstractNumId w:val="40"/>
  </w:num>
  <w:num w:numId="6">
    <w:abstractNumId w:val="26"/>
  </w:num>
  <w:num w:numId="7">
    <w:abstractNumId w:val="21"/>
  </w:num>
  <w:num w:numId="8">
    <w:abstractNumId w:val="39"/>
  </w:num>
  <w:num w:numId="9">
    <w:abstractNumId w:val="16"/>
  </w:num>
  <w:num w:numId="10">
    <w:abstractNumId w:val="38"/>
  </w:num>
  <w:num w:numId="11">
    <w:abstractNumId w:val="11"/>
  </w:num>
  <w:num w:numId="12">
    <w:abstractNumId w:val="41"/>
  </w:num>
  <w:num w:numId="13">
    <w:abstractNumId w:val="12"/>
  </w:num>
  <w:num w:numId="14">
    <w:abstractNumId w:val="34"/>
  </w:num>
  <w:num w:numId="15">
    <w:abstractNumId w:val="29"/>
  </w:num>
  <w:num w:numId="16">
    <w:abstractNumId w:val="22"/>
  </w:num>
  <w:num w:numId="17">
    <w:abstractNumId w:val="25"/>
  </w:num>
  <w:num w:numId="18">
    <w:abstractNumId w:val="20"/>
  </w:num>
  <w:num w:numId="19">
    <w:abstractNumId w:val="23"/>
  </w:num>
  <w:num w:numId="20">
    <w:abstractNumId w:val="33"/>
  </w:num>
  <w:num w:numId="21">
    <w:abstractNumId w:val="28"/>
  </w:num>
  <w:num w:numId="22">
    <w:abstractNumId w:val="35"/>
  </w:num>
  <w:num w:numId="23">
    <w:abstractNumId w:val="17"/>
  </w:num>
  <w:num w:numId="24">
    <w:abstractNumId w:val="32"/>
  </w:num>
  <w:num w:numId="25">
    <w:abstractNumId w:val="37"/>
  </w:num>
  <w:num w:numId="26">
    <w:abstractNumId w:val="14"/>
  </w:num>
  <w:num w:numId="27">
    <w:abstractNumId w:val="18"/>
  </w:num>
  <w:num w:numId="28">
    <w:abstractNumId w:val="15"/>
  </w:num>
  <w:num w:numId="29">
    <w:abstractNumId w:val="13"/>
  </w:num>
  <w:num w:numId="30">
    <w:abstractNumId w:val="19"/>
  </w:num>
  <w:num w:numId="31">
    <w:abstractNumId w:val="24"/>
  </w:num>
  <w:num w:numId="32">
    <w:abstractNumId w:val="31"/>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5CD6"/>
    <w:rsid w:val="00011245"/>
    <w:rsid w:val="00027807"/>
    <w:rsid w:val="00050A80"/>
    <w:rsid w:val="00052541"/>
    <w:rsid w:val="00056769"/>
    <w:rsid w:val="000569CD"/>
    <w:rsid w:val="00065265"/>
    <w:rsid w:val="00066502"/>
    <w:rsid w:val="00067993"/>
    <w:rsid w:val="00073AD5"/>
    <w:rsid w:val="000743BB"/>
    <w:rsid w:val="00077F52"/>
    <w:rsid w:val="000838DA"/>
    <w:rsid w:val="00094F30"/>
    <w:rsid w:val="000A0D15"/>
    <w:rsid w:val="000A5104"/>
    <w:rsid w:val="000B1BBE"/>
    <w:rsid w:val="000B6A58"/>
    <w:rsid w:val="001164D1"/>
    <w:rsid w:val="00127207"/>
    <w:rsid w:val="00132FD1"/>
    <w:rsid w:val="00144E9B"/>
    <w:rsid w:val="00156DC3"/>
    <w:rsid w:val="00156E9A"/>
    <w:rsid w:val="00164A1E"/>
    <w:rsid w:val="001745BE"/>
    <w:rsid w:val="001802B3"/>
    <w:rsid w:val="0019489D"/>
    <w:rsid w:val="0019729C"/>
    <w:rsid w:val="001B771F"/>
    <w:rsid w:val="001C079B"/>
    <w:rsid w:val="001C0D15"/>
    <w:rsid w:val="001D0055"/>
    <w:rsid w:val="001D7BAB"/>
    <w:rsid w:val="001E1588"/>
    <w:rsid w:val="00203342"/>
    <w:rsid w:val="00204E30"/>
    <w:rsid w:val="002076C1"/>
    <w:rsid w:val="002362DA"/>
    <w:rsid w:val="00243493"/>
    <w:rsid w:val="00243A92"/>
    <w:rsid w:val="002476F1"/>
    <w:rsid w:val="00262131"/>
    <w:rsid w:val="002810B8"/>
    <w:rsid w:val="00283EDC"/>
    <w:rsid w:val="00285AC6"/>
    <w:rsid w:val="00294816"/>
    <w:rsid w:val="002976BE"/>
    <w:rsid w:val="002A6181"/>
    <w:rsid w:val="002A65AD"/>
    <w:rsid w:val="002B4CC3"/>
    <w:rsid w:val="002C5D04"/>
    <w:rsid w:val="002E6DB8"/>
    <w:rsid w:val="00316F2F"/>
    <w:rsid w:val="00317FCA"/>
    <w:rsid w:val="00320044"/>
    <w:rsid w:val="003314D2"/>
    <w:rsid w:val="00350EAC"/>
    <w:rsid w:val="00351CBB"/>
    <w:rsid w:val="00372AE7"/>
    <w:rsid w:val="00383335"/>
    <w:rsid w:val="00386315"/>
    <w:rsid w:val="00395000"/>
    <w:rsid w:val="00396DA0"/>
    <w:rsid w:val="003B23C2"/>
    <w:rsid w:val="003C3AC5"/>
    <w:rsid w:val="003D5800"/>
    <w:rsid w:val="003E4A36"/>
    <w:rsid w:val="003E56B4"/>
    <w:rsid w:val="0042487B"/>
    <w:rsid w:val="00434258"/>
    <w:rsid w:val="00437EFC"/>
    <w:rsid w:val="0045289C"/>
    <w:rsid w:val="00485887"/>
    <w:rsid w:val="004914CA"/>
    <w:rsid w:val="004A7E77"/>
    <w:rsid w:val="004C124A"/>
    <w:rsid w:val="004C21A8"/>
    <w:rsid w:val="004D01BE"/>
    <w:rsid w:val="004D5B4D"/>
    <w:rsid w:val="004F20BA"/>
    <w:rsid w:val="004F42BA"/>
    <w:rsid w:val="005128C4"/>
    <w:rsid w:val="00521CA5"/>
    <w:rsid w:val="00525786"/>
    <w:rsid w:val="00547F42"/>
    <w:rsid w:val="00574C9D"/>
    <w:rsid w:val="005774B2"/>
    <w:rsid w:val="00580FF0"/>
    <w:rsid w:val="005822B0"/>
    <w:rsid w:val="005871F1"/>
    <w:rsid w:val="005A10A7"/>
    <w:rsid w:val="005A1402"/>
    <w:rsid w:val="005A4BEA"/>
    <w:rsid w:val="005B6F7B"/>
    <w:rsid w:val="005B72A1"/>
    <w:rsid w:val="005C0F2A"/>
    <w:rsid w:val="005C6AB4"/>
    <w:rsid w:val="005D716A"/>
    <w:rsid w:val="005E044F"/>
    <w:rsid w:val="005E1C5A"/>
    <w:rsid w:val="00605CD6"/>
    <w:rsid w:val="00606348"/>
    <w:rsid w:val="00623390"/>
    <w:rsid w:val="00640D03"/>
    <w:rsid w:val="00645776"/>
    <w:rsid w:val="00682FDE"/>
    <w:rsid w:val="006A667D"/>
    <w:rsid w:val="006A7FA8"/>
    <w:rsid w:val="006E1D16"/>
    <w:rsid w:val="006E54CF"/>
    <w:rsid w:val="006F1CEB"/>
    <w:rsid w:val="006F3AC3"/>
    <w:rsid w:val="00700048"/>
    <w:rsid w:val="00721CB3"/>
    <w:rsid w:val="00726C54"/>
    <w:rsid w:val="00731CC7"/>
    <w:rsid w:val="00742888"/>
    <w:rsid w:val="00747902"/>
    <w:rsid w:val="00752A86"/>
    <w:rsid w:val="00760771"/>
    <w:rsid w:val="00764B29"/>
    <w:rsid w:val="00775CA8"/>
    <w:rsid w:val="00786044"/>
    <w:rsid w:val="007B6ECD"/>
    <w:rsid w:val="007F11F4"/>
    <w:rsid w:val="008027D5"/>
    <w:rsid w:val="00810699"/>
    <w:rsid w:val="00812633"/>
    <w:rsid w:val="00817ACA"/>
    <w:rsid w:val="008272C4"/>
    <w:rsid w:val="00842CF7"/>
    <w:rsid w:val="00843C6F"/>
    <w:rsid w:val="00844A4B"/>
    <w:rsid w:val="008550A0"/>
    <w:rsid w:val="0085766F"/>
    <w:rsid w:val="00873AD2"/>
    <w:rsid w:val="008A7895"/>
    <w:rsid w:val="008B7AC7"/>
    <w:rsid w:val="008C5C5A"/>
    <w:rsid w:val="008C72BC"/>
    <w:rsid w:val="008D01DD"/>
    <w:rsid w:val="008D79A9"/>
    <w:rsid w:val="008E2B35"/>
    <w:rsid w:val="008E2DA0"/>
    <w:rsid w:val="00907676"/>
    <w:rsid w:val="009156C3"/>
    <w:rsid w:val="0092187A"/>
    <w:rsid w:val="009316B8"/>
    <w:rsid w:val="00943395"/>
    <w:rsid w:val="00944ADB"/>
    <w:rsid w:val="0096033C"/>
    <w:rsid w:val="00970226"/>
    <w:rsid w:val="009832DA"/>
    <w:rsid w:val="00986BD5"/>
    <w:rsid w:val="00991AD6"/>
    <w:rsid w:val="009B1152"/>
    <w:rsid w:val="009B5DED"/>
    <w:rsid w:val="009C60C2"/>
    <w:rsid w:val="009C64CB"/>
    <w:rsid w:val="009F1205"/>
    <w:rsid w:val="009F29F2"/>
    <w:rsid w:val="00A0102F"/>
    <w:rsid w:val="00A024A0"/>
    <w:rsid w:val="00A068F9"/>
    <w:rsid w:val="00A11283"/>
    <w:rsid w:val="00A20D04"/>
    <w:rsid w:val="00A232F2"/>
    <w:rsid w:val="00A236CF"/>
    <w:rsid w:val="00A24435"/>
    <w:rsid w:val="00A25283"/>
    <w:rsid w:val="00A41BF2"/>
    <w:rsid w:val="00A45E89"/>
    <w:rsid w:val="00A63A80"/>
    <w:rsid w:val="00A63E3A"/>
    <w:rsid w:val="00A759DE"/>
    <w:rsid w:val="00A859E2"/>
    <w:rsid w:val="00A8653F"/>
    <w:rsid w:val="00A8781D"/>
    <w:rsid w:val="00AA40DC"/>
    <w:rsid w:val="00AA78A9"/>
    <w:rsid w:val="00AC0F7F"/>
    <w:rsid w:val="00AD02B8"/>
    <w:rsid w:val="00AE0382"/>
    <w:rsid w:val="00AE0AE9"/>
    <w:rsid w:val="00AE14DF"/>
    <w:rsid w:val="00AE286E"/>
    <w:rsid w:val="00AE5034"/>
    <w:rsid w:val="00B14621"/>
    <w:rsid w:val="00B15AC0"/>
    <w:rsid w:val="00B16573"/>
    <w:rsid w:val="00B21B10"/>
    <w:rsid w:val="00B3124A"/>
    <w:rsid w:val="00B34619"/>
    <w:rsid w:val="00B42708"/>
    <w:rsid w:val="00B45B2F"/>
    <w:rsid w:val="00B46EB4"/>
    <w:rsid w:val="00B77331"/>
    <w:rsid w:val="00B83F24"/>
    <w:rsid w:val="00B9239B"/>
    <w:rsid w:val="00B94A65"/>
    <w:rsid w:val="00BB030C"/>
    <w:rsid w:val="00BB09F6"/>
    <w:rsid w:val="00BB3DCB"/>
    <w:rsid w:val="00BB6C6B"/>
    <w:rsid w:val="00BC7B83"/>
    <w:rsid w:val="00BD7B34"/>
    <w:rsid w:val="00BE6688"/>
    <w:rsid w:val="00BF1F36"/>
    <w:rsid w:val="00BF22D0"/>
    <w:rsid w:val="00BF5088"/>
    <w:rsid w:val="00BF704D"/>
    <w:rsid w:val="00C00625"/>
    <w:rsid w:val="00C05163"/>
    <w:rsid w:val="00C2136B"/>
    <w:rsid w:val="00C238D6"/>
    <w:rsid w:val="00C26F43"/>
    <w:rsid w:val="00C27464"/>
    <w:rsid w:val="00C55AD6"/>
    <w:rsid w:val="00C61363"/>
    <w:rsid w:val="00C7582D"/>
    <w:rsid w:val="00C76EC6"/>
    <w:rsid w:val="00C81C1B"/>
    <w:rsid w:val="00C83D20"/>
    <w:rsid w:val="00C95004"/>
    <w:rsid w:val="00CA1674"/>
    <w:rsid w:val="00CA7058"/>
    <w:rsid w:val="00CC1DBA"/>
    <w:rsid w:val="00CC3B97"/>
    <w:rsid w:val="00CC6FF5"/>
    <w:rsid w:val="00CC7764"/>
    <w:rsid w:val="00CD13C7"/>
    <w:rsid w:val="00CE3ADB"/>
    <w:rsid w:val="00CE5E33"/>
    <w:rsid w:val="00CF3363"/>
    <w:rsid w:val="00D24F34"/>
    <w:rsid w:val="00D42E2E"/>
    <w:rsid w:val="00D45676"/>
    <w:rsid w:val="00D46945"/>
    <w:rsid w:val="00D55854"/>
    <w:rsid w:val="00D61DFC"/>
    <w:rsid w:val="00D82827"/>
    <w:rsid w:val="00D8326E"/>
    <w:rsid w:val="00D83FB5"/>
    <w:rsid w:val="00D87406"/>
    <w:rsid w:val="00D876FF"/>
    <w:rsid w:val="00DD6D35"/>
    <w:rsid w:val="00DE77AE"/>
    <w:rsid w:val="00DF15D5"/>
    <w:rsid w:val="00E04B56"/>
    <w:rsid w:val="00E054D8"/>
    <w:rsid w:val="00E057CE"/>
    <w:rsid w:val="00E07B22"/>
    <w:rsid w:val="00E318F3"/>
    <w:rsid w:val="00E44E9B"/>
    <w:rsid w:val="00E52FE6"/>
    <w:rsid w:val="00E65616"/>
    <w:rsid w:val="00E67335"/>
    <w:rsid w:val="00E8609B"/>
    <w:rsid w:val="00EA61F3"/>
    <w:rsid w:val="00EB0796"/>
    <w:rsid w:val="00EB3DB8"/>
    <w:rsid w:val="00EC3C90"/>
    <w:rsid w:val="00ED49BF"/>
    <w:rsid w:val="00F01E02"/>
    <w:rsid w:val="00F05F43"/>
    <w:rsid w:val="00F15027"/>
    <w:rsid w:val="00F24F99"/>
    <w:rsid w:val="00F250E8"/>
    <w:rsid w:val="00F42BA7"/>
    <w:rsid w:val="00F533B4"/>
    <w:rsid w:val="00F600F1"/>
    <w:rsid w:val="00F64DA2"/>
    <w:rsid w:val="00F82CE8"/>
    <w:rsid w:val="00F84FE2"/>
    <w:rsid w:val="00FC4625"/>
    <w:rsid w:val="00FD5BCC"/>
    <w:rsid w:val="00FE75D8"/>
    <w:rsid w:val="00FF3F0E"/>
    <w:rsid w:val="00FF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9EDBDB"/>
  <w15:docId w15:val="{0652F525-4CBF-495D-9ED3-312E6BC8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05CD6"/>
    <w:rPr>
      <w:rFonts w:ascii="Arial" w:eastAsia="Times New Roman" w:hAnsi="Arial"/>
      <w:sz w:val="24"/>
    </w:rPr>
  </w:style>
  <w:style w:type="paragraph" w:styleId="Heading4">
    <w:name w:val="heading 4"/>
    <w:basedOn w:val="Normal"/>
    <w:next w:val="Normal"/>
    <w:link w:val="Heading4Char"/>
    <w:qFormat/>
    <w:rsid w:val="00605CD6"/>
    <w:pPr>
      <w:keepNext/>
      <w:jc w:val="right"/>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05CD6"/>
    <w:rPr>
      <w:rFonts w:ascii="Arial" w:eastAsia="Times New Roman" w:hAnsi="Arial" w:cs="Times New Roman"/>
      <w:b/>
      <w:bCs/>
      <w:sz w:val="20"/>
      <w:szCs w:val="20"/>
    </w:rPr>
  </w:style>
  <w:style w:type="paragraph" w:styleId="Footer">
    <w:name w:val="footer"/>
    <w:basedOn w:val="Normal"/>
    <w:link w:val="FooterChar"/>
    <w:rsid w:val="00605CD6"/>
    <w:pPr>
      <w:tabs>
        <w:tab w:val="right" w:pos="9187"/>
      </w:tabs>
    </w:pPr>
  </w:style>
  <w:style w:type="character" w:customStyle="1" w:styleId="FooterChar">
    <w:name w:val="Footer Char"/>
    <w:link w:val="Footer"/>
    <w:rsid w:val="00605CD6"/>
    <w:rPr>
      <w:rFonts w:ascii="Arial" w:eastAsia="Times New Roman" w:hAnsi="Arial" w:cs="Times New Roman"/>
      <w:sz w:val="24"/>
      <w:szCs w:val="20"/>
    </w:rPr>
  </w:style>
  <w:style w:type="character" w:styleId="PageNumber">
    <w:name w:val="page number"/>
    <w:basedOn w:val="DefaultParagraphFont"/>
    <w:rsid w:val="00605CD6"/>
  </w:style>
  <w:style w:type="paragraph" w:customStyle="1" w:styleId="covclient">
    <w:name w:val="cov.client"/>
    <w:basedOn w:val="Normal"/>
    <w:rsid w:val="00605CD6"/>
    <w:pPr>
      <w:spacing w:before="200" w:line="300" w:lineRule="auto"/>
    </w:pPr>
    <w:rPr>
      <w:b/>
    </w:rPr>
  </w:style>
  <w:style w:type="paragraph" w:customStyle="1" w:styleId="covreporttitle">
    <w:name w:val="cov.report title"/>
    <w:basedOn w:val="Normal"/>
    <w:rsid w:val="00605CD6"/>
    <w:pPr>
      <w:spacing w:line="480" w:lineRule="exact"/>
    </w:pPr>
    <w:rPr>
      <w:b/>
      <w:sz w:val="36"/>
    </w:rPr>
  </w:style>
  <w:style w:type="paragraph" w:customStyle="1" w:styleId="covclientaddress">
    <w:name w:val="cov.client address"/>
    <w:basedOn w:val="Normal"/>
    <w:rsid w:val="00605CD6"/>
    <w:pPr>
      <w:spacing w:after="480" w:line="300" w:lineRule="auto"/>
    </w:pPr>
    <w:rPr>
      <w:sz w:val="22"/>
    </w:rPr>
  </w:style>
  <w:style w:type="paragraph" w:customStyle="1" w:styleId="covdate">
    <w:name w:val="cov.date"/>
    <w:basedOn w:val="Normal"/>
    <w:rsid w:val="00605CD6"/>
    <w:pPr>
      <w:spacing w:after="480" w:line="300" w:lineRule="exact"/>
    </w:pPr>
  </w:style>
  <w:style w:type="paragraph" w:customStyle="1" w:styleId="GMX-text">
    <w:name w:val="GMX-text"/>
    <w:basedOn w:val="Normal"/>
    <w:rsid w:val="00605CD6"/>
    <w:pPr>
      <w:spacing w:after="300" w:line="312" w:lineRule="auto"/>
    </w:pPr>
  </w:style>
  <w:style w:type="paragraph" w:customStyle="1" w:styleId="ltr-address">
    <w:name w:val="ltr-address"/>
    <w:basedOn w:val="Normal"/>
    <w:rsid w:val="00605CD6"/>
  </w:style>
  <w:style w:type="paragraph" w:customStyle="1" w:styleId="GMX-bullet">
    <w:name w:val="GMX-bullet"/>
    <w:basedOn w:val="Normal"/>
    <w:rsid w:val="00605CD6"/>
    <w:pPr>
      <w:numPr>
        <w:numId w:val="1"/>
      </w:numPr>
      <w:spacing w:after="240"/>
    </w:pPr>
    <w:rPr>
      <w:szCs w:val="24"/>
    </w:rPr>
  </w:style>
  <w:style w:type="character" w:styleId="Hyperlink">
    <w:name w:val="Hyperlink"/>
    <w:uiPriority w:val="99"/>
    <w:rsid w:val="00605CD6"/>
    <w:rPr>
      <w:color w:val="0000FF"/>
      <w:u w:val="single"/>
    </w:rPr>
  </w:style>
  <w:style w:type="paragraph" w:styleId="HTMLPreformatted">
    <w:name w:val="HTML Preformatted"/>
    <w:basedOn w:val="Normal"/>
    <w:link w:val="HTMLPreformattedChar"/>
    <w:rsid w:val="00605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link w:val="HTMLPreformatted"/>
    <w:rsid w:val="00605CD6"/>
    <w:rPr>
      <w:rFonts w:ascii="Arial Unicode MS" w:eastAsia="Arial Unicode MS" w:hAnsi="Arial Unicode MS" w:cs="Arial Unicode MS"/>
      <w:sz w:val="20"/>
      <w:szCs w:val="20"/>
    </w:rPr>
  </w:style>
  <w:style w:type="character" w:customStyle="1" w:styleId="verdana9ptbl1">
    <w:name w:val="verdana9ptbl1"/>
    <w:rsid w:val="00605CD6"/>
    <w:rPr>
      <w:rFonts w:ascii="Verdana" w:hAnsi="Verdana" w:hint="default"/>
      <w:color w:val="333333"/>
      <w:sz w:val="9"/>
      <w:szCs w:val="9"/>
    </w:rPr>
  </w:style>
  <w:style w:type="paragraph" w:customStyle="1" w:styleId="GMX-heading2">
    <w:name w:val="GMX-heading2"/>
    <w:basedOn w:val="Normal"/>
    <w:next w:val="GMX-text"/>
    <w:rsid w:val="00605CD6"/>
    <w:pPr>
      <w:keepNext/>
      <w:tabs>
        <w:tab w:val="left" w:pos="907"/>
      </w:tabs>
      <w:spacing w:before="120"/>
    </w:pPr>
  </w:style>
  <w:style w:type="paragraph" w:styleId="Caption">
    <w:name w:val="caption"/>
    <w:basedOn w:val="Normal"/>
    <w:next w:val="Normal"/>
    <w:qFormat/>
    <w:rsid w:val="00605CD6"/>
    <w:pPr>
      <w:keepNext/>
      <w:spacing w:before="120" w:after="120"/>
      <w:ind w:left="270"/>
    </w:pPr>
    <w:rPr>
      <w:rFonts w:cs="Arial"/>
      <w:b/>
      <w:bCs/>
      <w:sz w:val="22"/>
    </w:rPr>
  </w:style>
  <w:style w:type="paragraph" w:styleId="BodyText3">
    <w:name w:val="Body Text 3"/>
    <w:basedOn w:val="Normal"/>
    <w:link w:val="BodyText3Char"/>
    <w:rsid w:val="00605CD6"/>
    <w:rPr>
      <w:b/>
      <w:bCs/>
      <w:sz w:val="28"/>
    </w:rPr>
  </w:style>
  <w:style w:type="character" w:customStyle="1" w:styleId="BodyText3Char">
    <w:name w:val="Body Text 3 Char"/>
    <w:link w:val="BodyText3"/>
    <w:rsid w:val="00605CD6"/>
    <w:rPr>
      <w:rFonts w:ascii="Arial" w:eastAsia="Times New Roman" w:hAnsi="Arial" w:cs="Times New Roman"/>
      <w:b/>
      <w:bCs/>
      <w:sz w:val="28"/>
      <w:szCs w:val="20"/>
    </w:rPr>
  </w:style>
  <w:style w:type="paragraph" w:styleId="FootnoteText">
    <w:name w:val="footnote text"/>
    <w:basedOn w:val="Normal"/>
    <w:link w:val="FootnoteTextChar"/>
    <w:semiHidden/>
    <w:rsid w:val="00605CD6"/>
    <w:rPr>
      <w:rFonts w:ascii="Times New Roman" w:hAnsi="Times New Roman"/>
      <w:sz w:val="20"/>
    </w:rPr>
  </w:style>
  <w:style w:type="character" w:customStyle="1" w:styleId="FootnoteTextChar">
    <w:name w:val="Footnote Text Char"/>
    <w:link w:val="FootnoteText"/>
    <w:semiHidden/>
    <w:rsid w:val="00605CD6"/>
    <w:rPr>
      <w:rFonts w:ascii="Times New Roman" w:eastAsia="Times New Roman" w:hAnsi="Times New Roman" w:cs="Times New Roman"/>
      <w:sz w:val="20"/>
      <w:szCs w:val="20"/>
    </w:rPr>
  </w:style>
  <w:style w:type="paragraph" w:customStyle="1" w:styleId="GMX-heading1">
    <w:name w:val="GMX-heading1"/>
    <w:basedOn w:val="Normal"/>
    <w:next w:val="GMX-text"/>
    <w:rsid w:val="00605CD6"/>
    <w:pPr>
      <w:keepNext/>
      <w:tabs>
        <w:tab w:val="left" w:pos="907"/>
      </w:tabs>
      <w:jc w:val="center"/>
    </w:pPr>
    <w:rPr>
      <w:rFonts w:ascii="Arial (W1)" w:hAnsi="Arial (W1)"/>
      <w:b/>
      <w:caps/>
    </w:rPr>
  </w:style>
  <w:style w:type="paragraph" w:customStyle="1" w:styleId="CDMMemoBULLET">
    <w:name w:val="CDM Memo/BULLET"/>
    <w:basedOn w:val="Normal"/>
    <w:rsid w:val="00605CD6"/>
    <w:pPr>
      <w:numPr>
        <w:numId w:val="4"/>
      </w:numPr>
    </w:pPr>
    <w:rPr>
      <w:rFonts w:ascii="Book Antiqua" w:hAnsi="Book Antiqua"/>
      <w:sz w:val="22"/>
    </w:rPr>
  </w:style>
  <w:style w:type="paragraph" w:styleId="CommentText">
    <w:name w:val="annotation text"/>
    <w:basedOn w:val="Normal"/>
    <w:link w:val="CommentTextChar"/>
    <w:semiHidden/>
    <w:rsid w:val="00605CD6"/>
    <w:rPr>
      <w:sz w:val="20"/>
    </w:rPr>
  </w:style>
  <w:style w:type="character" w:customStyle="1" w:styleId="CommentTextChar">
    <w:name w:val="Comment Text Char"/>
    <w:link w:val="CommentText"/>
    <w:semiHidden/>
    <w:rsid w:val="00605CD6"/>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605CD6"/>
    <w:rPr>
      <w:b/>
      <w:bCs/>
    </w:rPr>
  </w:style>
  <w:style w:type="character" w:customStyle="1" w:styleId="CommentSubjectChar">
    <w:name w:val="Comment Subject Char"/>
    <w:link w:val="CommentSubject"/>
    <w:semiHidden/>
    <w:rsid w:val="00605CD6"/>
    <w:rPr>
      <w:rFonts w:ascii="Arial" w:eastAsia="Times New Roman" w:hAnsi="Arial" w:cs="Times New Roman"/>
      <w:b/>
      <w:bCs/>
      <w:sz w:val="20"/>
      <w:szCs w:val="20"/>
    </w:rPr>
  </w:style>
  <w:style w:type="paragraph" w:customStyle="1" w:styleId="xl24">
    <w:name w:val="xl24"/>
    <w:basedOn w:val="Normal"/>
    <w:rsid w:val="00605CD6"/>
    <w:pPr>
      <w:pBdr>
        <w:bottom w:val="single" w:sz="4" w:space="0" w:color="auto"/>
      </w:pBdr>
      <w:spacing w:before="100" w:beforeAutospacing="1" w:after="100" w:afterAutospacing="1"/>
    </w:pPr>
    <w:rPr>
      <w:szCs w:val="24"/>
    </w:rPr>
  </w:style>
  <w:style w:type="paragraph" w:styleId="TOC2">
    <w:name w:val="toc 2"/>
    <w:basedOn w:val="Normal"/>
    <w:next w:val="Normal"/>
    <w:uiPriority w:val="39"/>
    <w:rsid w:val="00605CD6"/>
    <w:pPr>
      <w:tabs>
        <w:tab w:val="left" w:pos="1440"/>
        <w:tab w:val="right" w:leader="dot" w:pos="9216"/>
      </w:tabs>
      <w:ind w:left="720"/>
    </w:pPr>
    <w:rPr>
      <w:smallCaps/>
    </w:rPr>
  </w:style>
  <w:style w:type="paragraph" w:styleId="BalloonText">
    <w:name w:val="Balloon Text"/>
    <w:basedOn w:val="Normal"/>
    <w:link w:val="BalloonTextChar"/>
    <w:semiHidden/>
    <w:rsid w:val="00605CD6"/>
    <w:rPr>
      <w:rFonts w:ascii="Tahoma" w:hAnsi="Tahoma" w:cs="Tahoma"/>
      <w:sz w:val="16"/>
      <w:szCs w:val="16"/>
    </w:rPr>
  </w:style>
  <w:style w:type="character" w:customStyle="1" w:styleId="BalloonTextChar">
    <w:name w:val="Balloon Text Char"/>
    <w:link w:val="BalloonText"/>
    <w:semiHidden/>
    <w:rsid w:val="00605CD6"/>
    <w:rPr>
      <w:rFonts w:ascii="Tahoma" w:eastAsia="Times New Roman" w:hAnsi="Tahoma" w:cs="Tahoma"/>
      <w:sz w:val="16"/>
      <w:szCs w:val="16"/>
    </w:rPr>
  </w:style>
  <w:style w:type="paragraph" w:styleId="BodyText">
    <w:name w:val="Body Text"/>
    <w:basedOn w:val="Normal"/>
    <w:link w:val="BodyTextChar"/>
    <w:rsid w:val="00605CD6"/>
    <w:pPr>
      <w:spacing w:after="120"/>
    </w:pPr>
  </w:style>
  <w:style w:type="character" w:customStyle="1" w:styleId="BodyTextChar">
    <w:name w:val="Body Text Char"/>
    <w:link w:val="BodyText"/>
    <w:rsid w:val="00605CD6"/>
    <w:rPr>
      <w:rFonts w:ascii="Arial" w:eastAsia="Times New Roman" w:hAnsi="Arial" w:cs="Times New Roman"/>
      <w:sz w:val="24"/>
      <w:szCs w:val="20"/>
    </w:rPr>
  </w:style>
  <w:style w:type="paragraph" w:styleId="BodyTextIndent3">
    <w:name w:val="Body Text Indent 3"/>
    <w:basedOn w:val="Normal"/>
    <w:link w:val="BodyTextIndent3Char"/>
    <w:rsid w:val="00605CD6"/>
    <w:pPr>
      <w:spacing w:after="120"/>
      <w:ind w:left="360"/>
    </w:pPr>
    <w:rPr>
      <w:sz w:val="16"/>
      <w:szCs w:val="16"/>
    </w:rPr>
  </w:style>
  <w:style w:type="character" w:customStyle="1" w:styleId="BodyTextIndent3Char">
    <w:name w:val="Body Text Indent 3 Char"/>
    <w:link w:val="BodyTextIndent3"/>
    <w:rsid w:val="00605CD6"/>
    <w:rPr>
      <w:rFonts w:ascii="Arial" w:eastAsia="Times New Roman" w:hAnsi="Arial" w:cs="Times New Roman"/>
      <w:sz w:val="16"/>
      <w:szCs w:val="16"/>
    </w:rPr>
  </w:style>
  <w:style w:type="paragraph" w:styleId="BodyTextIndent">
    <w:name w:val="Body Text Indent"/>
    <w:basedOn w:val="Normal"/>
    <w:link w:val="BodyTextIndentChar"/>
    <w:rsid w:val="00605CD6"/>
    <w:pPr>
      <w:spacing w:after="120"/>
      <w:ind w:left="360"/>
    </w:pPr>
  </w:style>
  <w:style w:type="character" w:customStyle="1" w:styleId="BodyTextIndentChar">
    <w:name w:val="Body Text Indent Char"/>
    <w:link w:val="BodyTextIndent"/>
    <w:rsid w:val="00605CD6"/>
    <w:rPr>
      <w:rFonts w:ascii="Arial" w:eastAsia="Times New Roman" w:hAnsi="Arial" w:cs="Times New Roman"/>
      <w:sz w:val="24"/>
      <w:szCs w:val="20"/>
    </w:rPr>
  </w:style>
  <w:style w:type="paragraph" w:customStyle="1" w:styleId="GMX-heading3">
    <w:name w:val="GMX-heading3"/>
    <w:basedOn w:val="Normal"/>
    <w:next w:val="GMX-text"/>
    <w:rsid w:val="00605CD6"/>
    <w:pPr>
      <w:keepNext/>
      <w:tabs>
        <w:tab w:val="left" w:pos="907"/>
      </w:tabs>
      <w:spacing w:after="120"/>
    </w:pPr>
    <w:rPr>
      <w:b/>
    </w:rPr>
  </w:style>
  <w:style w:type="paragraph" w:customStyle="1" w:styleId="xl29">
    <w:name w:val="xl29"/>
    <w:basedOn w:val="Normal"/>
    <w:rsid w:val="00605CD6"/>
    <w:pPr>
      <w:spacing w:before="100" w:beforeAutospacing="1" w:after="100" w:afterAutospacing="1"/>
    </w:pPr>
    <w:rPr>
      <w:rFonts w:cs="Arial"/>
      <w:b/>
      <w:bCs/>
      <w:szCs w:val="24"/>
    </w:rPr>
  </w:style>
  <w:style w:type="paragraph" w:customStyle="1" w:styleId="WfxFaxNum">
    <w:name w:val="WfxFaxNum"/>
    <w:basedOn w:val="Normal"/>
    <w:rsid w:val="00605CD6"/>
    <w:rPr>
      <w:rFonts w:ascii="Times New (W1)" w:hAnsi="Times New (W1)"/>
      <w:sz w:val="20"/>
    </w:rPr>
  </w:style>
  <w:style w:type="paragraph" w:styleId="Header">
    <w:name w:val="header"/>
    <w:basedOn w:val="Normal"/>
    <w:link w:val="HeaderChar"/>
    <w:rsid w:val="00605CD6"/>
    <w:pPr>
      <w:tabs>
        <w:tab w:val="center" w:pos="4320"/>
        <w:tab w:val="right" w:pos="8640"/>
      </w:tabs>
    </w:pPr>
  </w:style>
  <w:style w:type="character" w:customStyle="1" w:styleId="HeaderChar">
    <w:name w:val="Header Char"/>
    <w:link w:val="Header"/>
    <w:rsid w:val="00605CD6"/>
    <w:rPr>
      <w:rFonts w:ascii="Arial" w:eastAsia="Times New Roman" w:hAnsi="Arial" w:cs="Times New Roman"/>
      <w:sz w:val="24"/>
      <w:szCs w:val="20"/>
    </w:rPr>
  </w:style>
  <w:style w:type="character" w:styleId="CommentReference">
    <w:name w:val="annotation reference"/>
    <w:uiPriority w:val="99"/>
    <w:semiHidden/>
    <w:unhideWhenUsed/>
    <w:rsid w:val="00605CD6"/>
    <w:rPr>
      <w:sz w:val="16"/>
      <w:szCs w:val="16"/>
    </w:rPr>
  </w:style>
  <w:style w:type="paragraph" w:styleId="TableofFigures">
    <w:name w:val="table of figures"/>
    <w:basedOn w:val="Normal"/>
    <w:next w:val="Normal"/>
    <w:semiHidden/>
    <w:rsid w:val="00605CD6"/>
  </w:style>
  <w:style w:type="paragraph" w:customStyle="1" w:styleId="Default">
    <w:name w:val="Default"/>
    <w:rsid w:val="00605CD6"/>
    <w:pPr>
      <w:widowControl w:val="0"/>
      <w:autoSpaceDE w:val="0"/>
      <w:autoSpaceDN w:val="0"/>
      <w:adjustRightInd w:val="0"/>
    </w:pPr>
    <w:rPr>
      <w:rFonts w:ascii="Arial" w:eastAsia="Times New Roman" w:hAnsi="Arial" w:cs="Arial"/>
      <w:color w:val="000000"/>
      <w:sz w:val="24"/>
      <w:szCs w:val="24"/>
    </w:rPr>
  </w:style>
  <w:style w:type="paragraph" w:customStyle="1" w:styleId="Style0">
    <w:name w:val="Style0"/>
    <w:basedOn w:val="Default"/>
    <w:next w:val="Default"/>
    <w:rsid w:val="00605CD6"/>
    <w:rPr>
      <w:color w:val="auto"/>
    </w:rPr>
  </w:style>
  <w:style w:type="character" w:customStyle="1" w:styleId="apple-style-span">
    <w:name w:val="apple-style-span"/>
    <w:basedOn w:val="DefaultParagraphFont"/>
    <w:rsid w:val="00605CD6"/>
  </w:style>
  <w:style w:type="paragraph" w:styleId="TOC1">
    <w:name w:val="toc 1"/>
    <w:basedOn w:val="Normal"/>
    <w:next w:val="Normal"/>
    <w:autoRedefine/>
    <w:uiPriority w:val="39"/>
    <w:rsid w:val="00DF15D5"/>
    <w:pPr>
      <w:tabs>
        <w:tab w:val="right" w:leader="dot" w:pos="9206"/>
      </w:tabs>
      <w:spacing w:after="120"/>
    </w:pPr>
  </w:style>
  <w:style w:type="paragraph" w:styleId="TOC3">
    <w:name w:val="toc 3"/>
    <w:basedOn w:val="Normal"/>
    <w:next w:val="Normal"/>
    <w:autoRedefine/>
    <w:uiPriority w:val="39"/>
    <w:rsid w:val="00605CD6"/>
    <w:pPr>
      <w:ind w:left="480"/>
    </w:pPr>
  </w:style>
  <w:style w:type="table" w:styleId="TableGrid">
    <w:name w:val="Table Grid"/>
    <w:basedOn w:val="TableNormal"/>
    <w:rsid w:val="00605C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rsid w:val="00A8653F"/>
  </w:style>
  <w:style w:type="character" w:styleId="FollowedHyperlink">
    <w:name w:val="FollowedHyperlink"/>
    <w:basedOn w:val="DefaultParagraphFont"/>
    <w:uiPriority w:val="99"/>
    <w:semiHidden/>
    <w:unhideWhenUsed/>
    <w:rsid w:val="001C079B"/>
    <w:rPr>
      <w:color w:val="800080" w:themeColor="followedHyperlink"/>
      <w:u w:val="single"/>
    </w:rPr>
  </w:style>
  <w:style w:type="paragraph" w:styleId="Revision">
    <w:name w:val="Revision"/>
    <w:hidden/>
    <w:uiPriority w:val="99"/>
    <w:semiHidden/>
    <w:rsid w:val="003C3AC5"/>
    <w:rPr>
      <w:rFonts w:ascii="Arial" w:eastAsia="Times New Roman" w:hAnsi="Arial"/>
      <w:sz w:val="24"/>
    </w:rPr>
  </w:style>
  <w:style w:type="character" w:styleId="UnresolvedMention">
    <w:name w:val="Unresolved Mention"/>
    <w:basedOn w:val="DefaultParagraphFont"/>
    <w:uiPriority w:val="99"/>
    <w:semiHidden/>
    <w:unhideWhenUsed/>
    <w:rsid w:val="004D5B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header" Target="header3.xml"/><Relationship Id="rId42" Type="http://schemas.openxmlformats.org/officeDocument/2006/relationships/hyperlink" Target="http://www.waterboards.ca.gov/water_issues/programs/swamp/bioassessment/sops.shtml" TargetMode="External"/><Relationship Id="rId47" Type="http://schemas.openxmlformats.org/officeDocument/2006/relationships/hyperlink" Target="http://www.cramwetlands.org/documents/" TargetMode="External"/><Relationship Id="rId63" Type="http://schemas.openxmlformats.org/officeDocument/2006/relationships/footer" Target="footer6.xml"/><Relationship Id="rId68"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mailto:scott@aquabio.org" TargetMode="External"/><Relationship Id="rId29" Type="http://schemas.openxmlformats.org/officeDocument/2006/relationships/header" Target="header5.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hyperlink" Target="http://www.cramwetlands.org" TargetMode="External"/><Relationship Id="rId40" Type="http://schemas.openxmlformats.org/officeDocument/2006/relationships/hyperlink" Target="mailto:info@aquabio.org" TargetMode="External"/><Relationship Id="rId45" Type="http://schemas.openxmlformats.org/officeDocument/2006/relationships/hyperlink" Target="mailto:info@westonsolutions.com" TargetMode="External"/><Relationship Id="rId53" Type="http://schemas.openxmlformats.org/officeDocument/2006/relationships/hyperlink" Target="http://www.lacitysan.org/emd/index.htm" TargetMode="External"/><Relationship Id="rId58" Type="http://schemas.openxmlformats.org/officeDocument/2006/relationships/hyperlink" Target="http://www.aquabio.org" TargetMode="External"/><Relationship Id="rId66" Type="http://schemas.openxmlformats.org/officeDocument/2006/relationships/image" Target="media/image5.emf"/><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hyperlink" Target="mailto:raphaelm@sccwrp.org" TargetMode="External"/><Relationship Id="rId14" Type="http://schemas.openxmlformats.org/officeDocument/2006/relationships/hyperlink" Target="http://watershedhealth.org/dataandreference/Document.aspx?search=38" TargetMode="External"/><Relationship Id="rId22" Type="http://schemas.openxmlformats.org/officeDocument/2006/relationships/footer" Target="footer3.xml"/><Relationship Id="rId27" Type="http://schemas.openxmlformats.org/officeDocument/2006/relationships/image" Target="media/image2.emf"/><Relationship Id="rId30" Type="http://schemas.openxmlformats.org/officeDocument/2006/relationships/header" Target="header6.xml"/><Relationship Id="rId35" Type="http://schemas.openxmlformats.org/officeDocument/2006/relationships/hyperlink" Target="https://www.waterboards.ca.gov/water_issues/programs/swamp/bioassessment/docs/sop_algae_lab_101315.pdf" TargetMode="External"/><Relationship Id="rId43" Type="http://schemas.openxmlformats.org/officeDocument/2006/relationships/hyperlink" Target="mailto:info@aquabio.org" TargetMode="External"/><Relationship Id="rId48" Type="http://schemas.openxmlformats.org/officeDocument/2006/relationships/hyperlink" Target="mailto:info@aquabio.org" TargetMode="External"/><Relationship Id="rId56" Type="http://schemas.openxmlformats.org/officeDocument/2006/relationships/hyperlink" Target="http://www.safit.org/ste.html" TargetMode="External"/><Relationship Id="rId64" Type="http://schemas.openxmlformats.org/officeDocument/2006/relationships/header" Target="header10.xml"/><Relationship Id="rId69" Type="http://schemas.openxmlformats.org/officeDocument/2006/relationships/image" Target="media/image8.emf"/><Relationship Id="rId8" Type="http://schemas.openxmlformats.org/officeDocument/2006/relationships/webSettings" Target="webSettings.xml"/><Relationship Id="rId51" Type="http://schemas.openxmlformats.org/officeDocument/2006/relationships/hyperlink" Target="http://www.aquabio.or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abclabs@pacbell.net" TargetMode="External"/><Relationship Id="rId25" Type="http://schemas.openxmlformats.org/officeDocument/2006/relationships/hyperlink" Target="http://watershedhealth.org/" TargetMode="External"/><Relationship Id="rId33" Type="http://schemas.openxmlformats.org/officeDocument/2006/relationships/hyperlink" Target="http://www.waterboards.ca.gov/water_issues/programs/swamp/bioassessment/docs/combined_sop_2016.pdf" TargetMode="External"/><Relationship Id="rId38" Type="http://schemas.openxmlformats.org/officeDocument/2006/relationships/hyperlink" Target="https://oehha.ca.gov/media/downloads/fish/document/fishsamplingprotocol2005.pdf" TargetMode="External"/><Relationship Id="rId46" Type="http://schemas.openxmlformats.org/officeDocument/2006/relationships/hyperlink" Target="http://www.westonsolutions.com" TargetMode="External"/><Relationship Id="rId59" Type="http://schemas.openxmlformats.org/officeDocument/2006/relationships/hyperlink" Target="mailto:info@aquabio.org" TargetMode="External"/><Relationship Id="rId67" Type="http://schemas.openxmlformats.org/officeDocument/2006/relationships/image" Target="media/image6.emf"/><Relationship Id="rId20" Type="http://schemas.openxmlformats.org/officeDocument/2006/relationships/header" Target="header2.xml"/><Relationship Id="rId41" Type="http://schemas.openxmlformats.org/officeDocument/2006/relationships/hyperlink" Target="http://www.aquabio.org" TargetMode="External"/><Relationship Id="rId54" Type="http://schemas.openxmlformats.org/officeDocument/2006/relationships/hyperlink" Target="file:///C:/Users/74349/Downloads/mahesh.pujari@lacity.org" TargetMode="External"/><Relationship Id="rId62" Type="http://schemas.openxmlformats.org/officeDocument/2006/relationships/header" Target="header9.xml"/><Relationship Id="rId7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yareli@watershedhealth.org" TargetMode="External"/><Relationship Id="rId23" Type="http://schemas.openxmlformats.org/officeDocument/2006/relationships/header" Target="header4.xml"/><Relationship Id="rId28" Type="http://schemas.openxmlformats.org/officeDocument/2006/relationships/image" Target="media/image3.emf"/><Relationship Id="rId36" Type="http://schemas.openxmlformats.org/officeDocument/2006/relationships/hyperlink" Target="http://www.safit.org/ste.html" TargetMode="External"/><Relationship Id="rId49" Type="http://schemas.openxmlformats.org/officeDocument/2006/relationships/hyperlink" Target="http://www.aquabio.org" TargetMode="External"/><Relationship Id="rId57" Type="http://schemas.openxmlformats.org/officeDocument/2006/relationships/hyperlink" Target="mailto:info@aquabio.org" TargetMode="Externa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yperlink" Target="http://www.aquabio.org" TargetMode="External"/><Relationship Id="rId52" Type="http://schemas.openxmlformats.org/officeDocument/2006/relationships/hyperlink" Target="file:///C:/Users/74349/Downloads/mahesh.pujari@lacity.org" TargetMode="External"/><Relationship Id="rId60" Type="http://schemas.openxmlformats.org/officeDocument/2006/relationships/hyperlink" Target="http://www.aquabio.org" TargetMode="External"/><Relationship Id="rId65" Type="http://schemas.openxmlformats.org/officeDocument/2006/relationships/image" Target="media/image4.e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mahesh.pujari@lacity.org" TargetMode="External"/><Relationship Id="rId39" Type="http://schemas.openxmlformats.org/officeDocument/2006/relationships/hyperlink" Target="http://www.oehha.ca.gov/fish.html" TargetMode="External"/><Relationship Id="rId34" Type="http://schemas.openxmlformats.org/officeDocument/2006/relationships/hyperlink" Target="http://www.waterboards.ca.gov/water_issues/programs/swamp/docs/bmi_lab_sop_final.pdf" TargetMode="External"/><Relationship Id="rId50" Type="http://schemas.openxmlformats.org/officeDocument/2006/relationships/hyperlink" Target="mailto:info@aquabio.org" TargetMode="External"/><Relationship Id="rId55" Type="http://schemas.openxmlformats.org/officeDocument/2006/relationships/hyperlink" Target="http://www.lacitysan.org/emd/index.htm" TargetMode="External"/><Relationship Id="rId7" Type="http://schemas.openxmlformats.org/officeDocument/2006/relationships/settings" Target="settings.xml"/><Relationship Id="rId7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2FA9AC774C5D4DB09EE967CD5B66E8" ma:contentTypeVersion="12" ma:contentTypeDescription="Create a new document." ma:contentTypeScope="" ma:versionID="6506252ef86d1e42019bb941fdf20835">
  <xsd:schema xmlns:xsd="http://www.w3.org/2001/XMLSchema" xmlns:xs="http://www.w3.org/2001/XMLSchema" xmlns:p="http://schemas.microsoft.com/office/2006/metadata/properties" xmlns:ns2="20c1872e-dc49-4c4d-a9ba-a2a77004d64b" xmlns:ns3="722bd758-8ab6-4fcc-9342-aea4ef757ef0" targetNamespace="http://schemas.microsoft.com/office/2006/metadata/properties" ma:root="true" ma:fieldsID="455c1ca32d537dcda4fddcb497eaf1ea" ns2:_="" ns3:_="">
    <xsd:import namespace="20c1872e-dc49-4c4d-a9ba-a2a77004d64b"/>
    <xsd:import namespace="722bd758-8ab6-4fcc-9342-aea4ef757e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c1872e-dc49-4c4d-a9ba-a2a77004d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2bd758-8ab6-4fcc-9342-aea4ef757e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39D74-8E6B-429D-847B-1D00C8E996DC}">
  <ds:schemaRefs>
    <ds:schemaRef ds:uri="http://schemas.microsoft.com/sharepoint/v3/contenttype/forms"/>
  </ds:schemaRefs>
</ds:datastoreItem>
</file>

<file path=customXml/itemProps2.xml><?xml version="1.0" encoding="utf-8"?>
<ds:datastoreItem xmlns:ds="http://schemas.openxmlformats.org/officeDocument/2006/customXml" ds:itemID="{567BC133-342E-4F1A-977B-0E2D0A0BB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c1872e-dc49-4c4d-a9ba-a2a77004d64b"/>
    <ds:schemaRef ds:uri="722bd758-8ab6-4fcc-9342-aea4ef757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E3FF85-7FA4-4FC0-A687-0375444C24A8}">
  <ds:schemaRefs>
    <ds:schemaRef ds:uri="722bd758-8ab6-4fcc-9342-aea4ef757ef0"/>
    <ds:schemaRef ds:uri="http://schemas.microsoft.com/office/infopath/2007/PartnerControls"/>
    <ds:schemaRef ds:uri="http://purl.org/dc/terms/"/>
    <ds:schemaRef ds:uri="http://schemas.microsoft.com/office/2006/documentManagement/types"/>
    <ds:schemaRef ds:uri="http://schemas.microsoft.com/office/2006/metadata/properties"/>
    <ds:schemaRef ds:uri="20c1872e-dc49-4c4d-a9ba-a2a77004d64b"/>
    <ds:schemaRef ds:uri="http://www.w3.org/XML/1998/namespace"/>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0A2DD430-DF18-44FE-9C42-C498091F1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70</Pages>
  <Words>15589</Words>
  <Characters>88858</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Los Angeles River Watershed-Wide Monitoring Program</vt:lpstr>
    </vt:vector>
  </TitlesOfParts>
  <Company>LASGRWC</Company>
  <LinksUpToDate>false</LinksUpToDate>
  <CharactersWithSpaces>104239</CharactersWithSpaces>
  <SharedDoc>false</SharedDoc>
  <HLinks>
    <vt:vector size="804" baseType="variant">
      <vt:variant>
        <vt:i4>3801205</vt:i4>
      </vt:variant>
      <vt:variant>
        <vt:i4>744</vt:i4>
      </vt:variant>
      <vt:variant>
        <vt:i4>0</vt:i4>
      </vt:variant>
      <vt:variant>
        <vt:i4>5</vt:i4>
      </vt:variant>
      <vt:variant>
        <vt:lpwstr>http://www.aquabio.org/</vt:lpwstr>
      </vt:variant>
      <vt:variant>
        <vt:lpwstr/>
      </vt:variant>
      <vt:variant>
        <vt:i4>6291480</vt:i4>
      </vt:variant>
      <vt:variant>
        <vt:i4>741</vt:i4>
      </vt:variant>
      <vt:variant>
        <vt:i4>0</vt:i4>
      </vt:variant>
      <vt:variant>
        <vt:i4>5</vt:i4>
      </vt:variant>
      <vt:variant>
        <vt:lpwstr>mailto:Stan.Asato@lacity.org</vt:lpwstr>
      </vt:variant>
      <vt:variant>
        <vt:lpwstr/>
      </vt:variant>
      <vt:variant>
        <vt:i4>3407904</vt:i4>
      </vt:variant>
      <vt:variant>
        <vt:i4>738</vt:i4>
      </vt:variant>
      <vt:variant>
        <vt:i4>0</vt:i4>
      </vt:variant>
      <vt:variant>
        <vt:i4>5</vt:i4>
      </vt:variant>
      <vt:variant>
        <vt:lpwstr>http://www.lacitysan.org/emd/index.htm</vt:lpwstr>
      </vt:variant>
      <vt:variant>
        <vt:lpwstr/>
      </vt:variant>
      <vt:variant>
        <vt:i4>524349</vt:i4>
      </vt:variant>
      <vt:variant>
        <vt:i4>735</vt:i4>
      </vt:variant>
      <vt:variant>
        <vt:i4>0</vt:i4>
      </vt:variant>
      <vt:variant>
        <vt:i4>5</vt:i4>
      </vt:variant>
      <vt:variant>
        <vt:lpwstr>mailto:info@aquabio.org</vt:lpwstr>
      </vt:variant>
      <vt:variant>
        <vt:lpwstr/>
      </vt:variant>
      <vt:variant>
        <vt:i4>3407904</vt:i4>
      </vt:variant>
      <vt:variant>
        <vt:i4>732</vt:i4>
      </vt:variant>
      <vt:variant>
        <vt:i4>0</vt:i4>
      </vt:variant>
      <vt:variant>
        <vt:i4>5</vt:i4>
      </vt:variant>
      <vt:variant>
        <vt:lpwstr>http://www.lacitysan.org/emd/index.htm</vt:lpwstr>
      </vt:variant>
      <vt:variant>
        <vt:lpwstr/>
      </vt:variant>
      <vt:variant>
        <vt:i4>5963832</vt:i4>
      </vt:variant>
      <vt:variant>
        <vt:i4>729</vt:i4>
      </vt:variant>
      <vt:variant>
        <vt:i4>0</vt:i4>
      </vt:variant>
      <vt:variant>
        <vt:i4>5</vt:i4>
      </vt:variant>
      <vt:variant>
        <vt:lpwstr>mailto:Ken.Franklin@lacity.org</vt:lpwstr>
      </vt:variant>
      <vt:variant>
        <vt:lpwstr/>
      </vt:variant>
      <vt:variant>
        <vt:i4>2293794</vt:i4>
      </vt:variant>
      <vt:variant>
        <vt:i4>726</vt:i4>
      </vt:variant>
      <vt:variant>
        <vt:i4>0</vt:i4>
      </vt:variant>
      <vt:variant>
        <vt:i4>5</vt:i4>
      </vt:variant>
      <vt:variant>
        <vt:lpwstr>http://www.scamit.org/</vt:lpwstr>
      </vt:variant>
      <vt:variant>
        <vt:lpwstr/>
      </vt:variant>
      <vt:variant>
        <vt:i4>3801205</vt:i4>
      </vt:variant>
      <vt:variant>
        <vt:i4>723</vt:i4>
      </vt:variant>
      <vt:variant>
        <vt:i4>0</vt:i4>
      </vt:variant>
      <vt:variant>
        <vt:i4>5</vt:i4>
      </vt:variant>
      <vt:variant>
        <vt:lpwstr>http://www.aquabio.org/</vt:lpwstr>
      </vt:variant>
      <vt:variant>
        <vt:lpwstr/>
      </vt:variant>
      <vt:variant>
        <vt:i4>524349</vt:i4>
      </vt:variant>
      <vt:variant>
        <vt:i4>720</vt:i4>
      </vt:variant>
      <vt:variant>
        <vt:i4>0</vt:i4>
      </vt:variant>
      <vt:variant>
        <vt:i4>5</vt:i4>
      </vt:variant>
      <vt:variant>
        <vt:lpwstr>mailto:info@aquabio.org</vt:lpwstr>
      </vt:variant>
      <vt:variant>
        <vt:lpwstr/>
      </vt:variant>
      <vt:variant>
        <vt:i4>5308421</vt:i4>
      </vt:variant>
      <vt:variant>
        <vt:i4>717</vt:i4>
      </vt:variant>
      <vt:variant>
        <vt:i4>0</vt:i4>
      </vt:variant>
      <vt:variant>
        <vt:i4>5</vt:i4>
      </vt:variant>
      <vt:variant>
        <vt:lpwstr>http://www.safit.org/ste.html</vt:lpwstr>
      </vt:variant>
      <vt:variant>
        <vt:lpwstr/>
      </vt:variant>
      <vt:variant>
        <vt:i4>3407904</vt:i4>
      </vt:variant>
      <vt:variant>
        <vt:i4>714</vt:i4>
      </vt:variant>
      <vt:variant>
        <vt:i4>0</vt:i4>
      </vt:variant>
      <vt:variant>
        <vt:i4>5</vt:i4>
      </vt:variant>
      <vt:variant>
        <vt:lpwstr>http://www.lacitysan.org/emd/index.htm</vt:lpwstr>
      </vt:variant>
      <vt:variant>
        <vt:lpwstr/>
      </vt:variant>
      <vt:variant>
        <vt:i4>3735629</vt:i4>
      </vt:variant>
      <vt:variant>
        <vt:i4>711</vt:i4>
      </vt:variant>
      <vt:variant>
        <vt:i4>0</vt:i4>
      </vt:variant>
      <vt:variant>
        <vt:i4>5</vt:i4>
      </vt:variant>
      <vt:variant>
        <vt:lpwstr>mailto:Mas.Dojiri@lacity.org</vt:lpwstr>
      </vt:variant>
      <vt:variant>
        <vt:lpwstr/>
      </vt:variant>
      <vt:variant>
        <vt:i4>2490415</vt:i4>
      </vt:variant>
      <vt:variant>
        <vt:i4>708</vt:i4>
      </vt:variant>
      <vt:variant>
        <vt:i4>0</vt:i4>
      </vt:variant>
      <vt:variant>
        <vt:i4>5</vt:i4>
      </vt:variant>
      <vt:variant>
        <vt:lpwstr>http://www.iirmes.org/</vt:lpwstr>
      </vt:variant>
      <vt:variant>
        <vt:lpwstr/>
      </vt:variant>
      <vt:variant>
        <vt:i4>3407904</vt:i4>
      </vt:variant>
      <vt:variant>
        <vt:i4>705</vt:i4>
      </vt:variant>
      <vt:variant>
        <vt:i4>0</vt:i4>
      </vt:variant>
      <vt:variant>
        <vt:i4>5</vt:i4>
      </vt:variant>
      <vt:variant>
        <vt:lpwstr>http://www.lacitysan.org/emd/index.htm</vt:lpwstr>
      </vt:variant>
      <vt:variant>
        <vt:lpwstr/>
      </vt:variant>
      <vt:variant>
        <vt:i4>3735629</vt:i4>
      </vt:variant>
      <vt:variant>
        <vt:i4>702</vt:i4>
      </vt:variant>
      <vt:variant>
        <vt:i4>0</vt:i4>
      </vt:variant>
      <vt:variant>
        <vt:i4>5</vt:i4>
      </vt:variant>
      <vt:variant>
        <vt:lpwstr>mailto:mas.dojiri@lacity.org</vt:lpwstr>
      </vt:variant>
      <vt:variant>
        <vt:lpwstr/>
      </vt:variant>
      <vt:variant>
        <vt:i4>3801205</vt:i4>
      </vt:variant>
      <vt:variant>
        <vt:i4>699</vt:i4>
      </vt:variant>
      <vt:variant>
        <vt:i4>0</vt:i4>
      </vt:variant>
      <vt:variant>
        <vt:i4>5</vt:i4>
      </vt:variant>
      <vt:variant>
        <vt:lpwstr>http://www.aquabio.org/</vt:lpwstr>
      </vt:variant>
      <vt:variant>
        <vt:lpwstr/>
      </vt:variant>
      <vt:variant>
        <vt:i4>524349</vt:i4>
      </vt:variant>
      <vt:variant>
        <vt:i4>696</vt:i4>
      </vt:variant>
      <vt:variant>
        <vt:i4>0</vt:i4>
      </vt:variant>
      <vt:variant>
        <vt:i4>5</vt:i4>
      </vt:variant>
      <vt:variant>
        <vt:lpwstr>mailto:info@aquabio.org</vt:lpwstr>
      </vt:variant>
      <vt:variant>
        <vt:lpwstr/>
      </vt:variant>
      <vt:variant>
        <vt:i4>3801205</vt:i4>
      </vt:variant>
      <vt:variant>
        <vt:i4>693</vt:i4>
      </vt:variant>
      <vt:variant>
        <vt:i4>0</vt:i4>
      </vt:variant>
      <vt:variant>
        <vt:i4>5</vt:i4>
      </vt:variant>
      <vt:variant>
        <vt:lpwstr>http://www.aquabio.org/</vt:lpwstr>
      </vt:variant>
      <vt:variant>
        <vt:lpwstr/>
      </vt:variant>
      <vt:variant>
        <vt:i4>524349</vt:i4>
      </vt:variant>
      <vt:variant>
        <vt:i4>690</vt:i4>
      </vt:variant>
      <vt:variant>
        <vt:i4>0</vt:i4>
      </vt:variant>
      <vt:variant>
        <vt:i4>5</vt:i4>
      </vt:variant>
      <vt:variant>
        <vt:lpwstr>mailto:info@aquabio.org</vt:lpwstr>
      </vt:variant>
      <vt:variant>
        <vt:lpwstr/>
      </vt:variant>
      <vt:variant>
        <vt:i4>3801205</vt:i4>
      </vt:variant>
      <vt:variant>
        <vt:i4>687</vt:i4>
      </vt:variant>
      <vt:variant>
        <vt:i4>0</vt:i4>
      </vt:variant>
      <vt:variant>
        <vt:i4>5</vt:i4>
      </vt:variant>
      <vt:variant>
        <vt:lpwstr>http://www.aquabio.org/</vt:lpwstr>
      </vt:variant>
      <vt:variant>
        <vt:lpwstr/>
      </vt:variant>
      <vt:variant>
        <vt:i4>524349</vt:i4>
      </vt:variant>
      <vt:variant>
        <vt:i4>684</vt:i4>
      </vt:variant>
      <vt:variant>
        <vt:i4>0</vt:i4>
      </vt:variant>
      <vt:variant>
        <vt:i4>5</vt:i4>
      </vt:variant>
      <vt:variant>
        <vt:lpwstr>mailto:info@aquabio.org</vt:lpwstr>
      </vt:variant>
      <vt:variant>
        <vt:lpwstr/>
      </vt:variant>
      <vt:variant>
        <vt:i4>7864356</vt:i4>
      </vt:variant>
      <vt:variant>
        <vt:i4>681</vt:i4>
      </vt:variant>
      <vt:variant>
        <vt:i4>0</vt:i4>
      </vt:variant>
      <vt:variant>
        <vt:i4>5</vt:i4>
      </vt:variant>
      <vt:variant>
        <vt:lpwstr>http://www.cramwetlands.org/documents/</vt:lpwstr>
      </vt:variant>
      <vt:variant>
        <vt:lpwstr/>
      </vt:variant>
      <vt:variant>
        <vt:i4>3735667</vt:i4>
      </vt:variant>
      <vt:variant>
        <vt:i4>678</vt:i4>
      </vt:variant>
      <vt:variant>
        <vt:i4>0</vt:i4>
      </vt:variant>
      <vt:variant>
        <vt:i4>5</vt:i4>
      </vt:variant>
      <vt:variant>
        <vt:lpwstr>http://www.westonsolutions.com/</vt:lpwstr>
      </vt:variant>
      <vt:variant>
        <vt:lpwstr/>
      </vt:variant>
      <vt:variant>
        <vt:i4>917556</vt:i4>
      </vt:variant>
      <vt:variant>
        <vt:i4>675</vt:i4>
      </vt:variant>
      <vt:variant>
        <vt:i4>0</vt:i4>
      </vt:variant>
      <vt:variant>
        <vt:i4>5</vt:i4>
      </vt:variant>
      <vt:variant>
        <vt:lpwstr>mailto:info@westonsolutions.com</vt:lpwstr>
      </vt:variant>
      <vt:variant>
        <vt:lpwstr/>
      </vt:variant>
      <vt:variant>
        <vt:i4>3801205</vt:i4>
      </vt:variant>
      <vt:variant>
        <vt:i4>672</vt:i4>
      </vt:variant>
      <vt:variant>
        <vt:i4>0</vt:i4>
      </vt:variant>
      <vt:variant>
        <vt:i4>5</vt:i4>
      </vt:variant>
      <vt:variant>
        <vt:lpwstr>http://www.aquabio.org/</vt:lpwstr>
      </vt:variant>
      <vt:variant>
        <vt:lpwstr/>
      </vt:variant>
      <vt:variant>
        <vt:i4>524349</vt:i4>
      </vt:variant>
      <vt:variant>
        <vt:i4>669</vt:i4>
      </vt:variant>
      <vt:variant>
        <vt:i4>0</vt:i4>
      </vt:variant>
      <vt:variant>
        <vt:i4>5</vt:i4>
      </vt:variant>
      <vt:variant>
        <vt:lpwstr>mailto:info@aquabio.org</vt:lpwstr>
      </vt:variant>
      <vt:variant>
        <vt:lpwstr/>
      </vt:variant>
      <vt:variant>
        <vt:i4>7929975</vt:i4>
      </vt:variant>
      <vt:variant>
        <vt:i4>666</vt:i4>
      </vt:variant>
      <vt:variant>
        <vt:i4>0</vt:i4>
      </vt:variant>
      <vt:variant>
        <vt:i4>5</vt:i4>
      </vt:variant>
      <vt:variant>
        <vt:lpwstr>http://swamp.mpsl.mlml.calstate.edu/wp-content/uploads/2009/04/swamp_sop_bioassessment_collection_020107.pdf</vt:lpwstr>
      </vt:variant>
      <vt:variant>
        <vt:lpwstr/>
      </vt:variant>
      <vt:variant>
        <vt:i4>3801205</vt:i4>
      </vt:variant>
      <vt:variant>
        <vt:i4>663</vt:i4>
      </vt:variant>
      <vt:variant>
        <vt:i4>0</vt:i4>
      </vt:variant>
      <vt:variant>
        <vt:i4>5</vt:i4>
      </vt:variant>
      <vt:variant>
        <vt:lpwstr>http://www.aquabio.org/</vt:lpwstr>
      </vt:variant>
      <vt:variant>
        <vt:lpwstr/>
      </vt:variant>
      <vt:variant>
        <vt:i4>524349</vt:i4>
      </vt:variant>
      <vt:variant>
        <vt:i4>660</vt:i4>
      </vt:variant>
      <vt:variant>
        <vt:i4>0</vt:i4>
      </vt:variant>
      <vt:variant>
        <vt:i4>5</vt:i4>
      </vt:variant>
      <vt:variant>
        <vt:lpwstr>mailto:info@aquabio.org</vt:lpwstr>
      </vt:variant>
      <vt:variant>
        <vt:lpwstr/>
      </vt:variant>
      <vt:variant>
        <vt:i4>2949157</vt:i4>
      </vt:variant>
      <vt:variant>
        <vt:i4>642</vt:i4>
      </vt:variant>
      <vt:variant>
        <vt:i4>0</vt:i4>
      </vt:variant>
      <vt:variant>
        <vt:i4>5</vt:i4>
      </vt:variant>
      <vt:variant>
        <vt:lpwstr>http://www.epa.gov/waterscience/cs/library/marinemethod.pdf</vt:lpwstr>
      </vt:variant>
      <vt:variant>
        <vt:lpwstr/>
      </vt:variant>
      <vt:variant>
        <vt:i4>2359419</vt:i4>
      </vt:variant>
      <vt:variant>
        <vt:i4>639</vt:i4>
      </vt:variant>
      <vt:variant>
        <vt:i4>0</vt:i4>
      </vt:variant>
      <vt:variant>
        <vt:i4>5</vt:i4>
      </vt:variant>
      <vt:variant>
        <vt:lpwstr>http://www.epa.gov/waterscience/methods/wet/disk1/</vt:lpwstr>
      </vt:variant>
      <vt:variant>
        <vt:lpwstr/>
      </vt:variant>
      <vt:variant>
        <vt:i4>2359417</vt:i4>
      </vt:variant>
      <vt:variant>
        <vt:i4>633</vt:i4>
      </vt:variant>
      <vt:variant>
        <vt:i4>0</vt:i4>
      </vt:variant>
      <vt:variant>
        <vt:i4>5</vt:i4>
      </vt:variant>
      <vt:variant>
        <vt:lpwstr>http://www.epa.gov/waterscience/methods/wet/disk3/</vt:lpwstr>
      </vt:variant>
      <vt:variant>
        <vt:lpwstr/>
      </vt:variant>
      <vt:variant>
        <vt:i4>4456524</vt:i4>
      </vt:variant>
      <vt:variant>
        <vt:i4>624</vt:i4>
      </vt:variant>
      <vt:variant>
        <vt:i4>0</vt:i4>
      </vt:variant>
      <vt:variant>
        <vt:i4>5</vt:i4>
      </vt:variant>
      <vt:variant>
        <vt:lpwstr>http://www.oehha.ca.gov/fish.html</vt:lpwstr>
      </vt:variant>
      <vt:variant>
        <vt:lpwstr/>
      </vt:variant>
      <vt:variant>
        <vt:i4>2359413</vt:i4>
      </vt:variant>
      <vt:variant>
        <vt:i4>621</vt:i4>
      </vt:variant>
      <vt:variant>
        <vt:i4>0</vt:i4>
      </vt:variant>
      <vt:variant>
        <vt:i4>5</vt:i4>
      </vt:variant>
      <vt:variant>
        <vt:lpwstr>http://oehha.ca.gov/fish/pdf/fishsampling121406.pdf</vt:lpwstr>
      </vt:variant>
      <vt:variant>
        <vt:lpwstr/>
      </vt:variant>
      <vt:variant>
        <vt:i4>6029395</vt:i4>
      </vt:variant>
      <vt:variant>
        <vt:i4>618</vt:i4>
      </vt:variant>
      <vt:variant>
        <vt:i4>0</vt:i4>
      </vt:variant>
      <vt:variant>
        <vt:i4>5</vt:i4>
      </vt:variant>
      <vt:variant>
        <vt:lpwstr>http://www.cramwetlands.org/</vt:lpwstr>
      </vt:variant>
      <vt:variant>
        <vt:lpwstr/>
      </vt:variant>
      <vt:variant>
        <vt:i4>458787</vt:i4>
      </vt:variant>
      <vt:variant>
        <vt:i4>609</vt:i4>
      </vt:variant>
      <vt:variant>
        <vt:i4>0</vt:i4>
      </vt:variant>
      <vt:variant>
        <vt:i4>5</vt:i4>
      </vt:variant>
      <vt:variant>
        <vt:lpwstr>http://swamp.mpsl.mlml.calstate.edu/wp-content/uploads/2010/06/SWAMP_SOP_Algae_Field_Collection_050110.pdf</vt:lpwstr>
      </vt:variant>
      <vt:variant>
        <vt:lpwstr/>
      </vt:variant>
      <vt:variant>
        <vt:i4>5308421</vt:i4>
      </vt:variant>
      <vt:variant>
        <vt:i4>603</vt:i4>
      </vt:variant>
      <vt:variant>
        <vt:i4>0</vt:i4>
      </vt:variant>
      <vt:variant>
        <vt:i4>5</vt:i4>
      </vt:variant>
      <vt:variant>
        <vt:lpwstr>http://www.safit.org/ste.html</vt:lpwstr>
      </vt:variant>
      <vt:variant>
        <vt:lpwstr/>
      </vt:variant>
      <vt:variant>
        <vt:i4>7929975</vt:i4>
      </vt:variant>
      <vt:variant>
        <vt:i4>600</vt:i4>
      </vt:variant>
      <vt:variant>
        <vt:i4>0</vt:i4>
      </vt:variant>
      <vt:variant>
        <vt:i4>5</vt:i4>
      </vt:variant>
      <vt:variant>
        <vt:lpwstr>http://swamp.mpsl.mlml.calstate.edu/wp-content/uploads/2009/04/swamp_sop_bioassessment_collection_020107.pdf</vt:lpwstr>
      </vt:variant>
      <vt:variant>
        <vt:lpwstr/>
      </vt:variant>
      <vt:variant>
        <vt:i4>4128826</vt:i4>
      </vt:variant>
      <vt:variant>
        <vt:i4>558</vt:i4>
      </vt:variant>
      <vt:variant>
        <vt:i4>0</vt:i4>
      </vt:variant>
      <vt:variant>
        <vt:i4>5</vt:i4>
      </vt:variant>
      <vt:variant>
        <vt:lpwstr>http://watershedhealth.org/</vt:lpwstr>
      </vt:variant>
      <vt:variant>
        <vt:lpwstr/>
      </vt:variant>
      <vt:variant>
        <vt:i4>6160445</vt:i4>
      </vt:variant>
      <vt:variant>
        <vt:i4>549</vt:i4>
      </vt:variant>
      <vt:variant>
        <vt:i4>0</vt:i4>
      </vt:variant>
      <vt:variant>
        <vt:i4>5</vt:i4>
      </vt:variant>
      <vt:variant>
        <vt:lpwstr>mailto:mlyons@rb4.swrcb.ca.gov</vt:lpwstr>
      </vt:variant>
      <vt:variant>
        <vt:lpwstr/>
      </vt:variant>
      <vt:variant>
        <vt:i4>4259957</vt:i4>
      </vt:variant>
      <vt:variant>
        <vt:i4>546</vt:i4>
      </vt:variant>
      <vt:variant>
        <vt:i4>0</vt:i4>
      </vt:variant>
      <vt:variant>
        <vt:i4>5</vt:i4>
      </vt:variant>
      <vt:variant>
        <vt:lpwstr>mailto:raphaelm@sccwrp.org</vt:lpwstr>
      </vt:variant>
      <vt:variant>
        <vt:lpwstr/>
      </vt:variant>
      <vt:variant>
        <vt:i4>1835062</vt:i4>
      </vt:variant>
      <vt:variant>
        <vt:i4>543</vt:i4>
      </vt:variant>
      <vt:variant>
        <vt:i4>0</vt:i4>
      </vt:variant>
      <vt:variant>
        <vt:i4>5</vt:i4>
      </vt:variant>
      <vt:variant>
        <vt:lpwstr>mailto:crglabs@sbcglobal.net</vt:lpwstr>
      </vt:variant>
      <vt:variant>
        <vt:lpwstr/>
      </vt:variant>
      <vt:variant>
        <vt:i4>3670025</vt:i4>
      </vt:variant>
      <vt:variant>
        <vt:i4>540</vt:i4>
      </vt:variant>
      <vt:variant>
        <vt:i4>0</vt:i4>
      </vt:variant>
      <vt:variant>
        <vt:i4>5</vt:i4>
      </vt:variant>
      <vt:variant>
        <vt:lpwstr>mailto:StanAsato@lacity.org</vt:lpwstr>
      </vt:variant>
      <vt:variant>
        <vt:lpwstr/>
      </vt:variant>
      <vt:variant>
        <vt:i4>6619166</vt:i4>
      </vt:variant>
      <vt:variant>
        <vt:i4>537</vt:i4>
      </vt:variant>
      <vt:variant>
        <vt:i4>0</vt:i4>
      </vt:variant>
      <vt:variant>
        <vt:i4>5</vt:i4>
      </vt:variant>
      <vt:variant>
        <vt:lpwstr>mailto:Gerald.mcgowen@lacity.org</vt:lpwstr>
      </vt:variant>
      <vt:variant>
        <vt:lpwstr/>
      </vt:variant>
      <vt:variant>
        <vt:i4>7471170</vt:i4>
      </vt:variant>
      <vt:variant>
        <vt:i4>534</vt:i4>
      </vt:variant>
      <vt:variant>
        <vt:i4>0</vt:i4>
      </vt:variant>
      <vt:variant>
        <vt:i4>5</vt:i4>
      </vt:variant>
      <vt:variant>
        <vt:lpwstr>mailto:abclabs@pacbell.net</vt:lpwstr>
      </vt:variant>
      <vt:variant>
        <vt:lpwstr/>
      </vt:variant>
      <vt:variant>
        <vt:i4>1769528</vt:i4>
      </vt:variant>
      <vt:variant>
        <vt:i4>531</vt:i4>
      </vt:variant>
      <vt:variant>
        <vt:i4>0</vt:i4>
      </vt:variant>
      <vt:variant>
        <vt:i4>5</vt:i4>
      </vt:variant>
      <vt:variant>
        <vt:lpwstr>mailto:scott@aquabio.org</vt:lpwstr>
      </vt:variant>
      <vt:variant>
        <vt:lpwstr/>
      </vt:variant>
      <vt:variant>
        <vt:i4>7929939</vt:i4>
      </vt:variant>
      <vt:variant>
        <vt:i4>528</vt:i4>
      </vt:variant>
      <vt:variant>
        <vt:i4>0</vt:i4>
      </vt:variant>
      <vt:variant>
        <vt:i4>5</vt:i4>
      </vt:variant>
      <vt:variant>
        <vt:lpwstr>mailto:kristy@lasgrwc.org</vt:lpwstr>
      </vt:variant>
      <vt:variant>
        <vt:lpwstr/>
      </vt:variant>
      <vt:variant>
        <vt:i4>6946939</vt:i4>
      </vt:variant>
      <vt:variant>
        <vt:i4>525</vt:i4>
      </vt:variant>
      <vt:variant>
        <vt:i4>0</vt:i4>
      </vt:variant>
      <vt:variant>
        <vt:i4>5</vt:i4>
      </vt:variant>
      <vt:variant>
        <vt:lpwstr>http://watershedhealth.org/dataandreference/Document.aspx?search=38</vt:lpwstr>
      </vt:variant>
      <vt:variant>
        <vt:lpwstr/>
      </vt:variant>
      <vt:variant>
        <vt:i4>1507378</vt:i4>
      </vt:variant>
      <vt:variant>
        <vt:i4>518</vt:i4>
      </vt:variant>
      <vt:variant>
        <vt:i4>0</vt:i4>
      </vt:variant>
      <vt:variant>
        <vt:i4>5</vt:i4>
      </vt:variant>
      <vt:variant>
        <vt:lpwstr/>
      </vt:variant>
      <vt:variant>
        <vt:lpwstr>_Toc321311101</vt:lpwstr>
      </vt:variant>
      <vt:variant>
        <vt:i4>1507378</vt:i4>
      </vt:variant>
      <vt:variant>
        <vt:i4>512</vt:i4>
      </vt:variant>
      <vt:variant>
        <vt:i4>0</vt:i4>
      </vt:variant>
      <vt:variant>
        <vt:i4>5</vt:i4>
      </vt:variant>
      <vt:variant>
        <vt:lpwstr/>
      </vt:variant>
      <vt:variant>
        <vt:lpwstr>_Toc321311100</vt:lpwstr>
      </vt:variant>
      <vt:variant>
        <vt:i4>1966131</vt:i4>
      </vt:variant>
      <vt:variant>
        <vt:i4>506</vt:i4>
      </vt:variant>
      <vt:variant>
        <vt:i4>0</vt:i4>
      </vt:variant>
      <vt:variant>
        <vt:i4>5</vt:i4>
      </vt:variant>
      <vt:variant>
        <vt:lpwstr/>
      </vt:variant>
      <vt:variant>
        <vt:lpwstr>_Toc321311099</vt:lpwstr>
      </vt:variant>
      <vt:variant>
        <vt:i4>1966131</vt:i4>
      </vt:variant>
      <vt:variant>
        <vt:i4>500</vt:i4>
      </vt:variant>
      <vt:variant>
        <vt:i4>0</vt:i4>
      </vt:variant>
      <vt:variant>
        <vt:i4>5</vt:i4>
      </vt:variant>
      <vt:variant>
        <vt:lpwstr/>
      </vt:variant>
      <vt:variant>
        <vt:lpwstr>_Toc321311098</vt:lpwstr>
      </vt:variant>
      <vt:variant>
        <vt:i4>1966131</vt:i4>
      </vt:variant>
      <vt:variant>
        <vt:i4>494</vt:i4>
      </vt:variant>
      <vt:variant>
        <vt:i4>0</vt:i4>
      </vt:variant>
      <vt:variant>
        <vt:i4>5</vt:i4>
      </vt:variant>
      <vt:variant>
        <vt:lpwstr/>
      </vt:variant>
      <vt:variant>
        <vt:lpwstr>_Toc321311097</vt:lpwstr>
      </vt:variant>
      <vt:variant>
        <vt:i4>1966131</vt:i4>
      </vt:variant>
      <vt:variant>
        <vt:i4>488</vt:i4>
      </vt:variant>
      <vt:variant>
        <vt:i4>0</vt:i4>
      </vt:variant>
      <vt:variant>
        <vt:i4>5</vt:i4>
      </vt:variant>
      <vt:variant>
        <vt:lpwstr/>
      </vt:variant>
      <vt:variant>
        <vt:lpwstr>_Toc321311096</vt:lpwstr>
      </vt:variant>
      <vt:variant>
        <vt:i4>1966131</vt:i4>
      </vt:variant>
      <vt:variant>
        <vt:i4>482</vt:i4>
      </vt:variant>
      <vt:variant>
        <vt:i4>0</vt:i4>
      </vt:variant>
      <vt:variant>
        <vt:i4>5</vt:i4>
      </vt:variant>
      <vt:variant>
        <vt:lpwstr/>
      </vt:variant>
      <vt:variant>
        <vt:lpwstr>_Toc321311095</vt:lpwstr>
      </vt:variant>
      <vt:variant>
        <vt:i4>1966131</vt:i4>
      </vt:variant>
      <vt:variant>
        <vt:i4>476</vt:i4>
      </vt:variant>
      <vt:variant>
        <vt:i4>0</vt:i4>
      </vt:variant>
      <vt:variant>
        <vt:i4>5</vt:i4>
      </vt:variant>
      <vt:variant>
        <vt:lpwstr/>
      </vt:variant>
      <vt:variant>
        <vt:lpwstr>_Toc321311094</vt:lpwstr>
      </vt:variant>
      <vt:variant>
        <vt:i4>1966131</vt:i4>
      </vt:variant>
      <vt:variant>
        <vt:i4>470</vt:i4>
      </vt:variant>
      <vt:variant>
        <vt:i4>0</vt:i4>
      </vt:variant>
      <vt:variant>
        <vt:i4>5</vt:i4>
      </vt:variant>
      <vt:variant>
        <vt:lpwstr/>
      </vt:variant>
      <vt:variant>
        <vt:lpwstr>_Toc321311093</vt:lpwstr>
      </vt:variant>
      <vt:variant>
        <vt:i4>1966131</vt:i4>
      </vt:variant>
      <vt:variant>
        <vt:i4>464</vt:i4>
      </vt:variant>
      <vt:variant>
        <vt:i4>0</vt:i4>
      </vt:variant>
      <vt:variant>
        <vt:i4>5</vt:i4>
      </vt:variant>
      <vt:variant>
        <vt:lpwstr/>
      </vt:variant>
      <vt:variant>
        <vt:lpwstr>_Toc321311092</vt:lpwstr>
      </vt:variant>
      <vt:variant>
        <vt:i4>1966131</vt:i4>
      </vt:variant>
      <vt:variant>
        <vt:i4>458</vt:i4>
      </vt:variant>
      <vt:variant>
        <vt:i4>0</vt:i4>
      </vt:variant>
      <vt:variant>
        <vt:i4>5</vt:i4>
      </vt:variant>
      <vt:variant>
        <vt:lpwstr/>
      </vt:variant>
      <vt:variant>
        <vt:lpwstr>_Toc321311091</vt:lpwstr>
      </vt:variant>
      <vt:variant>
        <vt:i4>1507378</vt:i4>
      </vt:variant>
      <vt:variant>
        <vt:i4>449</vt:i4>
      </vt:variant>
      <vt:variant>
        <vt:i4>0</vt:i4>
      </vt:variant>
      <vt:variant>
        <vt:i4>5</vt:i4>
      </vt:variant>
      <vt:variant>
        <vt:lpwstr/>
      </vt:variant>
      <vt:variant>
        <vt:lpwstr>_Toc321311103</vt:lpwstr>
      </vt:variant>
      <vt:variant>
        <vt:i4>1507378</vt:i4>
      </vt:variant>
      <vt:variant>
        <vt:i4>443</vt:i4>
      </vt:variant>
      <vt:variant>
        <vt:i4>0</vt:i4>
      </vt:variant>
      <vt:variant>
        <vt:i4>5</vt:i4>
      </vt:variant>
      <vt:variant>
        <vt:lpwstr/>
      </vt:variant>
      <vt:variant>
        <vt:lpwstr>_Toc321311102</vt:lpwstr>
      </vt:variant>
      <vt:variant>
        <vt:i4>1245237</vt:i4>
      </vt:variant>
      <vt:variant>
        <vt:i4>434</vt:i4>
      </vt:variant>
      <vt:variant>
        <vt:i4>0</vt:i4>
      </vt:variant>
      <vt:variant>
        <vt:i4>5</vt:i4>
      </vt:variant>
      <vt:variant>
        <vt:lpwstr/>
      </vt:variant>
      <vt:variant>
        <vt:lpwstr>_Toc323041178</vt:lpwstr>
      </vt:variant>
      <vt:variant>
        <vt:i4>1245237</vt:i4>
      </vt:variant>
      <vt:variant>
        <vt:i4>428</vt:i4>
      </vt:variant>
      <vt:variant>
        <vt:i4>0</vt:i4>
      </vt:variant>
      <vt:variant>
        <vt:i4>5</vt:i4>
      </vt:variant>
      <vt:variant>
        <vt:lpwstr/>
      </vt:variant>
      <vt:variant>
        <vt:lpwstr>_Toc323041177</vt:lpwstr>
      </vt:variant>
      <vt:variant>
        <vt:i4>1245237</vt:i4>
      </vt:variant>
      <vt:variant>
        <vt:i4>422</vt:i4>
      </vt:variant>
      <vt:variant>
        <vt:i4>0</vt:i4>
      </vt:variant>
      <vt:variant>
        <vt:i4>5</vt:i4>
      </vt:variant>
      <vt:variant>
        <vt:lpwstr/>
      </vt:variant>
      <vt:variant>
        <vt:lpwstr>_Toc323041176</vt:lpwstr>
      </vt:variant>
      <vt:variant>
        <vt:i4>1245237</vt:i4>
      </vt:variant>
      <vt:variant>
        <vt:i4>416</vt:i4>
      </vt:variant>
      <vt:variant>
        <vt:i4>0</vt:i4>
      </vt:variant>
      <vt:variant>
        <vt:i4>5</vt:i4>
      </vt:variant>
      <vt:variant>
        <vt:lpwstr/>
      </vt:variant>
      <vt:variant>
        <vt:lpwstr>_Toc323041175</vt:lpwstr>
      </vt:variant>
      <vt:variant>
        <vt:i4>1245237</vt:i4>
      </vt:variant>
      <vt:variant>
        <vt:i4>410</vt:i4>
      </vt:variant>
      <vt:variant>
        <vt:i4>0</vt:i4>
      </vt:variant>
      <vt:variant>
        <vt:i4>5</vt:i4>
      </vt:variant>
      <vt:variant>
        <vt:lpwstr/>
      </vt:variant>
      <vt:variant>
        <vt:lpwstr>_Toc323041174</vt:lpwstr>
      </vt:variant>
      <vt:variant>
        <vt:i4>1245237</vt:i4>
      </vt:variant>
      <vt:variant>
        <vt:i4>404</vt:i4>
      </vt:variant>
      <vt:variant>
        <vt:i4>0</vt:i4>
      </vt:variant>
      <vt:variant>
        <vt:i4>5</vt:i4>
      </vt:variant>
      <vt:variant>
        <vt:lpwstr/>
      </vt:variant>
      <vt:variant>
        <vt:lpwstr>_Toc323041173</vt:lpwstr>
      </vt:variant>
      <vt:variant>
        <vt:i4>1245237</vt:i4>
      </vt:variant>
      <vt:variant>
        <vt:i4>398</vt:i4>
      </vt:variant>
      <vt:variant>
        <vt:i4>0</vt:i4>
      </vt:variant>
      <vt:variant>
        <vt:i4>5</vt:i4>
      </vt:variant>
      <vt:variant>
        <vt:lpwstr/>
      </vt:variant>
      <vt:variant>
        <vt:lpwstr>_Toc323041172</vt:lpwstr>
      </vt:variant>
      <vt:variant>
        <vt:i4>1245237</vt:i4>
      </vt:variant>
      <vt:variant>
        <vt:i4>392</vt:i4>
      </vt:variant>
      <vt:variant>
        <vt:i4>0</vt:i4>
      </vt:variant>
      <vt:variant>
        <vt:i4>5</vt:i4>
      </vt:variant>
      <vt:variant>
        <vt:lpwstr/>
      </vt:variant>
      <vt:variant>
        <vt:lpwstr>_Toc323041171</vt:lpwstr>
      </vt:variant>
      <vt:variant>
        <vt:i4>1245237</vt:i4>
      </vt:variant>
      <vt:variant>
        <vt:i4>386</vt:i4>
      </vt:variant>
      <vt:variant>
        <vt:i4>0</vt:i4>
      </vt:variant>
      <vt:variant>
        <vt:i4>5</vt:i4>
      </vt:variant>
      <vt:variant>
        <vt:lpwstr/>
      </vt:variant>
      <vt:variant>
        <vt:lpwstr>_Toc323041170</vt:lpwstr>
      </vt:variant>
      <vt:variant>
        <vt:i4>1179701</vt:i4>
      </vt:variant>
      <vt:variant>
        <vt:i4>380</vt:i4>
      </vt:variant>
      <vt:variant>
        <vt:i4>0</vt:i4>
      </vt:variant>
      <vt:variant>
        <vt:i4>5</vt:i4>
      </vt:variant>
      <vt:variant>
        <vt:lpwstr/>
      </vt:variant>
      <vt:variant>
        <vt:lpwstr>_Toc323041169</vt:lpwstr>
      </vt:variant>
      <vt:variant>
        <vt:i4>1179701</vt:i4>
      </vt:variant>
      <vt:variant>
        <vt:i4>374</vt:i4>
      </vt:variant>
      <vt:variant>
        <vt:i4>0</vt:i4>
      </vt:variant>
      <vt:variant>
        <vt:i4>5</vt:i4>
      </vt:variant>
      <vt:variant>
        <vt:lpwstr/>
      </vt:variant>
      <vt:variant>
        <vt:lpwstr>_Toc323041168</vt:lpwstr>
      </vt:variant>
      <vt:variant>
        <vt:i4>1179701</vt:i4>
      </vt:variant>
      <vt:variant>
        <vt:i4>368</vt:i4>
      </vt:variant>
      <vt:variant>
        <vt:i4>0</vt:i4>
      </vt:variant>
      <vt:variant>
        <vt:i4>5</vt:i4>
      </vt:variant>
      <vt:variant>
        <vt:lpwstr/>
      </vt:variant>
      <vt:variant>
        <vt:lpwstr>_Toc323041167</vt:lpwstr>
      </vt:variant>
      <vt:variant>
        <vt:i4>1179701</vt:i4>
      </vt:variant>
      <vt:variant>
        <vt:i4>362</vt:i4>
      </vt:variant>
      <vt:variant>
        <vt:i4>0</vt:i4>
      </vt:variant>
      <vt:variant>
        <vt:i4>5</vt:i4>
      </vt:variant>
      <vt:variant>
        <vt:lpwstr/>
      </vt:variant>
      <vt:variant>
        <vt:lpwstr>_Toc323041166</vt:lpwstr>
      </vt:variant>
      <vt:variant>
        <vt:i4>1179701</vt:i4>
      </vt:variant>
      <vt:variant>
        <vt:i4>356</vt:i4>
      </vt:variant>
      <vt:variant>
        <vt:i4>0</vt:i4>
      </vt:variant>
      <vt:variant>
        <vt:i4>5</vt:i4>
      </vt:variant>
      <vt:variant>
        <vt:lpwstr/>
      </vt:variant>
      <vt:variant>
        <vt:lpwstr>_Toc323041165</vt:lpwstr>
      </vt:variant>
      <vt:variant>
        <vt:i4>1179701</vt:i4>
      </vt:variant>
      <vt:variant>
        <vt:i4>350</vt:i4>
      </vt:variant>
      <vt:variant>
        <vt:i4>0</vt:i4>
      </vt:variant>
      <vt:variant>
        <vt:i4>5</vt:i4>
      </vt:variant>
      <vt:variant>
        <vt:lpwstr/>
      </vt:variant>
      <vt:variant>
        <vt:lpwstr>_Toc323041164</vt:lpwstr>
      </vt:variant>
      <vt:variant>
        <vt:i4>1179701</vt:i4>
      </vt:variant>
      <vt:variant>
        <vt:i4>344</vt:i4>
      </vt:variant>
      <vt:variant>
        <vt:i4>0</vt:i4>
      </vt:variant>
      <vt:variant>
        <vt:i4>5</vt:i4>
      </vt:variant>
      <vt:variant>
        <vt:lpwstr/>
      </vt:variant>
      <vt:variant>
        <vt:lpwstr>_Toc323041163</vt:lpwstr>
      </vt:variant>
      <vt:variant>
        <vt:i4>1179701</vt:i4>
      </vt:variant>
      <vt:variant>
        <vt:i4>338</vt:i4>
      </vt:variant>
      <vt:variant>
        <vt:i4>0</vt:i4>
      </vt:variant>
      <vt:variant>
        <vt:i4>5</vt:i4>
      </vt:variant>
      <vt:variant>
        <vt:lpwstr/>
      </vt:variant>
      <vt:variant>
        <vt:lpwstr>_Toc323041162</vt:lpwstr>
      </vt:variant>
      <vt:variant>
        <vt:i4>1179701</vt:i4>
      </vt:variant>
      <vt:variant>
        <vt:i4>332</vt:i4>
      </vt:variant>
      <vt:variant>
        <vt:i4>0</vt:i4>
      </vt:variant>
      <vt:variant>
        <vt:i4>5</vt:i4>
      </vt:variant>
      <vt:variant>
        <vt:lpwstr/>
      </vt:variant>
      <vt:variant>
        <vt:lpwstr>_Toc323041161</vt:lpwstr>
      </vt:variant>
      <vt:variant>
        <vt:i4>1179701</vt:i4>
      </vt:variant>
      <vt:variant>
        <vt:i4>326</vt:i4>
      </vt:variant>
      <vt:variant>
        <vt:i4>0</vt:i4>
      </vt:variant>
      <vt:variant>
        <vt:i4>5</vt:i4>
      </vt:variant>
      <vt:variant>
        <vt:lpwstr/>
      </vt:variant>
      <vt:variant>
        <vt:lpwstr>_Toc323041160</vt:lpwstr>
      </vt:variant>
      <vt:variant>
        <vt:i4>1114165</vt:i4>
      </vt:variant>
      <vt:variant>
        <vt:i4>320</vt:i4>
      </vt:variant>
      <vt:variant>
        <vt:i4>0</vt:i4>
      </vt:variant>
      <vt:variant>
        <vt:i4>5</vt:i4>
      </vt:variant>
      <vt:variant>
        <vt:lpwstr/>
      </vt:variant>
      <vt:variant>
        <vt:lpwstr>_Toc323041159</vt:lpwstr>
      </vt:variant>
      <vt:variant>
        <vt:i4>1114165</vt:i4>
      </vt:variant>
      <vt:variant>
        <vt:i4>314</vt:i4>
      </vt:variant>
      <vt:variant>
        <vt:i4>0</vt:i4>
      </vt:variant>
      <vt:variant>
        <vt:i4>5</vt:i4>
      </vt:variant>
      <vt:variant>
        <vt:lpwstr/>
      </vt:variant>
      <vt:variant>
        <vt:lpwstr>_Toc323041158</vt:lpwstr>
      </vt:variant>
      <vt:variant>
        <vt:i4>1114165</vt:i4>
      </vt:variant>
      <vt:variant>
        <vt:i4>308</vt:i4>
      </vt:variant>
      <vt:variant>
        <vt:i4>0</vt:i4>
      </vt:variant>
      <vt:variant>
        <vt:i4>5</vt:i4>
      </vt:variant>
      <vt:variant>
        <vt:lpwstr/>
      </vt:variant>
      <vt:variant>
        <vt:lpwstr>_Toc323041157</vt:lpwstr>
      </vt:variant>
      <vt:variant>
        <vt:i4>1114165</vt:i4>
      </vt:variant>
      <vt:variant>
        <vt:i4>302</vt:i4>
      </vt:variant>
      <vt:variant>
        <vt:i4>0</vt:i4>
      </vt:variant>
      <vt:variant>
        <vt:i4>5</vt:i4>
      </vt:variant>
      <vt:variant>
        <vt:lpwstr/>
      </vt:variant>
      <vt:variant>
        <vt:lpwstr>_Toc323041156</vt:lpwstr>
      </vt:variant>
      <vt:variant>
        <vt:i4>1114165</vt:i4>
      </vt:variant>
      <vt:variant>
        <vt:i4>296</vt:i4>
      </vt:variant>
      <vt:variant>
        <vt:i4>0</vt:i4>
      </vt:variant>
      <vt:variant>
        <vt:i4>5</vt:i4>
      </vt:variant>
      <vt:variant>
        <vt:lpwstr/>
      </vt:variant>
      <vt:variant>
        <vt:lpwstr>_Toc323041155</vt:lpwstr>
      </vt:variant>
      <vt:variant>
        <vt:i4>1114165</vt:i4>
      </vt:variant>
      <vt:variant>
        <vt:i4>290</vt:i4>
      </vt:variant>
      <vt:variant>
        <vt:i4>0</vt:i4>
      </vt:variant>
      <vt:variant>
        <vt:i4>5</vt:i4>
      </vt:variant>
      <vt:variant>
        <vt:lpwstr/>
      </vt:variant>
      <vt:variant>
        <vt:lpwstr>_Toc323041154</vt:lpwstr>
      </vt:variant>
      <vt:variant>
        <vt:i4>1114165</vt:i4>
      </vt:variant>
      <vt:variant>
        <vt:i4>284</vt:i4>
      </vt:variant>
      <vt:variant>
        <vt:i4>0</vt:i4>
      </vt:variant>
      <vt:variant>
        <vt:i4>5</vt:i4>
      </vt:variant>
      <vt:variant>
        <vt:lpwstr/>
      </vt:variant>
      <vt:variant>
        <vt:lpwstr>_Toc323041153</vt:lpwstr>
      </vt:variant>
      <vt:variant>
        <vt:i4>1114165</vt:i4>
      </vt:variant>
      <vt:variant>
        <vt:i4>278</vt:i4>
      </vt:variant>
      <vt:variant>
        <vt:i4>0</vt:i4>
      </vt:variant>
      <vt:variant>
        <vt:i4>5</vt:i4>
      </vt:variant>
      <vt:variant>
        <vt:lpwstr/>
      </vt:variant>
      <vt:variant>
        <vt:lpwstr>_Toc323041152</vt:lpwstr>
      </vt:variant>
      <vt:variant>
        <vt:i4>1114165</vt:i4>
      </vt:variant>
      <vt:variant>
        <vt:i4>272</vt:i4>
      </vt:variant>
      <vt:variant>
        <vt:i4>0</vt:i4>
      </vt:variant>
      <vt:variant>
        <vt:i4>5</vt:i4>
      </vt:variant>
      <vt:variant>
        <vt:lpwstr/>
      </vt:variant>
      <vt:variant>
        <vt:lpwstr>_Toc323041151</vt:lpwstr>
      </vt:variant>
      <vt:variant>
        <vt:i4>1114165</vt:i4>
      </vt:variant>
      <vt:variant>
        <vt:i4>266</vt:i4>
      </vt:variant>
      <vt:variant>
        <vt:i4>0</vt:i4>
      </vt:variant>
      <vt:variant>
        <vt:i4>5</vt:i4>
      </vt:variant>
      <vt:variant>
        <vt:lpwstr/>
      </vt:variant>
      <vt:variant>
        <vt:lpwstr>_Toc323041150</vt:lpwstr>
      </vt:variant>
      <vt:variant>
        <vt:i4>1048629</vt:i4>
      </vt:variant>
      <vt:variant>
        <vt:i4>260</vt:i4>
      </vt:variant>
      <vt:variant>
        <vt:i4>0</vt:i4>
      </vt:variant>
      <vt:variant>
        <vt:i4>5</vt:i4>
      </vt:variant>
      <vt:variant>
        <vt:lpwstr/>
      </vt:variant>
      <vt:variant>
        <vt:lpwstr>_Toc323041149</vt:lpwstr>
      </vt:variant>
      <vt:variant>
        <vt:i4>1048629</vt:i4>
      </vt:variant>
      <vt:variant>
        <vt:i4>254</vt:i4>
      </vt:variant>
      <vt:variant>
        <vt:i4>0</vt:i4>
      </vt:variant>
      <vt:variant>
        <vt:i4>5</vt:i4>
      </vt:variant>
      <vt:variant>
        <vt:lpwstr/>
      </vt:variant>
      <vt:variant>
        <vt:lpwstr>_Toc323041148</vt:lpwstr>
      </vt:variant>
      <vt:variant>
        <vt:i4>1048629</vt:i4>
      </vt:variant>
      <vt:variant>
        <vt:i4>248</vt:i4>
      </vt:variant>
      <vt:variant>
        <vt:i4>0</vt:i4>
      </vt:variant>
      <vt:variant>
        <vt:i4>5</vt:i4>
      </vt:variant>
      <vt:variant>
        <vt:lpwstr/>
      </vt:variant>
      <vt:variant>
        <vt:lpwstr>_Toc323041147</vt:lpwstr>
      </vt:variant>
      <vt:variant>
        <vt:i4>1048629</vt:i4>
      </vt:variant>
      <vt:variant>
        <vt:i4>242</vt:i4>
      </vt:variant>
      <vt:variant>
        <vt:i4>0</vt:i4>
      </vt:variant>
      <vt:variant>
        <vt:i4>5</vt:i4>
      </vt:variant>
      <vt:variant>
        <vt:lpwstr/>
      </vt:variant>
      <vt:variant>
        <vt:lpwstr>_Toc323041146</vt:lpwstr>
      </vt:variant>
      <vt:variant>
        <vt:i4>1048629</vt:i4>
      </vt:variant>
      <vt:variant>
        <vt:i4>236</vt:i4>
      </vt:variant>
      <vt:variant>
        <vt:i4>0</vt:i4>
      </vt:variant>
      <vt:variant>
        <vt:i4>5</vt:i4>
      </vt:variant>
      <vt:variant>
        <vt:lpwstr/>
      </vt:variant>
      <vt:variant>
        <vt:lpwstr>_Toc323041145</vt:lpwstr>
      </vt:variant>
      <vt:variant>
        <vt:i4>1048629</vt:i4>
      </vt:variant>
      <vt:variant>
        <vt:i4>230</vt:i4>
      </vt:variant>
      <vt:variant>
        <vt:i4>0</vt:i4>
      </vt:variant>
      <vt:variant>
        <vt:i4>5</vt:i4>
      </vt:variant>
      <vt:variant>
        <vt:lpwstr/>
      </vt:variant>
      <vt:variant>
        <vt:lpwstr>_Toc323041144</vt:lpwstr>
      </vt:variant>
      <vt:variant>
        <vt:i4>1048629</vt:i4>
      </vt:variant>
      <vt:variant>
        <vt:i4>224</vt:i4>
      </vt:variant>
      <vt:variant>
        <vt:i4>0</vt:i4>
      </vt:variant>
      <vt:variant>
        <vt:i4>5</vt:i4>
      </vt:variant>
      <vt:variant>
        <vt:lpwstr/>
      </vt:variant>
      <vt:variant>
        <vt:lpwstr>_Toc323041143</vt:lpwstr>
      </vt:variant>
      <vt:variant>
        <vt:i4>1048629</vt:i4>
      </vt:variant>
      <vt:variant>
        <vt:i4>218</vt:i4>
      </vt:variant>
      <vt:variant>
        <vt:i4>0</vt:i4>
      </vt:variant>
      <vt:variant>
        <vt:i4>5</vt:i4>
      </vt:variant>
      <vt:variant>
        <vt:lpwstr/>
      </vt:variant>
      <vt:variant>
        <vt:lpwstr>_Toc323041142</vt:lpwstr>
      </vt:variant>
      <vt:variant>
        <vt:i4>1048629</vt:i4>
      </vt:variant>
      <vt:variant>
        <vt:i4>212</vt:i4>
      </vt:variant>
      <vt:variant>
        <vt:i4>0</vt:i4>
      </vt:variant>
      <vt:variant>
        <vt:i4>5</vt:i4>
      </vt:variant>
      <vt:variant>
        <vt:lpwstr/>
      </vt:variant>
      <vt:variant>
        <vt:lpwstr>_Toc323041141</vt:lpwstr>
      </vt:variant>
      <vt:variant>
        <vt:i4>1048629</vt:i4>
      </vt:variant>
      <vt:variant>
        <vt:i4>206</vt:i4>
      </vt:variant>
      <vt:variant>
        <vt:i4>0</vt:i4>
      </vt:variant>
      <vt:variant>
        <vt:i4>5</vt:i4>
      </vt:variant>
      <vt:variant>
        <vt:lpwstr/>
      </vt:variant>
      <vt:variant>
        <vt:lpwstr>_Toc323041140</vt:lpwstr>
      </vt:variant>
      <vt:variant>
        <vt:i4>1507381</vt:i4>
      </vt:variant>
      <vt:variant>
        <vt:i4>200</vt:i4>
      </vt:variant>
      <vt:variant>
        <vt:i4>0</vt:i4>
      </vt:variant>
      <vt:variant>
        <vt:i4>5</vt:i4>
      </vt:variant>
      <vt:variant>
        <vt:lpwstr/>
      </vt:variant>
      <vt:variant>
        <vt:lpwstr>_Toc323041139</vt:lpwstr>
      </vt:variant>
      <vt:variant>
        <vt:i4>1507381</vt:i4>
      </vt:variant>
      <vt:variant>
        <vt:i4>194</vt:i4>
      </vt:variant>
      <vt:variant>
        <vt:i4>0</vt:i4>
      </vt:variant>
      <vt:variant>
        <vt:i4>5</vt:i4>
      </vt:variant>
      <vt:variant>
        <vt:lpwstr/>
      </vt:variant>
      <vt:variant>
        <vt:lpwstr>_Toc323041138</vt:lpwstr>
      </vt:variant>
      <vt:variant>
        <vt:i4>1507381</vt:i4>
      </vt:variant>
      <vt:variant>
        <vt:i4>188</vt:i4>
      </vt:variant>
      <vt:variant>
        <vt:i4>0</vt:i4>
      </vt:variant>
      <vt:variant>
        <vt:i4>5</vt:i4>
      </vt:variant>
      <vt:variant>
        <vt:lpwstr/>
      </vt:variant>
      <vt:variant>
        <vt:lpwstr>_Toc323041137</vt:lpwstr>
      </vt:variant>
      <vt:variant>
        <vt:i4>1507381</vt:i4>
      </vt:variant>
      <vt:variant>
        <vt:i4>182</vt:i4>
      </vt:variant>
      <vt:variant>
        <vt:i4>0</vt:i4>
      </vt:variant>
      <vt:variant>
        <vt:i4>5</vt:i4>
      </vt:variant>
      <vt:variant>
        <vt:lpwstr/>
      </vt:variant>
      <vt:variant>
        <vt:lpwstr>_Toc323041136</vt:lpwstr>
      </vt:variant>
      <vt:variant>
        <vt:i4>1507381</vt:i4>
      </vt:variant>
      <vt:variant>
        <vt:i4>176</vt:i4>
      </vt:variant>
      <vt:variant>
        <vt:i4>0</vt:i4>
      </vt:variant>
      <vt:variant>
        <vt:i4>5</vt:i4>
      </vt:variant>
      <vt:variant>
        <vt:lpwstr/>
      </vt:variant>
      <vt:variant>
        <vt:lpwstr>_Toc323041135</vt:lpwstr>
      </vt:variant>
      <vt:variant>
        <vt:i4>1507381</vt:i4>
      </vt:variant>
      <vt:variant>
        <vt:i4>170</vt:i4>
      </vt:variant>
      <vt:variant>
        <vt:i4>0</vt:i4>
      </vt:variant>
      <vt:variant>
        <vt:i4>5</vt:i4>
      </vt:variant>
      <vt:variant>
        <vt:lpwstr/>
      </vt:variant>
      <vt:variant>
        <vt:lpwstr>_Toc323041134</vt:lpwstr>
      </vt:variant>
      <vt:variant>
        <vt:i4>1507381</vt:i4>
      </vt:variant>
      <vt:variant>
        <vt:i4>164</vt:i4>
      </vt:variant>
      <vt:variant>
        <vt:i4>0</vt:i4>
      </vt:variant>
      <vt:variant>
        <vt:i4>5</vt:i4>
      </vt:variant>
      <vt:variant>
        <vt:lpwstr/>
      </vt:variant>
      <vt:variant>
        <vt:lpwstr>_Toc323041133</vt:lpwstr>
      </vt:variant>
      <vt:variant>
        <vt:i4>1507381</vt:i4>
      </vt:variant>
      <vt:variant>
        <vt:i4>158</vt:i4>
      </vt:variant>
      <vt:variant>
        <vt:i4>0</vt:i4>
      </vt:variant>
      <vt:variant>
        <vt:i4>5</vt:i4>
      </vt:variant>
      <vt:variant>
        <vt:lpwstr/>
      </vt:variant>
      <vt:variant>
        <vt:lpwstr>_Toc323041132</vt:lpwstr>
      </vt:variant>
      <vt:variant>
        <vt:i4>1507381</vt:i4>
      </vt:variant>
      <vt:variant>
        <vt:i4>152</vt:i4>
      </vt:variant>
      <vt:variant>
        <vt:i4>0</vt:i4>
      </vt:variant>
      <vt:variant>
        <vt:i4>5</vt:i4>
      </vt:variant>
      <vt:variant>
        <vt:lpwstr/>
      </vt:variant>
      <vt:variant>
        <vt:lpwstr>_Toc323041131</vt:lpwstr>
      </vt:variant>
      <vt:variant>
        <vt:i4>1507381</vt:i4>
      </vt:variant>
      <vt:variant>
        <vt:i4>146</vt:i4>
      </vt:variant>
      <vt:variant>
        <vt:i4>0</vt:i4>
      </vt:variant>
      <vt:variant>
        <vt:i4>5</vt:i4>
      </vt:variant>
      <vt:variant>
        <vt:lpwstr/>
      </vt:variant>
      <vt:variant>
        <vt:lpwstr>_Toc323041130</vt:lpwstr>
      </vt:variant>
      <vt:variant>
        <vt:i4>1441845</vt:i4>
      </vt:variant>
      <vt:variant>
        <vt:i4>140</vt:i4>
      </vt:variant>
      <vt:variant>
        <vt:i4>0</vt:i4>
      </vt:variant>
      <vt:variant>
        <vt:i4>5</vt:i4>
      </vt:variant>
      <vt:variant>
        <vt:lpwstr/>
      </vt:variant>
      <vt:variant>
        <vt:lpwstr>_Toc323041129</vt:lpwstr>
      </vt:variant>
      <vt:variant>
        <vt:i4>1441845</vt:i4>
      </vt:variant>
      <vt:variant>
        <vt:i4>134</vt:i4>
      </vt:variant>
      <vt:variant>
        <vt:i4>0</vt:i4>
      </vt:variant>
      <vt:variant>
        <vt:i4>5</vt:i4>
      </vt:variant>
      <vt:variant>
        <vt:lpwstr/>
      </vt:variant>
      <vt:variant>
        <vt:lpwstr>_Toc323041128</vt:lpwstr>
      </vt:variant>
      <vt:variant>
        <vt:i4>1441845</vt:i4>
      </vt:variant>
      <vt:variant>
        <vt:i4>128</vt:i4>
      </vt:variant>
      <vt:variant>
        <vt:i4>0</vt:i4>
      </vt:variant>
      <vt:variant>
        <vt:i4>5</vt:i4>
      </vt:variant>
      <vt:variant>
        <vt:lpwstr/>
      </vt:variant>
      <vt:variant>
        <vt:lpwstr>_Toc323041127</vt:lpwstr>
      </vt:variant>
      <vt:variant>
        <vt:i4>1441845</vt:i4>
      </vt:variant>
      <vt:variant>
        <vt:i4>122</vt:i4>
      </vt:variant>
      <vt:variant>
        <vt:i4>0</vt:i4>
      </vt:variant>
      <vt:variant>
        <vt:i4>5</vt:i4>
      </vt:variant>
      <vt:variant>
        <vt:lpwstr/>
      </vt:variant>
      <vt:variant>
        <vt:lpwstr>_Toc323041126</vt:lpwstr>
      </vt:variant>
      <vt:variant>
        <vt:i4>1441845</vt:i4>
      </vt:variant>
      <vt:variant>
        <vt:i4>116</vt:i4>
      </vt:variant>
      <vt:variant>
        <vt:i4>0</vt:i4>
      </vt:variant>
      <vt:variant>
        <vt:i4>5</vt:i4>
      </vt:variant>
      <vt:variant>
        <vt:lpwstr/>
      </vt:variant>
      <vt:variant>
        <vt:lpwstr>_Toc323041125</vt:lpwstr>
      </vt:variant>
      <vt:variant>
        <vt:i4>1441845</vt:i4>
      </vt:variant>
      <vt:variant>
        <vt:i4>110</vt:i4>
      </vt:variant>
      <vt:variant>
        <vt:i4>0</vt:i4>
      </vt:variant>
      <vt:variant>
        <vt:i4>5</vt:i4>
      </vt:variant>
      <vt:variant>
        <vt:lpwstr/>
      </vt:variant>
      <vt:variant>
        <vt:lpwstr>_Toc323041124</vt:lpwstr>
      </vt:variant>
      <vt:variant>
        <vt:i4>1441845</vt:i4>
      </vt:variant>
      <vt:variant>
        <vt:i4>104</vt:i4>
      </vt:variant>
      <vt:variant>
        <vt:i4>0</vt:i4>
      </vt:variant>
      <vt:variant>
        <vt:i4>5</vt:i4>
      </vt:variant>
      <vt:variant>
        <vt:lpwstr/>
      </vt:variant>
      <vt:variant>
        <vt:lpwstr>_Toc323041123</vt:lpwstr>
      </vt:variant>
      <vt:variant>
        <vt:i4>1441845</vt:i4>
      </vt:variant>
      <vt:variant>
        <vt:i4>98</vt:i4>
      </vt:variant>
      <vt:variant>
        <vt:i4>0</vt:i4>
      </vt:variant>
      <vt:variant>
        <vt:i4>5</vt:i4>
      </vt:variant>
      <vt:variant>
        <vt:lpwstr/>
      </vt:variant>
      <vt:variant>
        <vt:lpwstr>_Toc323041122</vt:lpwstr>
      </vt:variant>
      <vt:variant>
        <vt:i4>1441845</vt:i4>
      </vt:variant>
      <vt:variant>
        <vt:i4>92</vt:i4>
      </vt:variant>
      <vt:variant>
        <vt:i4>0</vt:i4>
      </vt:variant>
      <vt:variant>
        <vt:i4>5</vt:i4>
      </vt:variant>
      <vt:variant>
        <vt:lpwstr/>
      </vt:variant>
      <vt:variant>
        <vt:lpwstr>_Toc323041121</vt:lpwstr>
      </vt:variant>
      <vt:variant>
        <vt:i4>1441845</vt:i4>
      </vt:variant>
      <vt:variant>
        <vt:i4>86</vt:i4>
      </vt:variant>
      <vt:variant>
        <vt:i4>0</vt:i4>
      </vt:variant>
      <vt:variant>
        <vt:i4>5</vt:i4>
      </vt:variant>
      <vt:variant>
        <vt:lpwstr/>
      </vt:variant>
      <vt:variant>
        <vt:lpwstr>_Toc323041120</vt:lpwstr>
      </vt:variant>
      <vt:variant>
        <vt:i4>1376309</vt:i4>
      </vt:variant>
      <vt:variant>
        <vt:i4>80</vt:i4>
      </vt:variant>
      <vt:variant>
        <vt:i4>0</vt:i4>
      </vt:variant>
      <vt:variant>
        <vt:i4>5</vt:i4>
      </vt:variant>
      <vt:variant>
        <vt:lpwstr/>
      </vt:variant>
      <vt:variant>
        <vt:lpwstr>_Toc323041119</vt:lpwstr>
      </vt:variant>
      <vt:variant>
        <vt:i4>1376309</vt:i4>
      </vt:variant>
      <vt:variant>
        <vt:i4>74</vt:i4>
      </vt:variant>
      <vt:variant>
        <vt:i4>0</vt:i4>
      </vt:variant>
      <vt:variant>
        <vt:i4>5</vt:i4>
      </vt:variant>
      <vt:variant>
        <vt:lpwstr/>
      </vt:variant>
      <vt:variant>
        <vt:lpwstr>_Toc323041118</vt:lpwstr>
      </vt:variant>
      <vt:variant>
        <vt:i4>1376309</vt:i4>
      </vt:variant>
      <vt:variant>
        <vt:i4>68</vt:i4>
      </vt:variant>
      <vt:variant>
        <vt:i4>0</vt:i4>
      </vt:variant>
      <vt:variant>
        <vt:i4>5</vt:i4>
      </vt:variant>
      <vt:variant>
        <vt:lpwstr/>
      </vt:variant>
      <vt:variant>
        <vt:lpwstr>_Toc323041117</vt:lpwstr>
      </vt:variant>
      <vt:variant>
        <vt:i4>1376309</vt:i4>
      </vt:variant>
      <vt:variant>
        <vt:i4>62</vt:i4>
      </vt:variant>
      <vt:variant>
        <vt:i4>0</vt:i4>
      </vt:variant>
      <vt:variant>
        <vt:i4>5</vt:i4>
      </vt:variant>
      <vt:variant>
        <vt:lpwstr/>
      </vt:variant>
      <vt:variant>
        <vt:lpwstr>_Toc323041116</vt:lpwstr>
      </vt:variant>
      <vt:variant>
        <vt:i4>1376309</vt:i4>
      </vt:variant>
      <vt:variant>
        <vt:i4>56</vt:i4>
      </vt:variant>
      <vt:variant>
        <vt:i4>0</vt:i4>
      </vt:variant>
      <vt:variant>
        <vt:i4>5</vt:i4>
      </vt:variant>
      <vt:variant>
        <vt:lpwstr/>
      </vt:variant>
      <vt:variant>
        <vt:lpwstr>_Toc323041115</vt:lpwstr>
      </vt:variant>
      <vt:variant>
        <vt:i4>1376309</vt:i4>
      </vt:variant>
      <vt:variant>
        <vt:i4>50</vt:i4>
      </vt:variant>
      <vt:variant>
        <vt:i4>0</vt:i4>
      </vt:variant>
      <vt:variant>
        <vt:i4>5</vt:i4>
      </vt:variant>
      <vt:variant>
        <vt:lpwstr/>
      </vt:variant>
      <vt:variant>
        <vt:lpwstr>_Toc323041114</vt:lpwstr>
      </vt:variant>
      <vt:variant>
        <vt:i4>1376309</vt:i4>
      </vt:variant>
      <vt:variant>
        <vt:i4>44</vt:i4>
      </vt:variant>
      <vt:variant>
        <vt:i4>0</vt:i4>
      </vt:variant>
      <vt:variant>
        <vt:i4>5</vt:i4>
      </vt:variant>
      <vt:variant>
        <vt:lpwstr/>
      </vt:variant>
      <vt:variant>
        <vt:lpwstr>_Toc323041113</vt:lpwstr>
      </vt:variant>
      <vt:variant>
        <vt:i4>1376309</vt:i4>
      </vt:variant>
      <vt:variant>
        <vt:i4>38</vt:i4>
      </vt:variant>
      <vt:variant>
        <vt:i4>0</vt:i4>
      </vt:variant>
      <vt:variant>
        <vt:i4>5</vt:i4>
      </vt:variant>
      <vt:variant>
        <vt:lpwstr/>
      </vt:variant>
      <vt:variant>
        <vt:lpwstr>_Toc323041112</vt:lpwstr>
      </vt:variant>
      <vt:variant>
        <vt:i4>1376309</vt:i4>
      </vt:variant>
      <vt:variant>
        <vt:i4>32</vt:i4>
      </vt:variant>
      <vt:variant>
        <vt:i4>0</vt:i4>
      </vt:variant>
      <vt:variant>
        <vt:i4>5</vt:i4>
      </vt:variant>
      <vt:variant>
        <vt:lpwstr/>
      </vt:variant>
      <vt:variant>
        <vt:lpwstr>_Toc323041111</vt:lpwstr>
      </vt:variant>
      <vt:variant>
        <vt:i4>1376309</vt:i4>
      </vt:variant>
      <vt:variant>
        <vt:i4>26</vt:i4>
      </vt:variant>
      <vt:variant>
        <vt:i4>0</vt:i4>
      </vt:variant>
      <vt:variant>
        <vt:i4>5</vt:i4>
      </vt:variant>
      <vt:variant>
        <vt:lpwstr/>
      </vt:variant>
      <vt:variant>
        <vt:lpwstr>_Toc323041110</vt:lpwstr>
      </vt:variant>
      <vt:variant>
        <vt:i4>1310773</vt:i4>
      </vt:variant>
      <vt:variant>
        <vt:i4>20</vt:i4>
      </vt:variant>
      <vt:variant>
        <vt:i4>0</vt:i4>
      </vt:variant>
      <vt:variant>
        <vt:i4>5</vt:i4>
      </vt:variant>
      <vt:variant>
        <vt:lpwstr/>
      </vt:variant>
      <vt:variant>
        <vt:lpwstr>_Toc323041109</vt:lpwstr>
      </vt:variant>
      <vt:variant>
        <vt:i4>1310773</vt:i4>
      </vt:variant>
      <vt:variant>
        <vt:i4>14</vt:i4>
      </vt:variant>
      <vt:variant>
        <vt:i4>0</vt:i4>
      </vt:variant>
      <vt:variant>
        <vt:i4>5</vt:i4>
      </vt:variant>
      <vt:variant>
        <vt:lpwstr/>
      </vt:variant>
      <vt:variant>
        <vt:lpwstr>_Toc323041108</vt:lpwstr>
      </vt:variant>
      <vt:variant>
        <vt:i4>1310773</vt:i4>
      </vt:variant>
      <vt:variant>
        <vt:i4>8</vt:i4>
      </vt:variant>
      <vt:variant>
        <vt:i4>0</vt:i4>
      </vt:variant>
      <vt:variant>
        <vt:i4>5</vt:i4>
      </vt:variant>
      <vt:variant>
        <vt:lpwstr/>
      </vt:variant>
      <vt:variant>
        <vt:lpwstr>_Toc323041107</vt:lpwstr>
      </vt:variant>
      <vt:variant>
        <vt:i4>1310773</vt:i4>
      </vt:variant>
      <vt:variant>
        <vt:i4>2</vt:i4>
      </vt:variant>
      <vt:variant>
        <vt:i4>0</vt:i4>
      </vt:variant>
      <vt:variant>
        <vt:i4>5</vt:i4>
      </vt:variant>
      <vt:variant>
        <vt:lpwstr/>
      </vt:variant>
      <vt:variant>
        <vt:lpwstr>_Toc323041106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Angeles River Watershed-Wide Monitoring Program</dc:title>
  <dc:creator>Karin Patrick</dc:creator>
  <cp:lastModifiedBy>Karin Wisenbaker</cp:lastModifiedBy>
  <cp:revision>60</cp:revision>
  <cp:lastPrinted>2019-01-09T18:35:00Z</cp:lastPrinted>
  <dcterms:created xsi:type="dcterms:W3CDTF">2019-04-30T17:38:00Z</dcterms:created>
  <dcterms:modified xsi:type="dcterms:W3CDTF">2020-06-17T21:43:00Z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0x0101006C2FA9AC774C5D4DB09EE967CD5B66E8</vt:lpwstr>
  </property>
</Properties>
</file>