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3EF839" w14:textId="77777777" w:rsidR="00605CD6" w:rsidRDefault="00605CD6" w:rsidP="00605CD6">
      <w:pPr>
        <w:pStyle w:val="covreporttitle"/>
        <w:jc w:val="both"/>
      </w:pPr>
      <w:bookmarkStart w:id="0" w:name="_GoBack"/>
      <w:bookmarkEnd w:id="0"/>
    </w:p>
    <w:p w14:paraId="07C5543D" w14:textId="77777777" w:rsidR="00605CD6" w:rsidRDefault="00605CD6" w:rsidP="00605CD6">
      <w:pPr>
        <w:pStyle w:val="covreporttitle"/>
        <w:jc w:val="both"/>
      </w:pPr>
    </w:p>
    <w:p w14:paraId="383D5E1C" w14:textId="77777777" w:rsidR="00605CD6" w:rsidRDefault="00812633" w:rsidP="00605CD6">
      <w:pPr>
        <w:pStyle w:val="covreporttitle"/>
        <w:jc w:val="center"/>
      </w:pPr>
      <w:r>
        <w:t xml:space="preserve">Los Angeles River Watershed Monitoring </w:t>
      </w:r>
      <w:r w:rsidR="00605CD6">
        <w:t>Program</w:t>
      </w:r>
    </w:p>
    <w:p w14:paraId="2550299F" w14:textId="77777777" w:rsidR="00605CD6" w:rsidRDefault="00605CD6" w:rsidP="00605CD6">
      <w:pPr>
        <w:pStyle w:val="covreporttitle"/>
        <w:jc w:val="center"/>
      </w:pPr>
    </w:p>
    <w:p w14:paraId="0F597D40" w14:textId="77777777" w:rsidR="00605CD6" w:rsidRDefault="00605CD6" w:rsidP="00605CD6">
      <w:pPr>
        <w:pStyle w:val="covreporttitle"/>
        <w:jc w:val="center"/>
      </w:pPr>
    </w:p>
    <w:p w14:paraId="7726B479" w14:textId="77777777" w:rsidR="00605CD6" w:rsidRDefault="00605CD6" w:rsidP="00605CD6">
      <w:pPr>
        <w:pStyle w:val="covreporttitle"/>
        <w:jc w:val="center"/>
      </w:pPr>
    </w:p>
    <w:p w14:paraId="22E676F3" w14:textId="77777777" w:rsidR="00605CD6" w:rsidRDefault="00605CD6" w:rsidP="00605CD6">
      <w:pPr>
        <w:pStyle w:val="covreporttitle"/>
        <w:jc w:val="center"/>
      </w:pPr>
      <w:r>
        <w:t>Quality Assurance Project Plan</w:t>
      </w:r>
    </w:p>
    <w:p w14:paraId="7E6E1ED1" w14:textId="77777777" w:rsidR="00605CD6" w:rsidRDefault="00605CD6" w:rsidP="00605CD6">
      <w:pPr>
        <w:pStyle w:val="covreporttitle"/>
        <w:jc w:val="center"/>
      </w:pPr>
    </w:p>
    <w:p w14:paraId="61A13042" w14:textId="77777777" w:rsidR="00605CD6" w:rsidRDefault="00605CD6" w:rsidP="00605CD6">
      <w:pPr>
        <w:pStyle w:val="covreporttitle"/>
        <w:jc w:val="both"/>
        <w:rPr>
          <w:sz w:val="24"/>
        </w:rPr>
      </w:pPr>
    </w:p>
    <w:p w14:paraId="7FC54963" w14:textId="77777777" w:rsidR="00605CD6" w:rsidRDefault="00605CD6" w:rsidP="00605CD6">
      <w:pPr>
        <w:pStyle w:val="covclient"/>
        <w:spacing w:before="0"/>
        <w:jc w:val="both"/>
        <w:rPr>
          <w:b w:val="0"/>
        </w:rPr>
      </w:pPr>
    </w:p>
    <w:p w14:paraId="4E9D4D01" w14:textId="77777777" w:rsidR="00605CD6" w:rsidRDefault="00605CD6" w:rsidP="00605CD6">
      <w:pPr>
        <w:pStyle w:val="covclient"/>
        <w:spacing w:before="0"/>
        <w:jc w:val="both"/>
        <w:rPr>
          <w:b w:val="0"/>
        </w:rPr>
      </w:pPr>
    </w:p>
    <w:p w14:paraId="03A00AE4" w14:textId="77777777" w:rsidR="00605CD6" w:rsidRDefault="00605CD6" w:rsidP="00605CD6">
      <w:pPr>
        <w:pStyle w:val="covclient"/>
        <w:spacing w:before="0"/>
        <w:jc w:val="both"/>
        <w:rPr>
          <w:b w:val="0"/>
        </w:rPr>
      </w:pPr>
    </w:p>
    <w:p w14:paraId="2DCE730B" w14:textId="77777777" w:rsidR="00605CD6" w:rsidRDefault="00605CD6" w:rsidP="00605CD6">
      <w:pPr>
        <w:pStyle w:val="covclient"/>
        <w:spacing w:before="0"/>
        <w:jc w:val="both"/>
        <w:rPr>
          <w:b w:val="0"/>
        </w:rPr>
      </w:pPr>
    </w:p>
    <w:p w14:paraId="642038E6" w14:textId="77777777" w:rsidR="00605CD6" w:rsidRDefault="00605CD6" w:rsidP="00605CD6">
      <w:pPr>
        <w:pStyle w:val="covclient"/>
        <w:spacing w:before="0"/>
        <w:jc w:val="both"/>
        <w:rPr>
          <w:b w:val="0"/>
        </w:rPr>
      </w:pPr>
    </w:p>
    <w:p w14:paraId="4333A978" w14:textId="77777777" w:rsidR="00605CD6" w:rsidRDefault="00605CD6" w:rsidP="00605CD6">
      <w:pPr>
        <w:pStyle w:val="covclient"/>
        <w:spacing w:before="0"/>
        <w:jc w:val="both"/>
        <w:rPr>
          <w:b w:val="0"/>
        </w:rPr>
      </w:pPr>
    </w:p>
    <w:p w14:paraId="2FF9393C" w14:textId="77777777" w:rsidR="00605CD6" w:rsidRDefault="00605CD6" w:rsidP="00605CD6">
      <w:pPr>
        <w:pStyle w:val="covclient"/>
        <w:spacing w:before="0"/>
        <w:jc w:val="both"/>
        <w:rPr>
          <w:b w:val="0"/>
        </w:rPr>
      </w:pPr>
    </w:p>
    <w:p w14:paraId="07158812" w14:textId="77777777" w:rsidR="00605CD6" w:rsidRDefault="00605CD6" w:rsidP="00605CD6">
      <w:pPr>
        <w:pStyle w:val="covclient"/>
        <w:spacing w:before="0"/>
        <w:jc w:val="center"/>
        <w:rPr>
          <w:b w:val="0"/>
        </w:rPr>
      </w:pPr>
      <w:r>
        <w:rPr>
          <w:b w:val="0"/>
        </w:rPr>
        <w:t>Prepared by</w:t>
      </w:r>
    </w:p>
    <w:p w14:paraId="6011C2C6" w14:textId="77777777" w:rsidR="00605CD6" w:rsidRDefault="00A63A80" w:rsidP="00605CD6">
      <w:pPr>
        <w:pStyle w:val="covclient"/>
        <w:spacing w:before="0"/>
        <w:jc w:val="center"/>
      </w:pPr>
      <w:r>
        <w:t>Council for Watershed Health</w:t>
      </w:r>
    </w:p>
    <w:p w14:paraId="246A1487" w14:textId="77777777" w:rsidR="00605CD6" w:rsidRPr="00810699" w:rsidRDefault="00605CD6" w:rsidP="00605CD6">
      <w:pPr>
        <w:pStyle w:val="covclientaddress"/>
        <w:jc w:val="center"/>
      </w:pPr>
      <w:r w:rsidRPr="00810699">
        <w:t>700 N. Alameda St., Los Angeles, CA  90012</w:t>
      </w:r>
    </w:p>
    <w:p w14:paraId="14A2366B" w14:textId="77777777" w:rsidR="00605CD6" w:rsidRDefault="00605CD6" w:rsidP="00605CD6">
      <w:pPr>
        <w:pStyle w:val="covclient"/>
        <w:spacing w:before="0"/>
        <w:jc w:val="center"/>
      </w:pPr>
      <w:r>
        <w:t>&amp;</w:t>
      </w:r>
    </w:p>
    <w:p w14:paraId="2E0E6344" w14:textId="77777777" w:rsidR="00605CD6" w:rsidRDefault="00605CD6" w:rsidP="00605CD6">
      <w:pPr>
        <w:pStyle w:val="covclient"/>
        <w:spacing w:before="0"/>
        <w:jc w:val="center"/>
      </w:pPr>
    </w:p>
    <w:p w14:paraId="7902EA9C" w14:textId="77777777" w:rsidR="00605CD6" w:rsidRDefault="00605CD6" w:rsidP="00605CD6">
      <w:pPr>
        <w:pStyle w:val="covclient"/>
        <w:spacing w:before="0"/>
        <w:jc w:val="center"/>
      </w:pPr>
      <w:r>
        <w:t>Aquatic Bioassay &amp; Consulting Laboratories</w:t>
      </w:r>
    </w:p>
    <w:p w14:paraId="7FEF6ABD" w14:textId="77777777" w:rsidR="00605CD6" w:rsidRDefault="00605CD6" w:rsidP="00605CD6">
      <w:pPr>
        <w:pStyle w:val="covclientaddress"/>
        <w:jc w:val="center"/>
      </w:pPr>
      <w:r>
        <w:t>29 N Olive St., Ventura, CA  93001</w:t>
      </w:r>
    </w:p>
    <w:p w14:paraId="1EDECF78" w14:textId="77777777" w:rsidR="00605CD6" w:rsidRDefault="00605CD6" w:rsidP="00605CD6">
      <w:pPr>
        <w:pStyle w:val="covdate"/>
        <w:jc w:val="center"/>
      </w:pPr>
    </w:p>
    <w:p w14:paraId="64C9FD57" w14:textId="025C7F9E" w:rsidR="00605CD6" w:rsidRDefault="002B4CC3" w:rsidP="00605CD6">
      <w:pPr>
        <w:pStyle w:val="covdate"/>
        <w:jc w:val="center"/>
        <w:sectPr w:rsidR="00605CD6" w:rsidSect="00D46945">
          <w:headerReference w:type="default" r:id="rId8"/>
          <w:footerReference w:type="even" r:id="rId9"/>
          <w:footerReference w:type="default" r:id="rId10"/>
          <w:pgSz w:w="12240" w:h="15840" w:code="1"/>
          <w:pgMar w:top="1872" w:right="1440" w:bottom="1166" w:left="1440" w:header="1584" w:footer="576" w:gutter="0"/>
          <w:pgBorders w:offsetFrom="page">
            <w:bottom w:val="single" w:sz="8" w:space="24" w:color="auto"/>
          </w:pgBorders>
          <w:pgNumType w:fmt="lowerRoman" w:start="1"/>
          <w:cols w:space="720"/>
          <w:titlePg/>
        </w:sectPr>
      </w:pPr>
      <w:r>
        <w:t>May</w:t>
      </w:r>
      <w:r w:rsidR="004D5B4D">
        <w:t xml:space="preserve"> 2018</w:t>
      </w:r>
    </w:p>
    <w:p w14:paraId="3408EF23" w14:textId="77777777" w:rsidR="00605CD6" w:rsidRDefault="00605CD6" w:rsidP="002976BE">
      <w:pPr>
        <w:numPr>
          <w:ilvl w:val="0"/>
          <w:numId w:val="30"/>
        </w:numPr>
        <w:spacing w:after="240"/>
        <w:jc w:val="both"/>
        <w:rPr>
          <w:b/>
          <w:szCs w:val="24"/>
        </w:rPr>
      </w:pPr>
      <w:r>
        <w:rPr>
          <w:b/>
          <w:szCs w:val="24"/>
        </w:rPr>
        <w:lastRenderedPageBreak/>
        <w:t>Group A Elements: Project Management</w:t>
      </w:r>
      <w:r>
        <w:rPr>
          <w:b/>
          <w:szCs w:val="24"/>
        </w:rPr>
        <w:fldChar w:fldCharType="begin"/>
      </w:r>
      <w:r>
        <w:instrText xml:space="preserve"> TC "</w:instrText>
      </w:r>
      <w:bookmarkStart w:id="1" w:name="_Toc480557403"/>
      <w:r w:rsidRPr="00525DA2">
        <w:rPr>
          <w:b/>
          <w:szCs w:val="24"/>
        </w:rPr>
        <w:instrText>Group A Elements: Project Management</w:instrText>
      </w:r>
      <w:bookmarkEnd w:id="1"/>
      <w:r>
        <w:instrText xml:space="preserve">" \f C \l "1" </w:instrText>
      </w:r>
      <w:r>
        <w:rPr>
          <w:b/>
          <w:szCs w:val="24"/>
        </w:rPr>
        <w:fldChar w:fldCharType="end"/>
      </w:r>
    </w:p>
    <w:p w14:paraId="55CAE735" w14:textId="77777777" w:rsidR="00605CD6" w:rsidRDefault="00605CD6" w:rsidP="002976BE">
      <w:pPr>
        <w:numPr>
          <w:ilvl w:val="1"/>
          <w:numId w:val="30"/>
        </w:numPr>
        <w:jc w:val="both"/>
        <w:rPr>
          <w:b/>
          <w:szCs w:val="24"/>
        </w:rPr>
      </w:pPr>
      <w:r>
        <w:rPr>
          <w:b/>
          <w:szCs w:val="24"/>
        </w:rPr>
        <w:t>Title &amp; Approval Sheets</w:t>
      </w:r>
      <w:r>
        <w:rPr>
          <w:b/>
          <w:szCs w:val="24"/>
        </w:rPr>
        <w:fldChar w:fldCharType="begin"/>
      </w:r>
      <w:r>
        <w:instrText xml:space="preserve"> TC "</w:instrText>
      </w:r>
      <w:bookmarkStart w:id="2" w:name="_Toc480557404"/>
      <w:r w:rsidRPr="00525DA2">
        <w:rPr>
          <w:b/>
          <w:szCs w:val="24"/>
        </w:rPr>
        <w:instrText>Title &amp; Approval Sheets</w:instrText>
      </w:r>
      <w:bookmarkEnd w:id="2"/>
      <w:r>
        <w:instrText xml:space="preserve">" \f C \l "2" </w:instrText>
      </w:r>
      <w:r>
        <w:rPr>
          <w:b/>
          <w:szCs w:val="24"/>
        </w:rPr>
        <w:fldChar w:fldCharType="end"/>
      </w:r>
    </w:p>
    <w:p w14:paraId="6414BFC2" w14:textId="77777777" w:rsidR="00605CD6" w:rsidRDefault="00605CD6" w:rsidP="00605CD6">
      <w:pPr>
        <w:jc w:val="both"/>
        <w:rPr>
          <w:b/>
          <w:szCs w:val="24"/>
        </w:rPr>
      </w:pPr>
    </w:p>
    <w:p w14:paraId="0B0D57B6" w14:textId="77777777" w:rsidR="00605CD6" w:rsidRDefault="00605CD6" w:rsidP="00605CD6">
      <w:pPr>
        <w:jc w:val="both"/>
        <w:rPr>
          <w:b/>
          <w:szCs w:val="24"/>
        </w:rPr>
      </w:pPr>
      <w:r>
        <w:rPr>
          <w:b/>
          <w:szCs w:val="24"/>
        </w:rPr>
        <w:t>Quality Assurance Project Plan</w:t>
      </w:r>
    </w:p>
    <w:p w14:paraId="19EA999E" w14:textId="77777777" w:rsidR="00605CD6" w:rsidRDefault="00605CD6" w:rsidP="00605CD6">
      <w:pPr>
        <w:tabs>
          <w:tab w:val="left" w:pos="1890"/>
        </w:tabs>
        <w:jc w:val="both"/>
        <w:rPr>
          <w:sz w:val="22"/>
        </w:rPr>
      </w:pPr>
    </w:p>
    <w:p w14:paraId="5813F43A" w14:textId="77777777" w:rsidR="00605CD6" w:rsidRPr="004E6AD0" w:rsidRDefault="00605CD6" w:rsidP="00605CD6">
      <w:pPr>
        <w:tabs>
          <w:tab w:val="left" w:pos="1890"/>
        </w:tabs>
        <w:jc w:val="both"/>
        <w:rPr>
          <w:sz w:val="22"/>
        </w:rPr>
      </w:pPr>
      <w:r w:rsidRPr="004E6AD0">
        <w:rPr>
          <w:sz w:val="22"/>
        </w:rPr>
        <w:t>PROJECT:</w:t>
      </w:r>
      <w:r w:rsidRPr="004E6AD0">
        <w:rPr>
          <w:sz w:val="22"/>
        </w:rPr>
        <w:tab/>
      </w:r>
      <w:r w:rsidR="00812633">
        <w:rPr>
          <w:sz w:val="22"/>
        </w:rPr>
        <w:t xml:space="preserve">Los Angeles River Watershed Monitoring </w:t>
      </w:r>
      <w:r w:rsidRPr="004E6AD0">
        <w:rPr>
          <w:sz w:val="22"/>
        </w:rPr>
        <w:t>Program (LARWMP)</w:t>
      </w:r>
    </w:p>
    <w:p w14:paraId="108D26E5" w14:textId="77777777" w:rsidR="00605CD6" w:rsidRPr="004E6AD0" w:rsidRDefault="00605CD6" w:rsidP="00605CD6">
      <w:pPr>
        <w:tabs>
          <w:tab w:val="left" w:pos="1890"/>
        </w:tabs>
        <w:jc w:val="both"/>
        <w:rPr>
          <w:sz w:val="22"/>
        </w:rPr>
      </w:pPr>
    </w:p>
    <w:p w14:paraId="1219E028" w14:textId="0B4F7043" w:rsidR="00605CD6" w:rsidRPr="004E6AD0" w:rsidRDefault="00605CD6" w:rsidP="00605CD6">
      <w:pPr>
        <w:tabs>
          <w:tab w:val="left" w:pos="1890"/>
        </w:tabs>
        <w:jc w:val="both"/>
        <w:rPr>
          <w:sz w:val="22"/>
        </w:rPr>
      </w:pPr>
      <w:r w:rsidRPr="004E6AD0">
        <w:rPr>
          <w:sz w:val="22"/>
        </w:rPr>
        <w:t xml:space="preserve">DATE: </w:t>
      </w:r>
      <w:r w:rsidRPr="004E6AD0">
        <w:rPr>
          <w:sz w:val="22"/>
        </w:rPr>
        <w:tab/>
      </w:r>
      <w:r w:rsidR="002B4CC3">
        <w:rPr>
          <w:sz w:val="22"/>
        </w:rPr>
        <w:t>May</w:t>
      </w:r>
      <w:r w:rsidR="00BF5088">
        <w:rPr>
          <w:sz w:val="22"/>
        </w:rPr>
        <w:t>, 201</w:t>
      </w:r>
      <w:r w:rsidR="004D5B4D">
        <w:rPr>
          <w:sz w:val="22"/>
        </w:rPr>
        <w:t>8</w:t>
      </w:r>
    </w:p>
    <w:p w14:paraId="05B92485" w14:textId="77777777" w:rsidR="00605CD6" w:rsidRPr="004E6AD0" w:rsidRDefault="00605CD6" w:rsidP="00605CD6">
      <w:pPr>
        <w:tabs>
          <w:tab w:val="left" w:pos="1890"/>
        </w:tabs>
        <w:jc w:val="both"/>
        <w:rPr>
          <w:sz w:val="22"/>
        </w:rPr>
      </w:pPr>
    </w:p>
    <w:p w14:paraId="2ABAA875" w14:textId="77777777" w:rsidR="00605CD6" w:rsidRPr="004E6AD0" w:rsidRDefault="00605CD6" w:rsidP="00605CD6">
      <w:pPr>
        <w:tabs>
          <w:tab w:val="left" w:pos="1890"/>
        </w:tabs>
        <w:jc w:val="both"/>
        <w:rPr>
          <w:sz w:val="22"/>
        </w:rPr>
      </w:pPr>
      <w:r w:rsidRPr="004E6AD0">
        <w:rPr>
          <w:sz w:val="22"/>
        </w:rPr>
        <w:t>RESPONSIBLE</w:t>
      </w:r>
      <w:r w:rsidRPr="004E6AD0">
        <w:rPr>
          <w:sz w:val="22"/>
        </w:rPr>
        <w:tab/>
        <w:t>Aquatic Bioassay &amp; Consulting Laboratories</w:t>
      </w:r>
    </w:p>
    <w:p w14:paraId="55DD5570" w14:textId="77777777" w:rsidR="00605CD6" w:rsidRPr="004E6AD0" w:rsidRDefault="00605CD6" w:rsidP="00605CD6">
      <w:pPr>
        <w:tabs>
          <w:tab w:val="left" w:pos="1890"/>
        </w:tabs>
        <w:jc w:val="both"/>
        <w:rPr>
          <w:sz w:val="22"/>
        </w:rPr>
      </w:pPr>
      <w:r w:rsidRPr="004E6AD0">
        <w:rPr>
          <w:sz w:val="22"/>
        </w:rPr>
        <w:t>ORGANIZATION:</w:t>
      </w:r>
      <w:r w:rsidRPr="004E6AD0">
        <w:rPr>
          <w:sz w:val="22"/>
        </w:rPr>
        <w:tab/>
        <w:t xml:space="preserve">29 N. Olive St. </w:t>
      </w:r>
    </w:p>
    <w:p w14:paraId="272387B9" w14:textId="77777777" w:rsidR="00605CD6" w:rsidRPr="004E6AD0" w:rsidRDefault="00605CD6" w:rsidP="00605CD6">
      <w:pPr>
        <w:tabs>
          <w:tab w:val="left" w:pos="1890"/>
        </w:tabs>
        <w:jc w:val="both"/>
        <w:rPr>
          <w:sz w:val="22"/>
        </w:rPr>
      </w:pPr>
      <w:r w:rsidRPr="004E6AD0">
        <w:rPr>
          <w:sz w:val="22"/>
        </w:rPr>
        <w:tab/>
        <w:t>Ventura, CA 93001</w:t>
      </w:r>
    </w:p>
    <w:p w14:paraId="191A9C7A" w14:textId="77777777" w:rsidR="00605CD6" w:rsidRDefault="00605CD6" w:rsidP="00605CD6">
      <w:pPr>
        <w:jc w:val="both"/>
        <w:rPr>
          <w:sz w:val="22"/>
        </w:rPr>
      </w:pPr>
    </w:p>
    <w:p w14:paraId="2CF1A6C0" w14:textId="77777777" w:rsidR="00CE3ADB" w:rsidRPr="007E6481" w:rsidRDefault="00CE3ADB" w:rsidP="00CE3ADB">
      <w:pPr>
        <w:jc w:val="both"/>
        <w:rPr>
          <w:b/>
          <w:bCs/>
          <w:sz w:val="22"/>
        </w:rPr>
      </w:pPr>
      <w:r w:rsidRPr="007E6481">
        <w:rPr>
          <w:b/>
          <w:bCs/>
          <w:sz w:val="22"/>
        </w:rPr>
        <w:t xml:space="preserve">APPROVAL </w:t>
      </w:r>
      <w:r>
        <w:rPr>
          <w:b/>
          <w:bCs/>
          <w:sz w:val="22"/>
        </w:rPr>
        <w:t>SIGNATURES</w:t>
      </w:r>
    </w:p>
    <w:p w14:paraId="4D96D097" w14:textId="77777777" w:rsidR="00CE3ADB" w:rsidRDefault="00CE3ADB" w:rsidP="00CE3ADB">
      <w:pPr>
        <w:jc w:val="both"/>
        <w:rPr>
          <w:sz w:val="22"/>
        </w:rPr>
      </w:pPr>
    </w:p>
    <w:p w14:paraId="2DCD1D94" w14:textId="77777777" w:rsidR="00CE3ADB" w:rsidRDefault="00CE3ADB" w:rsidP="00CE3ADB">
      <w:pPr>
        <w:jc w:val="both"/>
        <w:rPr>
          <w:sz w:val="22"/>
        </w:rPr>
      </w:pPr>
      <w:r>
        <w:t>Grant Organization</w:t>
      </w:r>
    </w:p>
    <w:p w14:paraId="30F47FBF" w14:textId="77777777" w:rsidR="00CE3ADB" w:rsidRDefault="00CE3ADB" w:rsidP="00CE3ADB">
      <w:pPr>
        <w:jc w:val="both"/>
        <w:rPr>
          <w:sz w:val="22"/>
        </w:rPr>
      </w:pPr>
    </w:p>
    <w:p w14:paraId="2ED59915" w14:textId="77777777" w:rsidR="00CE3ADB" w:rsidRDefault="00CE3ADB" w:rsidP="00CE3ADB">
      <w:pPr>
        <w:pStyle w:val="GMX-text"/>
        <w:tabs>
          <w:tab w:val="left" w:pos="4950"/>
          <w:tab w:val="left" w:pos="5940"/>
        </w:tabs>
        <w:spacing w:after="0" w:line="240" w:lineRule="auto"/>
        <w:jc w:val="both"/>
        <w:rPr>
          <w:sz w:val="22"/>
        </w:rPr>
      </w:pPr>
      <w:r>
        <w:rPr>
          <w:sz w:val="22"/>
        </w:rPr>
        <w:t>_________________________________________</w:t>
      </w:r>
      <w:r>
        <w:rPr>
          <w:sz w:val="22"/>
        </w:rPr>
        <w:tab/>
        <w:t>____________________</w:t>
      </w:r>
    </w:p>
    <w:p w14:paraId="535E742C" w14:textId="4065E534" w:rsidR="00CE3ADB" w:rsidRDefault="009156C3" w:rsidP="00CE3ADB">
      <w:pPr>
        <w:pStyle w:val="GMX-text"/>
        <w:tabs>
          <w:tab w:val="left" w:pos="5940"/>
        </w:tabs>
        <w:spacing w:after="0" w:line="240" w:lineRule="auto"/>
        <w:jc w:val="both"/>
        <w:rPr>
          <w:sz w:val="22"/>
        </w:rPr>
      </w:pPr>
      <w:r w:rsidRPr="009156C3">
        <w:rPr>
          <w:sz w:val="22"/>
        </w:rPr>
        <w:t>Yareli Sanchez</w:t>
      </w:r>
      <w:r w:rsidR="00CE3ADB" w:rsidRPr="009156C3">
        <w:rPr>
          <w:sz w:val="22"/>
        </w:rPr>
        <w:t xml:space="preserve">, </w:t>
      </w:r>
      <w:r w:rsidR="00CE3ADB" w:rsidRPr="00A63E3A">
        <w:rPr>
          <w:sz w:val="22"/>
        </w:rPr>
        <w:t>Project Director</w:t>
      </w:r>
      <w:r w:rsidR="00CE3ADB">
        <w:rPr>
          <w:sz w:val="22"/>
        </w:rPr>
        <w:tab/>
        <w:t>Date</w:t>
      </w:r>
    </w:p>
    <w:p w14:paraId="699BA901" w14:textId="77777777" w:rsidR="00CE3ADB" w:rsidRDefault="00CE3ADB" w:rsidP="00CE3ADB">
      <w:pPr>
        <w:jc w:val="both"/>
        <w:rPr>
          <w:sz w:val="22"/>
        </w:rPr>
      </w:pPr>
      <w:r>
        <w:rPr>
          <w:sz w:val="22"/>
        </w:rPr>
        <w:t>Council for Watershed Health</w:t>
      </w:r>
    </w:p>
    <w:p w14:paraId="13AF7038" w14:textId="77777777" w:rsidR="00CE3ADB" w:rsidRDefault="00CE3ADB" w:rsidP="00CE3ADB">
      <w:pPr>
        <w:pStyle w:val="ltr-address"/>
        <w:jc w:val="both"/>
        <w:rPr>
          <w:sz w:val="22"/>
        </w:rPr>
      </w:pPr>
    </w:p>
    <w:p w14:paraId="4C70DA8D" w14:textId="77777777" w:rsidR="00CE3ADB" w:rsidRDefault="00CE3ADB" w:rsidP="00CE3ADB">
      <w:pPr>
        <w:pStyle w:val="GMX-text"/>
        <w:tabs>
          <w:tab w:val="left" w:pos="4950"/>
          <w:tab w:val="left" w:pos="5940"/>
        </w:tabs>
        <w:spacing w:after="0" w:line="240" w:lineRule="auto"/>
        <w:jc w:val="both"/>
        <w:rPr>
          <w:sz w:val="22"/>
        </w:rPr>
      </w:pPr>
      <w:r>
        <w:rPr>
          <w:sz w:val="22"/>
        </w:rPr>
        <w:t>_________________________________________</w:t>
      </w:r>
      <w:r>
        <w:rPr>
          <w:sz w:val="22"/>
        </w:rPr>
        <w:tab/>
        <w:t>____________________</w:t>
      </w:r>
    </w:p>
    <w:p w14:paraId="207D34A2" w14:textId="77777777" w:rsidR="00CE3ADB" w:rsidRDefault="00CE3ADB" w:rsidP="00CE3ADB">
      <w:pPr>
        <w:pStyle w:val="GMX-text"/>
        <w:tabs>
          <w:tab w:val="left" w:pos="5940"/>
        </w:tabs>
        <w:spacing w:after="0" w:line="240" w:lineRule="auto"/>
        <w:jc w:val="both"/>
        <w:rPr>
          <w:sz w:val="22"/>
        </w:rPr>
      </w:pPr>
      <w:r>
        <w:rPr>
          <w:sz w:val="22"/>
        </w:rPr>
        <w:t>Scott Johnson, Project Manager</w:t>
      </w:r>
      <w:r>
        <w:rPr>
          <w:sz w:val="22"/>
        </w:rPr>
        <w:tab/>
        <w:t>Date</w:t>
      </w:r>
    </w:p>
    <w:p w14:paraId="7E58E36B" w14:textId="77777777" w:rsidR="00CE3ADB" w:rsidRDefault="00CE3ADB" w:rsidP="00CE3ADB">
      <w:pPr>
        <w:pStyle w:val="GMX-text"/>
        <w:tabs>
          <w:tab w:val="left" w:pos="4950"/>
          <w:tab w:val="left" w:pos="5940"/>
        </w:tabs>
        <w:spacing w:after="0" w:line="240" w:lineRule="auto"/>
        <w:jc w:val="both"/>
        <w:rPr>
          <w:sz w:val="22"/>
        </w:rPr>
      </w:pPr>
      <w:r>
        <w:rPr>
          <w:sz w:val="22"/>
        </w:rPr>
        <w:t>Aquatic Bioassay &amp; Consulting Laboratories</w:t>
      </w:r>
    </w:p>
    <w:p w14:paraId="33198565" w14:textId="77777777" w:rsidR="00CE3ADB" w:rsidRDefault="00CE3ADB" w:rsidP="00CE3ADB">
      <w:pPr>
        <w:pStyle w:val="GMX-text"/>
        <w:tabs>
          <w:tab w:val="left" w:pos="4950"/>
          <w:tab w:val="left" w:pos="5940"/>
        </w:tabs>
        <w:spacing w:after="0" w:line="240" w:lineRule="auto"/>
        <w:jc w:val="both"/>
        <w:rPr>
          <w:sz w:val="22"/>
        </w:rPr>
      </w:pPr>
    </w:p>
    <w:p w14:paraId="751F418A" w14:textId="77777777" w:rsidR="00CE3ADB" w:rsidRDefault="00CE3ADB" w:rsidP="00CE3ADB">
      <w:pPr>
        <w:pStyle w:val="GMX-text"/>
        <w:tabs>
          <w:tab w:val="left" w:pos="4950"/>
          <w:tab w:val="left" w:pos="5940"/>
        </w:tabs>
        <w:spacing w:after="0" w:line="240" w:lineRule="auto"/>
        <w:jc w:val="both"/>
        <w:rPr>
          <w:sz w:val="22"/>
        </w:rPr>
      </w:pPr>
      <w:r>
        <w:rPr>
          <w:sz w:val="22"/>
        </w:rPr>
        <w:t>_________________________________________</w:t>
      </w:r>
      <w:r>
        <w:rPr>
          <w:sz w:val="22"/>
        </w:rPr>
        <w:tab/>
        <w:t>____________________</w:t>
      </w:r>
    </w:p>
    <w:p w14:paraId="4B2240C5" w14:textId="77777777" w:rsidR="00CE3ADB" w:rsidRPr="001F1108" w:rsidRDefault="00CE3ADB" w:rsidP="00CE3ADB">
      <w:pPr>
        <w:pStyle w:val="GMX-text"/>
        <w:tabs>
          <w:tab w:val="left" w:pos="5940"/>
        </w:tabs>
        <w:spacing w:after="0" w:line="240" w:lineRule="auto"/>
        <w:jc w:val="both"/>
        <w:rPr>
          <w:sz w:val="22"/>
        </w:rPr>
      </w:pPr>
      <w:r w:rsidRPr="001F1108">
        <w:rPr>
          <w:sz w:val="22"/>
        </w:rPr>
        <w:t xml:space="preserve">Karin </w:t>
      </w:r>
      <w:r w:rsidR="001164D1">
        <w:rPr>
          <w:sz w:val="22"/>
        </w:rPr>
        <w:t>Wisenbaker</w:t>
      </w:r>
      <w:r w:rsidRPr="001F1108">
        <w:rPr>
          <w:sz w:val="22"/>
        </w:rPr>
        <w:t>, QA Officer</w:t>
      </w:r>
      <w:r w:rsidRPr="001F1108">
        <w:rPr>
          <w:sz w:val="22"/>
        </w:rPr>
        <w:tab/>
        <w:t>Date</w:t>
      </w:r>
    </w:p>
    <w:p w14:paraId="7C1BA64C" w14:textId="77777777" w:rsidR="00CE3ADB" w:rsidRPr="001F1108" w:rsidRDefault="00CE3ADB" w:rsidP="00CE3ADB">
      <w:pPr>
        <w:pStyle w:val="GMX-text"/>
        <w:tabs>
          <w:tab w:val="left" w:pos="4950"/>
          <w:tab w:val="left" w:pos="5940"/>
        </w:tabs>
        <w:spacing w:after="0" w:line="240" w:lineRule="auto"/>
        <w:jc w:val="both"/>
        <w:rPr>
          <w:sz w:val="22"/>
        </w:rPr>
      </w:pPr>
      <w:r w:rsidRPr="001F1108">
        <w:rPr>
          <w:sz w:val="22"/>
        </w:rPr>
        <w:t>Aquatic Bioassay &amp; Consulting Laboratories</w:t>
      </w:r>
    </w:p>
    <w:p w14:paraId="4BC79E8E" w14:textId="77777777" w:rsidR="00CE3ADB" w:rsidRPr="001F1108" w:rsidRDefault="00CE3ADB" w:rsidP="00CE3ADB">
      <w:pPr>
        <w:jc w:val="both"/>
        <w:rPr>
          <w:sz w:val="22"/>
        </w:rPr>
      </w:pPr>
    </w:p>
    <w:p w14:paraId="441A8B9F" w14:textId="77777777" w:rsidR="00CE3ADB" w:rsidRPr="001F1108" w:rsidRDefault="00CE3ADB" w:rsidP="00CE3ADB">
      <w:pPr>
        <w:pStyle w:val="GMX-text"/>
        <w:tabs>
          <w:tab w:val="left" w:pos="4950"/>
          <w:tab w:val="left" w:pos="5940"/>
        </w:tabs>
        <w:spacing w:after="0" w:line="240" w:lineRule="auto"/>
        <w:jc w:val="both"/>
        <w:rPr>
          <w:sz w:val="22"/>
        </w:rPr>
      </w:pPr>
      <w:r w:rsidRPr="001F1108">
        <w:rPr>
          <w:sz w:val="22"/>
        </w:rPr>
        <w:t>________________________________________</w:t>
      </w:r>
      <w:r w:rsidRPr="001F1108">
        <w:rPr>
          <w:sz w:val="22"/>
        </w:rPr>
        <w:tab/>
      </w:r>
      <w:r w:rsidRPr="001F1108">
        <w:rPr>
          <w:sz w:val="22"/>
        </w:rPr>
        <w:tab/>
        <w:t>____________________</w:t>
      </w:r>
    </w:p>
    <w:p w14:paraId="496B2B07" w14:textId="7629A7C2" w:rsidR="00CE3ADB" w:rsidRPr="001F1108" w:rsidRDefault="008E2DA0" w:rsidP="00CE3ADB">
      <w:pPr>
        <w:pStyle w:val="GMX-text"/>
        <w:tabs>
          <w:tab w:val="left" w:pos="5940"/>
        </w:tabs>
        <w:spacing w:after="0" w:line="240" w:lineRule="auto"/>
        <w:jc w:val="both"/>
        <w:rPr>
          <w:sz w:val="22"/>
        </w:rPr>
      </w:pPr>
      <w:r>
        <w:rPr>
          <w:sz w:val="22"/>
        </w:rPr>
        <w:t>Rizalina Hamblin</w:t>
      </w:r>
      <w:r w:rsidR="00CE3ADB" w:rsidRPr="001F1108">
        <w:rPr>
          <w:sz w:val="22"/>
        </w:rPr>
        <w:t>,  EMD QA Officer</w:t>
      </w:r>
      <w:r w:rsidR="00CE3ADB" w:rsidRPr="001F1108">
        <w:rPr>
          <w:sz w:val="22"/>
        </w:rPr>
        <w:tab/>
        <w:t>Date</w:t>
      </w:r>
    </w:p>
    <w:p w14:paraId="2F5E8456" w14:textId="77777777" w:rsidR="00CE3ADB" w:rsidRPr="001F1108" w:rsidRDefault="00CE3ADB" w:rsidP="00CE3ADB">
      <w:pPr>
        <w:pStyle w:val="GMX-text"/>
        <w:tabs>
          <w:tab w:val="left" w:pos="4950"/>
          <w:tab w:val="left" w:pos="5940"/>
        </w:tabs>
        <w:spacing w:after="0" w:line="240" w:lineRule="auto"/>
        <w:jc w:val="both"/>
        <w:rPr>
          <w:sz w:val="22"/>
        </w:rPr>
      </w:pPr>
      <w:r w:rsidRPr="001F1108">
        <w:rPr>
          <w:sz w:val="22"/>
        </w:rPr>
        <w:t>City of Los Angeles, Bureau of Sanitation</w:t>
      </w:r>
    </w:p>
    <w:p w14:paraId="58079415" w14:textId="77777777" w:rsidR="00CE3ADB" w:rsidRPr="001F1108" w:rsidRDefault="00CE3ADB" w:rsidP="00CE3ADB">
      <w:pPr>
        <w:pStyle w:val="GMX-text"/>
        <w:tabs>
          <w:tab w:val="left" w:pos="4950"/>
          <w:tab w:val="left" w:pos="5940"/>
        </w:tabs>
        <w:spacing w:after="0" w:line="240" w:lineRule="auto"/>
        <w:jc w:val="both"/>
        <w:rPr>
          <w:sz w:val="22"/>
        </w:rPr>
      </w:pPr>
    </w:p>
    <w:p w14:paraId="35C8D65A" w14:textId="77777777" w:rsidR="00CE3ADB" w:rsidRPr="001F1108" w:rsidRDefault="00CE3ADB" w:rsidP="00CE3ADB">
      <w:pPr>
        <w:pStyle w:val="GMX-text"/>
        <w:tabs>
          <w:tab w:val="left" w:pos="4950"/>
          <w:tab w:val="left" w:pos="5940"/>
        </w:tabs>
        <w:spacing w:after="0" w:line="240" w:lineRule="auto"/>
        <w:jc w:val="both"/>
        <w:rPr>
          <w:sz w:val="22"/>
        </w:rPr>
      </w:pPr>
      <w:r w:rsidRPr="001F1108">
        <w:rPr>
          <w:sz w:val="22"/>
        </w:rPr>
        <w:t>______________________________________</w:t>
      </w:r>
      <w:r w:rsidRPr="001F1108">
        <w:rPr>
          <w:sz w:val="22"/>
        </w:rPr>
        <w:tab/>
      </w:r>
      <w:r w:rsidRPr="001F1108">
        <w:rPr>
          <w:sz w:val="22"/>
        </w:rPr>
        <w:tab/>
        <w:t>____________________</w:t>
      </w:r>
    </w:p>
    <w:p w14:paraId="74D403AC" w14:textId="77777777" w:rsidR="00CE3ADB" w:rsidRPr="001F1108" w:rsidRDefault="00CE3ADB" w:rsidP="00CE3ADB">
      <w:pPr>
        <w:pStyle w:val="GMX-text"/>
        <w:tabs>
          <w:tab w:val="left" w:pos="5940"/>
        </w:tabs>
        <w:spacing w:after="0" w:line="240" w:lineRule="auto"/>
        <w:jc w:val="both"/>
        <w:rPr>
          <w:sz w:val="22"/>
        </w:rPr>
      </w:pPr>
      <w:r>
        <w:rPr>
          <w:sz w:val="22"/>
        </w:rPr>
        <w:t>Raphael Mazor</w:t>
      </w:r>
      <w:r w:rsidRPr="001F1108">
        <w:rPr>
          <w:sz w:val="22"/>
        </w:rPr>
        <w:t xml:space="preserve">, </w:t>
      </w:r>
      <w:r w:rsidRPr="001F1108">
        <w:t>LARWMP Technical Workgroup</w:t>
      </w:r>
      <w:r w:rsidRPr="001F1108">
        <w:rPr>
          <w:sz w:val="22"/>
        </w:rPr>
        <w:tab/>
        <w:t>Date</w:t>
      </w:r>
    </w:p>
    <w:p w14:paraId="049DDA8B" w14:textId="77777777" w:rsidR="00CE3ADB" w:rsidRPr="001F1108" w:rsidRDefault="00CE3ADB" w:rsidP="00CE3ADB">
      <w:pPr>
        <w:pStyle w:val="GMX-text"/>
        <w:tabs>
          <w:tab w:val="left" w:pos="4950"/>
          <w:tab w:val="left" w:pos="5940"/>
        </w:tabs>
        <w:spacing w:after="0" w:line="240" w:lineRule="auto"/>
        <w:jc w:val="both"/>
        <w:rPr>
          <w:sz w:val="22"/>
        </w:rPr>
      </w:pPr>
      <w:r>
        <w:rPr>
          <w:sz w:val="22"/>
        </w:rPr>
        <w:t>SCCWRP</w:t>
      </w:r>
    </w:p>
    <w:p w14:paraId="36D5C01E" w14:textId="77777777" w:rsidR="00CE3ADB" w:rsidRPr="001F1108" w:rsidRDefault="00CE3ADB" w:rsidP="00CE3ADB">
      <w:pPr>
        <w:jc w:val="both"/>
      </w:pPr>
    </w:p>
    <w:p w14:paraId="41380C86" w14:textId="77777777" w:rsidR="00CE3ADB" w:rsidRPr="001F1108" w:rsidRDefault="00CE3ADB" w:rsidP="00CE3ADB">
      <w:pPr>
        <w:jc w:val="both"/>
      </w:pPr>
      <w:r w:rsidRPr="001F1108">
        <w:t xml:space="preserve">Funding Organizations </w:t>
      </w:r>
    </w:p>
    <w:p w14:paraId="1E45516A" w14:textId="77777777" w:rsidR="00CE3ADB" w:rsidRPr="001F1108" w:rsidRDefault="00CE3ADB" w:rsidP="00CE3ADB">
      <w:pPr>
        <w:jc w:val="both"/>
        <w:rPr>
          <w:sz w:val="22"/>
        </w:rPr>
      </w:pPr>
    </w:p>
    <w:p w14:paraId="7A0ADA3F" w14:textId="53C340AD" w:rsidR="00B21B10" w:rsidRPr="001F1108" w:rsidRDefault="00CE3ADB" w:rsidP="00CE3ADB">
      <w:pPr>
        <w:pStyle w:val="GMX-text"/>
        <w:tabs>
          <w:tab w:val="left" w:pos="4950"/>
          <w:tab w:val="left" w:pos="5940"/>
        </w:tabs>
        <w:spacing w:after="0" w:line="240" w:lineRule="auto"/>
        <w:jc w:val="both"/>
        <w:rPr>
          <w:sz w:val="22"/>
        </w:rPr>
      </w:pPr>
      <w:r w:rsidRPr="001F1108">
        <w:rPr>
          <w:sz w:val="22"/>
        </w:rPr>
        <w:t>_________________________________________</w:t>
      </w:r>
      <w:r w:rsidRPr="001F1108">
        <w:rPr>
          <w:sz w:val="22"/>
        </w:rPr>
        <w:tab/>
        <w:t>____________________</w:t>
      </w:r>
    </w:p>
    <w:p w14:paraId="15C94E3E" w14:textId="14AB3005" w:rsidR="00CE3ADB" w:rsidRPr="001F1108" w:rsidRDefault="00B21B10" w:rsidP="00810699">
      <w:pPr>
        <w:pStyle w:val="GMX-text"/>
        <w:tabs>
          <w:tab w:val="left" w:pos="4950"/>
          <w:tab w:val="left" w:pos="5940"/>
        </w:tabs>
        <w:spacing w:after="0" w:line="240" w:lineRule="auto"/>
        <w:jc w:val="both"/>
        <w:rPr>
          <w:sz w:val="22"/>
        </w:rPr>
      </w:pPr>
      <w:r>
        <w:rPr>
          <w:sz w:val="22"/>
        </w:rPr>
        <w:t>Farhana Mohamed, Acting Division Manager, EMD</w:t>
      </w:r>
      <w:r>
        <w:rPr>
          <w:sz w:val="22"/>
        </w:rPr>
        <w:tab/>
        <w:t>Date</w:t>
      </w:r>
    </w:p>
    <w:p w14:paraId="66CB6ADA" w14:textId="77777777" w:rsidR="00CE3ADB" w:rsidRPr="001F1108" w:rsidRDefault="00CE3ADB" w:rsidP="00CE3ADB">
      <w:pPr>
        <w:pStyle w:val="GMX-text"/>
        <w:tabs>
          <w:tab w:val="left" w:pos="5940"/>
        </w:tabs>
        <w:spacing w:after="0" w:line="240" w:lineRule="auto"/>
        <w:jc w:val="both"/>
        <w:rPr>
          <w:sz w:val="22"/>
        </w:rPr>
      </w:pPr>
      <w:r w:rsidRPr="001F1108">
        <w:rPr>
          <w:sz w:val="22"/>
        </w:rPr>
        <w:t>City of Los Angeles, Bureau of Sanitation</w:t>
      </w:r>
      <w:r w:rsidRPr="001F1108">
        <w:rPr>
          <w:sz w:val="22"/>
        </w:rPr>
        <w:tab/>
      </w:r>
    </w:p>
    <w:p w14:paraId="24CF0E3B" w14:textId="77777777" w:rsidR="00CE3ADB" w:rsidRPr="001F1108" w:rsidRDefault="00CE3ADB" w:rsidP="00CE3ADB">
      <w:pPr>
        <w:jc w:val="both"/>
      </w:pPr>
    </w:p>
    <w:p w14:paraId="3661A987" w14:textId="77777777" w:rsidR="00CE3ADB" w:rsidRPr="001F1108" w:rsidRDefault="00CE3ADB" w:rsidP="00CE3ADB">
      <w:pPr>
        <w:pStyle w:val="GMX-text"/>
        <w:tabs>
          <w:tab w:val="left" w:pos="4950"/>
          <w:tab w:val="left" w:pos="5940"/>
        </w:tabs>
        <w:spacing w:after="0" w:line="240" w:lineRule="auto"/>
        <w:jc w:val="both"/>
        <w:rPr>
          <w:sz w:val="22"/>
        </w:rPr>
      </w:pPr>
      <w:r w:rsidRPr="001F1108">
        <w:rPr>
          <w:sz w:val="22"/>
        </w:rPr>
        <w:t>_________________________________________</w:t>
      </w:r>
      <w:r w:rsidRPr="001F1108">
        <w:rPr>
          <w:sz w:val="22"/>
        </w:rPr>
        <w:tab/>
        <w:t>____________________</w:t>
      </w:r>
    </w:p>
    <w:p w14:paraId="5BB16D71" w14:textId="57BC287F" w:rsidR="00CE3ADB" w:rsidRPr="001F1108" w:rsidRDefault="00C95004" w:rsidP="00CE3ADB">
      <w:pPr>
        <w:pStyle w:val="GMX-text"/>
        <w:tabs>
          <w:tab w:val="left" w:pos="5940"/>
        </w:tabs>
        <w:spacing w:after="0" w:line="240" w:lineRule="auto"/>
        <w:jc w:val="both"/>
        <w:rPr>
          <w:sz w:val="22"/>
        </w:rPr>
      </w:pPr>
      <w:r>
        <w:rPr>
          <w:sz w:val="22"/>
        </w:rPr>
        <w:t>Stephen Walker, Assistant Public Works Director</w:t>
      </w:r>
      <w:r w:rsidR="00CE3ADB" w:rsidRPr="001F1108">
        <w:rPr>
          <w:sz w:val="22"/>
        </w:rPr>
        <w:t xml:space="preserve"> </w:t>
      </w:r>
      <w:r w:rsidR="00CE3ADB" w:rsidRPr="001F1108">
        <w:rPr>
          <w:sz w:val="22"/>
        </w:rPr>
        <w:tab/>
        <w:t>Date</w:t>
      </w:r>
    </w:p>
    <w:p w14:paraId="40C07A3E" w14:textId="77777777" w:rsidR="00605CD6" w:rsidRDefault="00CE3ADB" w:rsidP="00CE3ADB">
      <w:pPr>
        <w:jc w:val="both"/>
        <w:rPr>
          <w:sz w:val="22"/>
        </w:rPr>
      </w:pPr>
      <w:r w:rsidRPr="001F1108">
        <w:rPr>
          <w:sz w:val="22"/>
        </w:rPr>
        <w:t>City of Burbank, Department of Public Works</w:t>
      </w:r>
    </w:p>
    <w:p w14:paraId="331E6F78" w14:textId="77777777" w:rsidR="00605CD6" w:rsidRPr="00FC4625" w:rsidRDefault="00605CD6" w:rsidP="00605CD6">
      <w:pPr>
        <w:pStyle w:val="GMX-text"/>
        <w:tabs>
          <w:tab w:val="left" w:pos="5940"/>
        </w:tabs>
        <w:spacing w:after="0" w:line="240" w:lineRule="auto"/>
        <w:jc w:val="both"/>
        <w:rPr>
          <w:sz w:val="22"/>
        </w:rPr>
      </w:pPr>
    </w:p>
    <w:p w14:paraId="31A72B5B" w14:textId="77777777" w:rsidR="00605CD6" w:rsidRDefault="00605CD6" w:rsidP="00605CD6">
      <w:pPr>
        <w:pStyle w:val="GMX-text"/>
        <w:tabs>
          <w:tab w:val="left" w:pos="4950"/>
          <w:tab w:val="left" w:pos="5940"/>
        </w:tabs>
        <w:spacing w:after="0" w:line="240" w:lineRule="auto"/>
        <w:jc w:val="both"/>
        <w:rPr>
          <w:sz w:val="22"/>
        </w:rPr>
      </w:pPr>
    </w:p>
    <w:p w14:paraId="753716F3" w14:textId="77777777" w:rsidR="00605CD6" w:rsidRPr="007E6481" w:rsidRDefault="00605CD6" w:rsidP="002976BE">
      <w:pPr>
        <w:numPr>
          <w:ilvl w:val="0"/>
          <w:numId w:val="30"/>
        </w:numPr>
        <w:ind w:left="0" w:firstLine="0"/>
        <w:jc w:val="both"/>
        <w:rPr>
          <w:b/>
          <w:caps/>
        </w:rPr>
      </w:pPr>
      <w:r>
        <w:br w:type="page"/>
      </w:r>
      <w:r w:rsidRPr="007E6481">
        <w:rPr>
          <w:b/>
        </w:rPr>
        <w:lastRenderedPageBreak/>
        <w:t>T</w:t>
      </w:r>
      <w:r w:rsidRPr="007E6481">
        <w:rPr>
          <w:b/>
          <w:caps/>
        </w:rPr>
        <w:t>able of Contents</w:t>
      </w:r>
      <w:r>
        <w:rPr>
          <w:b/>
          <w:caps/>
        </w:rPr>
        <w:fldChar w:fldCharType="begin"/>
      </w:r>
      <w:r>
        <w:instrText xml:space="preserve"> TC "</w:instrText>
      </w:r>
      <w:bookmarkStart w:id="3" w:name="_Toc480557405"/>
      <w:r w:rsidRPr="00525DA2">
        <w:rPr>
          <w:b/>
        </w:rPr>
        <w:instrText>T</w:instrText>
      </w:r>
      <w:r w:rsidRPr="00525DA2">
        <w:rPr>
          <w:b/>
          <w:caps/>
        </w:rPr>
        <w:instrText>able of Contents</w:instrText>
      </w:r>
      <w:bookmarkEnd w:id="3"/>
      <w:r>
        <w:instrText xml:space="preserve">" \f C \l "1" </w:instrText>
      </w:r>
      <w:r>
        <w:rPr>
          <w:b/>
          <w:caps/>
        </w:rPr>
        <w:fldChar w:fldCharType="end"/>
      </w:r>
    </w:p>
    <w:p w14:paraId="5D7860C3" w14:textId="77777777" w:rsidR="00605CD6" w:rsidRPr="0028452B" w:rsidRDefault="00605CD6" w:rsidP="00605CD6">
      <w:pPr>
        <w:jc w:val="both"/>
      </w:pPr>
    </w:p>
    <w:p w14:paraId="0939F647" w14:textId="77777777" w:rsidR="00B45B2F" w:rsidRPr="00B45B2F" w:rsidRDefault="00605CD6" w:rsidP="00B45B2F">
      <w:pPr>
        <w:pStyle w:val="TOC1"/>
        <w:rPr>
          <w:rFonts w:asciiTheme="minorHAnsi" w:eastAsiaTheme="minorEastAsia" w:hAnsiTheme="minorHAnsi" w:cstheme="minorBidi"/>
          <w:noProof/>
          <w:sz w:val="22"/>
          <w:szCs w:val="22"/>
        </w:rPr>
      </w:pPr>
      <w:r w:rsidRPr="00B45B2F">
        <w:fldChar w:fldCharType="begin"/>
      </w:r>
      <w:r w:rsidRPr="00B45B2F">
        <w:instrText xml:space="preserve"> TOC \f \h \z </w:instrText>
      </w:r>
      <w:r w:rsidRPr="00B45B2F">
        <w:fldChar w:fldCharType="separate"/>
      </w:r>
      <w:hyperlink w:anchor="_Toc480557403" w:history="1">
        <w:r w:rsidR="00B45B2F" w:rsidRPr="00B45B2F">
          <w:rPr>
            <w:rStyle w:val="Hyperlink"/>
            <w:noProof/>
          </w:rPr>
          <w:t>Group A Elements: Project Management</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_Toc480557403 \h </w:instrText>
        </w:r>
        <w:r w:rsidR="00B45B2F" w:rsidRPr="00B45B2F">
          <w:rPr>
            <w:noProof/>
            <w:webHidden/>
          </w:rPr>
        </w:r>
        <w:r w:rsidR="00B45B2F" w:rsidRPr="00B45B2F">
          <w:rPr>
            <w:noProof/>
            <w:webHidden/>
          </w:rPr>
          <w:fldChar w:fldCharType="separate"/>
        </w:r>
        <w:r w:rsidR="00B45B2F" w:rsidRPr="00B45B2F">
          <w:rPr>
            <w:noProof/>
            <w:webHidden/>
          </w:rPr>
          <w:t>1</w:t>
        </w:r>
        <w:r w:rsidR="00B45B2F" w:rsidRPr="00B45B2F">
          <w:rPr>
            <w:noProof/>
            <w:webHidden/>
          </w:rPr>
          <w:fldChar w:fldCharType="end"/>
        </w:r>
      </w:hyperlink>
    </w:p>
    <w:p w14:paraId="0FA9BE0A"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04" w:history="1">
        <w:r w:rsidR="00B45B2F" w:rsidRPr="00B45B2F">
          <w:rPr>
            <w:rStyle w:val="Hyperlink"/>
            <w:noProof/>
          </w:rPr>
          <w:t>Title &amp; Approval Sheets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_Toc480557404 \h </w:instrText>
        </w:r>
        <w:r w:rsidR="00B45B2F" w:rsidRPr="00B45B2F">
          <w:rPr>
            <w:noProof/>
            <w:webHidden/>
          </w:rPr>
        </w:r>
        <w:r w:rsidR="00B45B2F" w:rsidRPr="00B45B2F">
          <w:rPr>
            <w:noProof/>
            <w:webHidden/>
          </w:rPr>
          <w:fldChar w:fldCharType="separate"/>
        </w:r>
        <w:r w:rsidR="00B45B2F" w:rsidRPr="00B45B2F">
          <w:rPr>
            <w:noProof/>
            <w:webHidden/>
          </w:rPr>
          <w:t>1</w:t>
        </w:r>
        <w:r w:rsidR="00B45B2F" w:rsidRPr="00B45B2F">
          <w:rPr>
            <w:noProof/>
            <w:webHidden/>
          </w:rPr>
          <w:fldChar w:fldCharType="end"/>
        </w:r>
      </w:hyperlink>
    </w:p>
    <w:p w14:paraId="7DEC3A9B" w14:textId="77777777" w:rsidR="00B45B2F" w:rsidRPr="00B45B2F" w:rsidRDefault="005D716A" w:rsidP="00B45B2F">
      <w:pPr>
        <w:pStyle w:val="TOC1"/>
        <w:rPr>
          <w:rFonts w:asciiTheme="minorHAnsi" w:eastAsiaTheme="minorEastAsia" w:hAnsiTheme="minorHAnsi" w:cstheme="minorBidi"/>
          <w:noProof/>
          <w:sz w:val="22"/>
          <w:szCs w:val="22"/>
        </w:rPr>
      </w:pPr>
      <w:hyperlink w:anchor="_Toc480557405" w:history="1">
        <w:r w:rsidR="00B45B2F" w:rsidRPr="00B45B2F">
          <w:rPr>
            <w:rStyle w:val="Hyperlink"/>
            <w:noProof/>
          </w:rPr>
          <w:t>T</w:t>
        </w:r>
        <w:r w:rsidR="00B45B2F" w:rsidRPr="00B45B2F">
          <w:rPr>
            <w:rStyle w:val="Hyperlink"/>
            <w:caps/>
            <w:noProof/>
          </w:rPr>
          <w:t>able of Contents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_Toc480557405 \h </w:instrText>
        </w:r>
        <w:r w:rsidR="00B45B2F" w:rsidRPr="00B45B2F">
          <w:rPr>
            <w:noProof/>
            <w:webHidden/>
          </w:rPr>
        </w:r>
        <w:r w:rsidR="00B45B2F" w:rsidRPr="00B45B2F">
          <w:rPr>
            <w:noProof/>
            <w:webHidden/>
          </w:rPr>
          <w:fldChar w:fldCharType="separate"/>
        </w:r>
        <w:r w:rsidR="00B45B2F" w:rsidRPr="00B45B2F">
          <w:rPr>
            <w:noProof/>
            <w:webHidden/>
          </w:rPr>
          <w:t>2</w:t>
        </w:r>
        <w:r w:rsidR="00B45B2F" w:rsidRPr="00B45B2F">
          <w:rPr>
            <w:noProof/>
            <w:webHidden/>
          </w:rPr>
          <w:fldChar w:fldCharType="end"/>
        </w:r>
      </w:hyperlink>
    </w:p>
    <w:p w14:paraId="6A913641" w14:textId="77777777" w:rsidR="00B45B2F" w:rsidRPr="00B45B2F" w:rsidRDefault="005D716A" w:rsidP="00B45B2F">
      <w:pPr>
        <w:pStyle w:val="TOC1"/>
        <w:rPr>
          <w:rFonts w:asciiTheme="minorHAnsi" w:eastAsiaTheme="minorEastAsia" w:hAnsiTheme="minorHAnsi" w:cstheme="minorBidi"/>
          <w:noProof/>
          <w:sz w:val="22"/>
          <w:szCs w:val="22"/>
        </w:rPr>
      </w:pPr>
      <w:hyperlink w:anchor="_Toc480557406" w:history="1">
        <w:r w:rsidR="00B45B2F" w:rsidRPr="00B45B2F">
          <w:rPr>
            <w:rStyle w:val="Hyperlink"/>
            <w:noProof/>
          </w:rPr>
          <w:t>DISTRIBUTION LIST</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_Toc480557406 \h </w:instrText>
        </w:r>
        <w:r w:rsidR="00B45B2F" w:rsidRPr="00B45B2F">
          <w:rPr>
            <w:noProof/>
            <w:webHidden/>
          </w:rPr>
        </w:r>
        <w:r w:rsidR="00B45B2F" w:rsidRPr="00B45B2F">
          <w:rPr>
            <w:noProof/>
            <w:webHidden/>
          </w:rPr>
          <w:fldChar w:fldCharType="separate"/>
        </w:r>
        <w:r w:rsidR="00B45B2F" w:rsidRPr="00B45B2F">
          <w:rPr>
            <w:noProof/>
            <w:webHidden/>
          </w:rPr>
          <w:t>5</w:t>
        </w:r>
        <w:r w:rsidR="00B45B2F" w:rsidRPr="00B45B2F">
          <w:rPr>
            <w:noProof/>
            <w:webHidden/>
          </w:rPr>
          <w:fldChar w:fldCharType="end"/>
        </w:r>
      </w:hyperlink>
    </w:p>
    <w:p w14:paraId="5FDB55AB" w14:textId="77777777" w:rsidR="00B45B2F" w:rsidRPr="00B45B2F" w:rsidRDefault="005D716A" w:rsidP="00B45B2F">
      <w:pPr>
        <w:pStyle w:val="TOC1"/>
        <w:rPr>
          <w:rFonts w:asciiTheme="minorHAnsi" w:eastAsiaTheme="minorEastAsia" w:hAnsiTheme="minorHAnsi" w:cstheme="minorBidi"/>
          <w:noProof/>
          <w:sz w:val="22"/>
          <w:szCs w:val="22"/>
        </w:rPr>
      </w:pPr>
      <w:hyperlink w:anchor="_Toc480557407" w:history="1">
        <w:r w:rsidR="00B45B2F" w:rsidRPr="00B45B2F">
          <w:rPr>
            <w:rStyle w:val="Hyperlink"/>
            <w:noProof/>
          </w:rPr>
          <w:t>PROJECT/TASK ORGANIZATION</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_Toc480557407 \h </w:instrText>
        </w:r>
        <w:r w:rsidR="00B45B2F" w:rsidRPr="00B45B2F">
          <w:rPr>
            <w:noProof/>
            <w:webHidden/>
          </w:rPr>
        </w:r>
        <w:r w:rsidR="00B45B2F" w:rsidRPr="00B45B2F">
          <w:rPr>
            <w:noProof/>
            <w:webHidden/>
          </w:rPr>
          <w:fldChar w:fldCharType="separate"/>
        </w:r>
        <w:r w:rsidR="00B45B2F" w:rsidRPr="00B45B2F">
          <w:rPr>
            <w:noProof/>
            <w:webHidden/>
          </w:rPr>
          <w:t>7</w:t>
        </w:r>
        <w:r w:rsidR="00B45B2F" w:rsidRPr="00B45B2F">
          <w:rPr>
            <w:noProof/>
            <w:webHidden/>
          </w:rPr>
          <w:fldChar w:fldCharType="end"/>
        </w:r>
      </w:hyperlink>
    </w:p>
    <w:p w14:paraId="7C727D33"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08" w:history="1">
        <w:r w:rsidR="00B45B2F" w:rsidRPr="00B45B2F">
          <w:rPr>
            <w:rStyle w:val="Hyperlink"/>
            <w:noProof/>
          </w:rPr>
          <w:t>Involved Parties and Roles.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_Toc480557408 \h </w:instrText>
        </w:r>
        <w:r w:rsidR="00B45B2F" w:rsidRPr="00B45B2F">
          <w:rPr>
            <w:noProof/>
            <w:webHidden/>
          </w:rPr>
        </w:r>
        <w:r w:rsidR="00B45B2F" w:rsidRPr="00B45B2F">
          <w:rPr>
            <w:noProof/>
            <w:webHidden/>
          </w:rPr>
          <w:fldChar w:fldCharType="separate"/>
        </w:r>
        <w:r w:rsidR="00B45B2F" w:rsidRPr="00B45B2F">
          <w:rPr>
            <w:noProof/>
            <w:webHidden/>
          </w:rPr>
          <w:t>7</w:t>
        </w:r>
        <w:r w:rsidR="00B45B2F" w:rsidRPr="00B45B2F">
          <w:rPr>
            <w:noProof/>
            <w:webHidden/>
          </w:rPr>
          <w:fldChar w:fldCharType="end"/>
        </w:r>
      </w:hyperlink>
    </w:p>
    <w:p w14:paraId="4F3A05F0"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09" w:history="1">
        <w:r w:rsidR="00B45B2F" w:rsidRPr="00B45B2F">
          <w:rPr>
            <w:rStyle w:val="Hyperlink"/>
            <w:noProof/>
          </w:rPr>
          <w:t>Quality Assurance Officer Role</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_Toc480557409 \h </w:instrText>
        </w:r>
        <w:r w:rsidR="00B45B2F" w:rsidRPr="00B45B2F">
          <w:rPr>
            <w:noProof/>
            <w:webHidden/>
          </w:rPr>
        </w:r>
        <w:r w:rsidR="00B45B2F" w:rsidRPr="00B45B2F">
          <w:rPr>
            <w:noProof/>
            <w:webHidden/>
          </w:rPr>
          <w:fldChar w:fldCharType="separate"/>
        </w:r>
        <w:r w:rsidR="00B45B2F" w:rsidRPr="00B45B2F">
          <w:rPr>
            <w:noProof/>
            <w:webHidden/>
          </w:rPr>
          <w:t>8</w:t>
        </w:r>
        <w:r w:rsidR="00B45B2F" w:rsidRPr="00B45B2F">
          <w:rPr>
            <w:noProof/>
            <w:webHidden/>
          </w:rPr>
          <w:fldChar w:fldCharType="end"/>
        </w:r>
      </w:hyperlink>
    </w:p>
    <w:p w14:paraId="00029E22"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10" w:history="1">
        <w:r w:rsidR="00B45B2F" w:rsidRPr="00B45B2F">
          <w:rPr>
            <w:rStyle w:val="Hyperlink"/>
            <w:noProof/>
          </w:rPr>
          <w:t>Persons Responsible for QAPP Update and Maintenance.</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_Toc480557410 \h </w:instrText>
        </w:r>
        <w:r w:rsidR="00B45B2F" w:rsidRPr="00B45B2F">
          <w:rPr>
            <w:noProof/>
            <w:webHidden/>
          </w:rPr>
        </w:r>
        <w:r w:rsidR="00B45B2F" w:rsidRPr="00B45B2F">
          <w:rPr>
            <w:noProof/>
            <w:webHidden/>
          </w:rPr>
          <w:fldChar w:fldCharType="separate"/>
        </w:r>
        <w:r w:rsidR="00B45B2F" w:rsidRPr="00B45B2F">
          <w:rPr>
            <w:noProof/>
            <w:webHidden/>
          </w:rPr>
          <w:t>8</w:t>
        </w:r>
        <w:r w:rsidR="00B45B2F" w:rsidRPr="00B45B2F">
          <w:rPr>
            <w:noProof/>
            <w:webHidden/>
          </w:rPr>
          <w:fldChar w:fldCharType="end"/>
        </w:r>
      </w:hyperlink>
    </w:p>
    <w:p w14:paraId="7F793EF0"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11" w:history="1">
        <w:r w:rsidR="00B45B2F" w:rsidRPr="00B45B2F">
          <w:rPr>
            <w:rStyle w:val="Hyperlink"/>
            <w:noProof/>
          </w:rPr>
          <w:t>Organizational Chart and Responsibilities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_Toc480557411 \h </w:instrText>
        </w:r>
        <w:r w:rsidR="00B45B2F" w:rsidRPr="00B45B2F">
          <w:rPr>
            <w:noProof/>
            <w:webHidden/>
          </w:rPr>
        </w:r>
        <w:r w:rsidR="00B45B2F" w:rsidRPr="00B45B2F">
          <w:rPr>
            <w:noProof/>
            <w:webHidden/>
          </w:rPr>
          <w:fldChar w:fldCharType="separate"/>
        </w:r>
        <w:r w:rsidR="00B45B2F" w:rsidRPr="00B45B2F">
          <w:rPr>
            <w:noProof/>
            <w:webHidden/>
          </w:rPr>
          <w:t>10</w:t>
        </w:r>
        <w:r w:rsidR="00B45B2F" w:rsidRPr="00B45B2F">
          <w:rPr>
            <w:noProof/>
            <w:webHidden/>
          </w:rPr>
          <w:fldChar w:fldCharType="end"/>
        </w:r>
      </w:hyperlink>
    </w:p>
    <w:p w14:paraId="69706D0E" w14:textId="77777777" w:rsidR="00B45B2F" w:rsidRPr="00B45B2F" w:rsidRDefault="005D716A" w:rsidP="00B45B2F">
      <w:pPr>
        <w:pStyle w:val="TOC1"/>
        <w:rPr>
          <w:rFonts w:asciiTheme="minorHAnsi" w:eastAsiaTheme="minorEastAsia" w:hAnsiTheme="minorHAnsi" w:cstheme="minorBidi"/>
          <w:noProof/>
          <w:sz w:val="22"/>
          <w:szCs w:val="22"/>
        </w:rPr>
      </w:pPr>
      <w:hyperlink w:anchor="_Toc480557412" w:history="1">
        <w:r w:rsidR="00B45B2F" w:rsidRPr="00B45B2F">
          <w:rPr>
            <w:rStyle w:val="Hyperlink"/>
            <w:noProof/>
          </w:rPr>
          <w:t>PROBLEM DEFINITION / BACKGROUND</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_Toc480557412 \h </w:instrText>
        </w:r>
        <w:r w:rsidR="00B45B2F" w:rsidRPr="00B45B2F">
          <w:rPr>
            <w:noProof/>
            <w:webHidden/>
          </w:rPr>
        </w:r>
        <w:r w:rsidR="00B45B2F" w:rsidRPr="00B45B2F">
          <w:rPr>
            <w:noProof/>
            <w:webHidden/>
          </w:rPr>
          <w:fldChar w:fldCharType="separate"/>
        </w:r>
        <w:r w:rsidR="00B45B2F" w:rsidRPr="00B45B2F">
          <w:rPr>
            <w:noProof/>
            <w:webHidden/>
          </w:rPr>
          <w:t>11</w:t>
        </w:r>
        <w:r w:rsidR="00B45B2F" w:rsidRPr="00B45B2F">
          <w:rPr>
            <w:noProof/>
            <w:webHidden/>
          </w:rPr>
          <w:fldChar w:fldCharType="end"/>
        </w:r>
      </w:hyperlink>
    </w:p>
    <w:p w14:paraId="1914A10F"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13" w:history="1">
        <w:r w:rsidR="00B45B2F" w:rsidRPr="00B45B2F">
          <w:rPr>
            <w:rStyle w:val="Hyperlink"/>
            <w:noProof/>
          </w:rPr>
          <w:t>Problem Statement</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_Toc480557413 \h </w:instrText>
        </w:r>
        <w:r w:rsidR="00B45B2F" w:rsidRPr="00B45B2F">
          <w:rPr>
            <w:noProof/>
            <w:webHidden/>
          </w:rPr>
        </w:r>
        <w:r w:rsidR="00B45B2F" w:rsidRPr="00B45B2F">
          <w:rPr>
            <w:noProof/>
            <w:webHidden/>
          </w:rPr>
          <w:fldChar w:fldCharType="separate"/>
        </w:r>
        <w:r w:rsidR="00B45B2F" w:rsidRPr="00B45B2F">
          <w:rPr>
            <w:noProof/>
            <w:webHidden/>
          </w:rPr>
          <w:t>11</w:t>
        </w:r>
        <w:r w:rsidR="00B45B2F" w:rsidRPr="00B45B2F">
          <w:rPr>
            <w:noProof/>
            <w:webHidden/>
          </w:rPr>
          <w:fldChar w:fldCharType="end"/>
        </w:r>
      </w:hyperlink>
    </w:p>
    <w:p w14:paraId="4773704D"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14" w:history="1">
        <w:r w:rsidR="00B45B2F" w:rsidRPr="00B45B2F">
          <w:rPr>
            <w:rStyle w:val="Hyperlink"/>
            <w:noProof/>
          </w:rPr>
          <w:t>Decisions or Outcomes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_Toc480557414 \h </w:instrText>
        </w:r>
        <w:r w:rsidR="00B45B2F" w:rsidRPr="00B45B2F">
          <w:rPr>
            <w:noProof/>
            <w:webHidden/>
          </w:rPr>
        </w:r>
        <w:r w:rsidR="00B45B2F" w:rsidRPr="00B45B2F">
          <w:rPr>
            <w:noProof/>
            <w:webHidden/>
          </w:rPr>
          <w:fldChar w:fldCharType="separate"/>
        </w:r>
        <w:r w:rsidR="00B45B2F" w:rsidRPr="00B45B2F">
          <w:rPr>
            <w:noProof/>
            <w:webHidden/>
          </w:rPr>
          <w:t>12</w:t>
        </w:r>
        <w:r w:rsidR="00B45B2F" w:rsidRPr="00B45B2F">
          <w:rPr>
            <w:noProof/>
            <w:webHidden/>
          </w:rPr>
          <w:fldChar w:fldCharType="end"/>
        </w:r>
      </w:hyperlink>
    </w:p>
    <w:p w14:paraId="32A80820" w14:textId="77777777" w:rsidR="00B45B2F" w:rsidRPr="00B45B2F" w:rsidRDefault="005D716A" w:rsidP="00B45B2F">
      <w:pPr>
        <w:pStyle w:val="TOC1"/>
        <w:rPr>
          <w:rFonts w:asciiTheme="minorHAnsi" w:eastAsiaTheme="minorEastAsia" w:hAnsiTheme="minorHAnsi" w:cstheme="minorBidi"/>
          <w:noProof/>
          <w:sz w:val="22"/>
          <w:szCs w:val="22"/>
        </w:rPr>
      </w:pPr>
      <w:hyperlink w:anchor="_Toc480557415" w:history="1">
        <w:r w:rsidR="00B45B2F" w:rsidRPr="00B45B2F">
          <w:rPr>
            <w:rStyle w:val="Hyperlink"/>
            <w:noProof/>
          </w:rPr>
          <w:t>Project/Task Description</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_Toc480557415 \h </w:instrText>
        </w:r>
        <w:r w:rsidR="00B45B2F" w:rsidRPr="00B45B2F">
          <w:rPr>
            <w:noProof/>
            <w:webHidden/>
          </w:rPr>
        </w:r>
        <w:r w:rsidR="00B45B2F" w:rsidRPr="00B45B2F">
          <w:rPr>
            <w:noProof/>
            <w:webHidden/>
          </w:rPr>
          <w:fldChar w:fldCharType="separate"/>
        </w:r>
        <w:r w:rsidR="00B45B2F" w:rsidRPr="00B45B2F">
          <w:rPr>
            <w:noProof/>
            <w:webHidden/>
          </w:rPr>
          <w:t>13</w:t>
        </w:r>
        <w:r w:rsidR="00B45B2F" w:rsidRPr="00B45B2F">
          <w:rPr>
            <w:noProof/>
            <w:webHidden/>
          </w:rPr>
          <w:fldChar w:fldCharType="end"/>
        </w:r>
      </w:hyperlink>
    </w:p>
    <w:p w14:paraId="734C7868"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16" w:history="1">
        <w:r w:rsidR="00B45B2F" w:rsidRPr="00B45B2F">
          <w:rPr>
            <w:rStyle w:val="Hyperlink"/>
            <w:noProof/>
          </w:rPr>
          <w:t>Work Statement and Produced Products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_Toc480557416 \h </w:instrText>
        </w:r>
        <w:r w:rsidR="00B45B2F" w:rsidRPr="00B45B2F">
          <w:rPr>
            <w:noProof/>
            <w:webHidden/>
          </w:rPr>
        </w:r>
        <w:r w:rsidR="00B45B2F" w:rsidRPr="00B45B2F">
          <w:rPr>
            <w:noProof/>
            <w:webHidden/>
          </w:rPr>
          <w:fldChar w:fldCharType="separate"/>
        </w:r>
        <w:r w:rsidR="00B45B2F" w:rsidRPr="00B45B2F">
          <w:rPr>
            <w:noProof/>
            <w:webHidden/>
          </w:rPr>
          <w:t>13</w:t>
        </w:r>
        <w:r w:rsidR="00B45B2F" w:rsidRPr="00B45B2F">
          <w:rPr>
            <w:noProof/>
            <w:webHidden/>
          </w:rPr>
          <w:fldChar w:fldCharType="end"/>
        </w:r>
      </w:hyperlink>
    </w:p>
    <w:p w14:paraId="57B4243E"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17" w:history="1">
        <w:r w:rsidR="00B45B2F" w:rsidRPr="00B45B2F">
          <w:rPr>
            <w:rStyle w:val="Hyperlink"/>
            <w:noProof/>
          </w:rPr>
          <w:t>Project Schedule</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_Toc480557417 \h </w:instrText>
        </w:r>
        <w:r w:rsidR="00B45B2F" w:rsidRPr="00B45B2F">
          <w:rPr>
            <w:noProof/>
            <w:webHidden/>
          </w:rPr>
        </w:r>
        <w:r w:rsidR="00B45B2F" w:rsidRPr="00B45B2F">
          <w:rPr>
            <w:noProof/>
            <w:webHidden/>
          </w:rPr>
          <w:fldChar w:fldCharType="separate"/>
        </w:r>
        <w:r w:rsidR="00B45B2F" w:rsidRPr="00B45B2F">
          <w:rPr>
            <w:noProof/>
            <w:webHidden/>
          </w:rPr>
          <w:t>21</w:t>
        </w:r>
        <w:r w:rsidR="00B45B2F" w:rsidRPr="00B45B2F">
          <w:rPr>
            <w:noProof/>
            <w:webHidden/>
          </w:rPr>
          <w:fldChar w:fldCharType="end"/>
        </w:r>
      </w:hyperlink>
    </w:p>
    <w:p w14:paraId="34DF3F1B"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18" w:history="1">
        <w:r w:rsidR="00B45B2F" w:rsidRPr="00B45B2F">
          <w:rPr>
            <w:rStyle w:val="Hyperlink"/>
            <w:noProof/>
          </w:rPr>
          <w:t>Geographic Setting</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_Toc480557418 \h </w:instrText>
        </w:r>
        <w:r w:rsidR="00B45B2F" w:rsidRPr="00B45B2F">
          <w:rPr>
            <w:noProof/>
            <w:webHidden/>
          </w:rPr>
        </w:r>
        <w:r w:rsidR="00B45B2F" w:rsidRPr="00B45B2F">
          <w:rPr>
            <w:noProof/>
            <w:webHidden/>
          </w:rPr>
          <w:fldChar w:fldCharType="separate"/>
        </w:r>
        <w:r w:rsidR="00B45B2F" w:rsidRPr="00B45B2F">
          <w:rPr>
            <w:noProof/>
            <w:webHidden/>
          </w:rPr>
          <w:t>22</w:t>
        </w:r>
        <w:r w:rsidR="00B45B2F" w:rsidRPr="00B45B2F">
          <w:rPr>
            <w:noProof/>
            <w:webHidden/>
          </w:rPr>
          <w:fldChar w:fldCharType="end"/>
        </w:r>
      </w:hyperlink>
    </w:p>
    <w:p w14:paraId="7384CDD1"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19" w:history="1">
        <w:r w:rsidR="00B45B2F" w:rsidRPr="00B45B2F">
          <w:rPr>
            <w:rStyle w:val="Hyperlink"/>
            <w:noProof/>
          </w:rPr>
          <w:t>Constraints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_Toc480557419 \h </w:instrText>
        </w:r>
        <w:r w:rsidR="00B45B2F" w:rsidRPr="00B45B2F">
          <w:rPr>
            <w:noProof/>
            <w:webHidden/>
          </w:rPr>
        </w:r>
        <w:r w:rsidR="00B45B2F" w:rsidRPr="00B45B2F">
          <w:rPr>
            <w:noProof/>
            <w:webHidden/>
          </w:rPr>
          <w:fldChar w:fldCharType="separate"/>
        </w:r>
        <w:r w:rsidR="00B45B2F" w:rsidRPr="00B45B2F">
          <w:rPr>
            <w:noProof/>
            <w:webHidden/>
          </w:rPr>
          <w:t>24</w:t>
        </w:r>
        <w:r w:rsidR="00B45B2F" w:rsidRPr="00B45B2F">
          <w:rPr>
            <w:noProof/>
            <w:webHidden/>
          </w:rPr>
          <w:fldChar w:fldCharType="end"/>
        </w:r>
      </w:hyperlink>
    </w:p>
    <w:p w14:paraId="48D8B10E" w14:textId="77777777" w:rsidR="00B45B2F" w:rsidRPr="00B45B2F" w:rsidRDefault="005D716A" w:rsidP="00B45B2F">
      <w:pPr>
        <w:pStyle w:val="TOC1"/>
        <w:rPr>
          <w:rFonts w:asciiTheme="minorHAnsi" w:eastAsiaTheme="minorEastAsia" w:hAnsiTheme="minorHAnsi" w:cstheme="minorBidi"/>
          <w:noProof/>
          <w:sz w:val="22"/>
          <w:szCs w:val="22"/>
        </w:rPr>
      </w:pPr>
      <w:hyperlink w:anchor="_Toc480557420" w:history="1">
        <w:r w:rsidR="00B45B2F" w:rsidRPr="00B45B2F">
          <w:rPr>
            <w:rStyle w:val="Hyperlink"/>
            <w:noProof/>
          </w:rPr>
          <w:t>Quality Objectives and Criteria</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_Toc480557420 \h </w:instrText>
        </w:r>
        <w:r w:rsidR="00B45B2F" w:rsidRPr="00B45B2F">
          <w:rPr>
            <w:noProof/>
            <w:webHidden/>
          </w:rPr>
        </w:r>
        <w:r w:rsidR="00B45B2F" w:rsidRPr="00B45B2F">
          <w:rPr>
            <w:noProof/>
            <w:webHidden/>
          </w:rPr>
          <w:fldChar w:fldCharType="separate"/>
        </w:r>
        <w:r w:rsidR="00B45B2F" w:rsidRPr="00B45B2F">
          <w:rPr>
            <w:noProof/>
            <w:webHidden/>
          </w:rPr>
          <w:t>25</w:t>
        </w:r>
        <w:r w:rsidR="00B45B2F" w:rsidRPr="00B45B2F">
          <w:rPr>
            <w:noProof/>
            <w:webHidden/>
          </w:rPr>
          <w:fldChar w:fldCharType="end"/>
        </w:r>
      </w:hyperlink>
    </w:p>
    <w:p w14:paraId="3C0D2FBE"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21" w:history="1">
        <w:r w:rsidR="00B45B2F" w:rsidRPr="00B45B2F">
          <w:rPr>
            <w:rStyle w:val="Hyperlink"/>
            <w:rFonts w:cs="Arial"/>
            <w:noProof/>
          </w:rPr>
          <w:t>Accuracy</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_Toc480557421 \h </w:instrText>
        </w:r>
        <w:r w:rsidR="00B45B2F" w:rsidRPr="00B45B2F">
          <w:rPr>
            <w:noProof/>
            <w:webHidden/>
          </w:rPr>
        </w:r>
        <w:r w:rsidR="00B45B2F" w:rsidRPr="00B45B2F">
          <w:rPr>
            <w:noProof/>
            <w:webHidden/>
          </w:rPr>
          <w:fldChar w:fldCharType="separate"/>
        </w:r>
        <w:r w:rsidR="00B45B2F" w:rsidRPr="00B45B2F">
          <w:rPr>
            <w:noProof/>
            <w:webHidden/>
          </w:rPr>
          <w:t>25</w:t>
        </w:r>
        <w:r w:rsidR="00B45B2F" w:rsidRPr="00B45B2F">
          <w:rPr>
            <w:noProof/>
            <w:webHidden/>
          </w:rPr>
          <w:fldChar w:fldCharType="end"/>
        </w:r>
      </w:hyperlink>
    </w:p>
    <w:p w14:paraId="60ED54B4" w14:textId="77777777" w:rsidR="00B45B2F" w:rsidRPr="00B45B2F" w:rsidRDefault="005D716A" w:rsidP="00B45B2F">
      <w:pPr>
        <w:pStyle w:val="TOC3"/>
        <w:tabs>
          <w:tab w:val="right" w:leader="dot" w:pos="9206"/>
        </w:tabs>
        <w:spacing w:after="120"/>
        <w:rPr>
          <w:rFonts w:asciiTheme="minorHAnsi" w:eastAsiaTheme="minorEastAsia" w:hAnsiTheme="minorHAnsi" w:cstheme="minorBidi"/>
          <w:noProof/>
          <w:sz w:val="22"/>
          <w:szCs w:val="22"/>
        </w:rPr>
      </w:pPr>
      <w:hyperlink w:anchor="_Toc480557422" w:history="1">
        <w:r w:rsidR="00B45B2F" w:rsidRPr="00B45B2F">
          <w:rPr>
            <w:rStyle w:val="Hyperlink"/>
            <w:rFonts w:cs="Arial"/>
            <w:noProof/>
          </w:rPr>
          <w:t>Field Measurements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_Toc480557422 \h </w:instrText>
        </w:r>
        <w:r w:rsidR="00B45B2F" w:rsidRPr="00B45B2F">
          <w:rPr>
            <w:noProof/>
            <w:webHidden/>
          </w:rPr>
        </w:r>
        <w:r w:rsidR="00B45B2F" w:rsidRPr="00B45B2F">
          <w:rPr>
            <w:noProof/>
            <w:webHidden/>
          </w:rPr>
          <w:fldChar w:fldCharType="separate"/>
        </w:r>
        <w:r w:rsidR="00B45B2F" w:rsidRPr="00B45B2F">
          <w:rPr>
            <w:noProof/>
            <w:webHidden/>
          </w:rPr>
          <w:t>25</w:t>
        </w:r>
        <w:r w:rsidR="00B45B2F" w:rsidRPr="00B45B2F">
          <w:rPr>
            <w:noProof/>
            <w:webHidden/>
          </w:rPr>
          <w:fldChar w:fldCharType="end"/>
        </w:r>
      </w:hyperlink>
    </w:p>
    <w:p w14:paraId="0BD75E93" w14:textId="77777777" w:rsidR="00B45B2F" w:rsidRPr="00B45B2F" w:rsidRDefault="005D716A" w:rsidP="00B45B2F">
      <w:pPr>
        <w:pStyle w:val="TOC3"/>
        <w:tabs>
          <w:tab w:val="right" w:leader="dot" w:pos="9206"/>
        </w:tabs>
        <w:spacing w:after="120"/>
        <w:rPr>
          <w:rFonts w:asciiTheme="minorHAnsi" w:eastAsiaTheme="minorEastAsia" w:hAnsiTheme="minorHAnsi" w:cstheme="minorBidi"/>
          <w:noProof/>
          <w:sz w:val="22"/>
          <w:szCs w:val="22"/>
        </w:rPr>
      </w:pPr>
      <w:hyperlink w:anchor="_Toc480557423" w:history="1">
        <w:r w:rsidR="00B45B2F" w:rsidRPr="00B45B2F">
          <w:rPr>
            <w:rStyle w:val="Hyperlink"/>
            <w:rFonts w:cs="Arial"/>
            <w:noProof/>
          </w:rPr>
          <w:t>Chemistry</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_Toc480557423 \h </w:instrText>
        </w:r>
        <w:r w:rsidR="00B45B2F" w:rsidRPr="00B45B2F">
          <w:rPr>
            <w:noProof/>
            <w:webHidden/>
          </w:rPr>
        </w:r>
        <w:r w:rsidR="00B45B2F" w:rsidRPr="00B45B2F">
          <w:rPr>
            <w:noProof/>
            <w:webHidden/>
          </w:rPr>
          <w:fldChar w:fldCharType="separate"/>
        </w:r>
        <w:r w:rsidR="00B45B2F" w:rsidRPr="00B45B2F">
          <w:rPr>
            <w:noProof/>
            <w:webHidden/>
          </w:rPr>
          <w:t>25</w:t>
        </w:r>
        <w:r w:rsidR="00B45B2F" w:rsidRPr="00B45B2F">
          <w:rPr>
            <w:noProof/>
            <w:webHidden/>
          </w:rPr>
          <w:fldChar w:fldCharType="end"/>
        </w:r>
      </w:hyperlink>
    </w:p>
    <w:p w14:paraId="6053F76E" w14:textId="77777777" w:rsidR="00B45B2F" w:rsidRPr="00B45B2F" w:rsidRDefault="005D716A" w:rsidP="00B45B2F">
      <w:pPr>
        <w:pStyle w:val="TOC3"/>
        <w:tabs>
          <w:tab w:val="right" w:leader="dot" w:pos="9206"/>
        </w:tabs>
        <w:spacing w:after="120"/>
        <w:rPr>
          <w:rFonts w:asciiTheme="minorHAnsi" w:eastAsiaTheme="minorEastAsia" w:hAnsiTheme="minorHAnsi" w:cstheme="minorBidi"/>
          <w:noProof/>
          <w:sz w:val="22"/>
          <w:szCs w:val="22"/>
        </w:rPr>
      </w:pPr>
      <w:hyperlink w:anchor="_Toc480557424" w:history="1">
        <w:r w:rsidR="00B45B2F" w:rsidRPr="00B45B2F">
          <w:rPr>
            <w:rStyle w:val="Hyperlink"/>
            <w:noProof/>
          </w:rPr>
          <w:t>Bacteria</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_Toc480557424 \h </w:instrText>
        </w:r>
        <w:r w:rsidR="00B45B2F" w:rsidRPr="00B45B2F">
          <w:rPr>
            <w:noProof/>
            <w:webHidden/>
          </w:rPr>
        </w:r>
        <w:r w:rsidR="00B45B2F" w:rsidRPr="00B45B2F">
          <w:rPr>
            <w:noProof/>
            <w:webHidden/>
          </w:rPr>
          <w:fldChar w:fldCharType="separate"/>
        </w:r>
        <w:r w:rsidR="00B45B2F" w:rsidRPr="00B45B2F">
          <w:rPr>
            <w:noProof/>
            <w:webHidden/>
          </w:rPr>
          <w:t>26</w:t>
        </w:r>
        <w:r w:rsidR="00B45B2F" w:rsidRPr="00B45B2F">
          <w:rPr>
            <w:noProof/>
            <w:webHidden/>
          </w:rPr>
          <w:fldChar w:fldCharType="end"/>
        </w:r>
      </w:hyperlink>
    </w:p>
    <w:p w14:paraId="1048227C" w14:textId="77777777" w:rsidR="00B45B2F" w:rsidRPr="00B45B2F" w:rsidRDefault="005D716A" w:rsidP="00B45B2F">
      <w:pPr>
        <w:pStyle w:val="TOC3"/>
        <w:tabs>
          <w:tab w:val="right" w:leader="dot" w:pos="9206"/>
        </w:tabs>
        <w:spacing w:after="120"/>
        <w:rPr>
          <w:rFonts w:asciiTheme="minorHAnsi" w:eastAsiaTheme="minorEastAsia" w:hAnsiTheme="minorHAnsi" w:cstheme="minorBidi"/>
          <w:noProof/>
          <w:sz w:val="22"/>
          <w:szCs w:val="22"/>
        </w:rPr>
      </w:pPr>
      <w:hyperlink w:anchor="_Toc480557425" w:history="1">
        <w:r w:rsidR="00B45B2F" w:rsidRPr="00B45B2F">
          <w:rPr>
            <w:rStyle w:val="Hyperlink"/>
            <w:noProof/>
          </w:rPr>
          <w:t>Toxicity Testing</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_Toc480557425 \h </w:instrText>
        </w:r>
        <w:r w:rsidR="00B45B2F" w:rsidRPr="00B45B2F">
          <w:rPr>
            <w:noProof/>
            <w:webHidden/>
          </w:rPr>
        </w:r>
        <w:r w:rsidR="00B45B2F" w:rsidRPr="00B45B2F">
          <w:rPr>
            <w:noProof/>
            <w:webHidden/>
          </w:rPr>
          <w:fldChar w:fldCharType="separate"/>
        </w:r>
        <w:r w:rsidR="00B45B2F" w:rsidRPr="00B45B2F">
          <w:rPr>
            <w:noProof/>
            <w:webHidden/>
          </w:rPr>
          <w:t>26</w:t>
        </w:r>
        <w:r w:rsidR="00B45B2F" w:rsidRPr="00B45B2F">
          <w:rPr>
            <w:noProof/>
            <w:webHidden/>
          </w:rPr>
          <w:fldChar w:fldCharType="end"/>
        </w:r>
      </w:hyperlink>
    </w:p>
    <w:p w14:paraId="3A5FBBA0" w14:textId="77777777" w:rsidR="00B45B2F" w:rsidRPr="00B45B2F" w:rsidRDefault="005D716A" w:rsidP="00B45B2F">
      <w:pPr>
        <w:pStyle w:val="TOC3"/>
        <w:tabs>
          <w:tab w:val="right" w:leader="dot" w:pos="9206"/>
        </w:tabs>
        <w:spacing w:after="120"/>
        <w:rPr>
          <w:rFonts w:asciiTheme="minorHAnsi" w:eastAsiaTheme="minorEastAsia" w:hAnsiTheme="minorHAnsi" w:cstheme="minorBidi"/>
          <w:noProof/>
          <w:sz w:val="22"/>
          <w:szCs w:val="22"/>
        </w:rPr>
      </w:pPr>
      <w:hyperlink w:anchor="_Toc480557426" w:history="1">
        <w:r w:rsidR="00B45B2F" w:rsidRPr="00B45B2F">
          <w:rPr>
            <w:rStyle w:val="Hyperlink"/>
            <w:rFonts w:cs="Arial"/>
            <w:noProof/>
          </w:rPr>
          <w:t>Biological Assessments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_Toc480557426 \h </w:instrText>
        </w:r>
        <w:r w:rsidR="00B45B2F" w:rsidRPr="00B45B2F">
          <w:rPr>
            <w:noProof/>
            <w:webHidden/>
          </w:rPr>
        </w:r>
        <w:r w:rsidR="00B45B2F" w:rsidRPr="00B45B2F">
          <w:rPr>
            <w:noProof/>
            <w:webHidden/>
          </w:rPr>
          <w:fldChar w:fldCharType="separate"/>
        </w:r>
        <w:r w:rsidR="00B45B2F" w:rsidRPr="00B45B2F">
          <w:rPr>
            <w:noProof/>
            <w:webHidden/>
          </w:rPr>
          <w:t>26</w:t>
        </w:r>
        <w:r w:rsidR="00B45B2F" w:rsidRPr="00B45B2F">
          <w:rPr>
            <w:noProof/>
            <w:webHidden/>
          </w:rPr>
          <w:fldChar w:fldCharType="end"/>
        </w:r>
      </w:hyperlink>
    </w:p>
    <w:p w14:paraId="05ADB508" w14:textId="77777777" w:rsidR="00B45B2F" w:rsidRPr="00B45B2F" w:rsidRDefault="005D716A" w:rsidP="00B45B2F">
      <w:pPr>
        <w:pStyle w:val="TOC3"/>
        <w:tabs>
          <w:tab w:val="right" w:leader="dot" w:pos="9206"/>
        </w:tabs>
        <w:spacing w:after="120"/>
        <w:rPr>
          <w:rFonts w:asciiTheme="minorHAnsi" w:eastAsiaTheme="minorEastAsia" w:hAnsiTheme="minorHAnsi" w:cstheme="minorBidi"/>
          <w:noProof/>
          <w:sz w:val="22"/>
          <w:szCs w:val="22"/>
        </w:rPr>
      </w:pPr>
      <w:hyperlink w:anchor="_Toc480557427" w:history="1">
        <w:r w:rsidR="00B45B2F" w:rsidRPr="00B45B2F">
          <w:rPr>
            <w:rStyle w:val="Hyperlink"/>
            <w:noProof/>
          </w:rPr>
          <w:t>Physical habitat and CRAM Assessments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_Toc480557427 \h </w:instrText>
        </w:r>
        <w:r w:rsidR="00B45B2F" w:rsidRPr="00B45B2F">
          <w:rPr>
            <w:noProof/>
            <w:webHidden/>
          </w:rPr>
        </w:r>
        <w:r w:rsidR="00B45B2F" w:rsidRPr="00B45B2F">
          <w:rPr>
            <w:noProof/>
            <w:webHidden/>
          </w:rPr>
          <w:fldChar w:fldCharType="separate"/>
        </w:r>
        <w:r w:rsidR="00B45B2F" w:rsidRPr="00B45B2F">
          <w:rPr>
            <w:noProof/>
            <w:webHidden/>
          </w:rPr>
          <w:t>26</w:t>
        </w:r>
        <w:r w:rsidR="00B45B2F" w:rsidRPr="00B45B2F">
          <w:rPr>
            <w:noProof/>
            <w:webHidden/>
          </w:rPr>
          <w:fldChar w:fldCharType="end"/>
        </w:r>
      </w:hyperlink>
    </w:p>
    <w:p w14:paraId="7406A774"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28" w:history="1">
        <w:r w:rsidR="00B45B2F" w:rsidRPr="00B45B2F">
          <w:rPr>
            <w:rStyle w:val="Hyperlink"/>
            <w:rFonts w:cs="Arial"/>
            <w:noProof/>
          </w:rPr>
          <w:t>Precision</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_Toc480557428 \h </w:instrText>
        </w:r>
        <w:r w:rsidR="00B45B2F" w:rsidRPr="00B45B2F">
          <w:rPr>
            <w:noProof/>
            <w:webHidden/>
          </w:rPr>
        </w:r>
        <w:r w:rsidR="00B45B2F" w:rsidRPr="00B45B2F">
          <w:rPr>
            <w:noProof/>
            <w:webHidden/>
          </w:rPr>
          <w:fldChar w:fldCharType="separate"/>
        </w:r>
        <w:r w:rsidR="00B45B2F" w:rsidRPr="00B45B2F">
          <w:rPr>
            <w:noProof/>
            <w:webHidden/>
          </w:rPr>
          <w:t>26</w:t>
        </w:r>
        <w:r w:rsidR="00B45B2F" w:rsidRPr="00B45B2F">
          <w:rPr>
            <w:noProof/>
            <w:webHidden/>
          </w:rPr>
          <w:fldChar w:fldCharType="end"/>
        </w:r>
      </w:hyperlink>
    </w:p>
    <w:p w14:paraId="3E530C25"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29" w:history="1">
        <w:r w:rsidR="00B45B2F" w:rsidRPr="00B45B2F">
          <w:rPr>
            <w:rStyle w:val="Hyperlink"/>
            <w:noProof/>
          </w:rPr>
          <w:t>Recovery</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_Toc480557429 \h </w:instrText>
        </w:r>
        <w:r w:rsidR="00B45B2F" w:rsidRPr="00B45B2F">
          <w:rPr>
            <w:noProof/>
            <w:webHidden/>
          </w:rPr>
        </w:r>
        <w:r w:rsidR="00B45B2F" w:rsidRPr="00B45B2F">
          <w:rPr>
            <w:noProof/>
            <w:webHidden/>
          </w:rPr>
          <w:fldChar w:fldCharType="separate"/>
        </w:r>
        <w:r w:rsidR="00B45B2F" w:rsidRPr="00B45B2F">
          <w:rPr>
            <w:noProof/>
            <w:webHidden/>
          </w:rPr>
          <w:t>27</w:t>
        </w:r>
        <w:r w:rsidR="00B45B2F" w:rsidRPr="00B45B2F">
          <w:rPr>
            <w:noProof/>
            <w:webHidden/>
          </w:rPr>
          <w:fldChar w:fldCharType="end"/>
        </w:r>
      </w:hyperlink>
    </w:p>
    <w:p w14:paraId="1305BCCA"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30" w:history="1">
        <w:r w:rsidR="00B45B2F" w:rsidRPr="00B45B2F">
          <w:rPr>
            <w:rStyle w:val="Hyperlink"/>
            <w:rFonts w:cs="Arial"/>
            <w:noProof/>
          </w:rPr>
          <w:t>Completeness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_Toc480557430 \h </w:instrText>
        </w:r>
        <w:r w:rsidR="00B45B2F" w:rsidRPr="00B45B2F">
          <w:rPr>
            <w:noProof/>
            <w:webHidden/>
          </w:rPr>
        </w:r>
        <w:r w:rsidR="00B45B2F" w:rsidRPr="00B45B2F">
          <w:rPr>
            <w:noProof/>
            <w:webHidden/>
          </w:rPr>
          <w:fldChar w:fldCharType="separate"/>
        </w:r>
        <w:r w:rsidR="00B45B2F" w:rsidRPr="00B45B2F">
          <w:rPr>
            <w:noProof/>
            <w:webHidden/>
          </w:rPr>
          <w:t>28</w:t>
        </w:r>
        <w:r w:rsidR="00B45B2F" w:rsidRPr="00B45B2F">
          <w:rPr>
            <w:noProof/>
            <w:webHidden/>
          </w:rPr>
          <w:fldChar w:fldCharType="end"/>
        </w:r>
      </w:hyperlink>
    </w:p>
    <w:p w14:paraId="5E284096"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31" w:history="1">
        <w:r w:rsidR="00B45B2F" w:rsidRPr="00B45B2F">
          <w:rPr>
            <w:rStyle w:val="Hyperlink"/>
            <w:noProof/>
          </w:rPr>
          <w:t>Specialized Training or Certifications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_Toc480557431 \h </w:instrText>
        </w:r>
        <w:r w:rsidR="00B45B2F" w:rsidRPr="00B45B2F">
          <w:rPr>
            <w:noProof/>
            <w:webHidden/>
          </w:rPr>
        </w:r>
        <w:r w:rsidR="00B45B2F" w:rsidRPr="00B45B2F">
          <w:rPr>
            <w:noProof/>
            <w:webHidden/>
          </w:rPr>
          <w:fldChar w:fldCharType="separate"/>
        </w:r>
        <w:r w:rsidR="00B45B2F" w:rsidRPr="00B45B2F">
          <w:rPr>
            <w:noProof/>
            <w:webHidden/>
          </w:rPr>
          <w:t>30</w:t>
        </w:r>
        <w:r w:rsidR="00B45B2F" w:rsidRPr="00B45B2F">
          <w:rPr>
            <w:noProof/>
            <w:webHidden/>
          </w:rPr>
          <w:fldChar w:fldCharType="end"/>
        </w:r>
      </w:hyperlink>
    </w:p>
    <w:p w14:paraId="4942A4F7" w14:textId="77777777" w:rsidR="00B45B2F" w:rsidRPr="00B45B2F" w:rsidRDefault="005D716A" w:rsidP="00B45B2F">
      <w:pPr>
        <w:pStyle w:val="TOC3"/>
        <w:tabs>
          <w:tab w:val="right" w:leader="dot" w:pos="9206"/>
        </w:tabs>
        <w:spacing w:after="120"/>
        <w:rPr>
          <w:rFonts w:asciiTheme="minorHAnsi" w:eastAsiaTheme="minorEastAsia" w:hAnsiTheme="minorHAnsi" w:cstheme="minorBidi"/>
          <w:noProof/>
          <w:sz w:val="22"/>
          <w:szCs w:val="22"/>
        </w:rPr>
      </w:pPr>
      <w:hyperlink w:anchor="_Toc480557432" w:history="1">
        <w:r w:rsidR="00B45B2F" w:rsidRPr="00B45B2F">
          <w:rPr>
            <w:rStyle w:val="Hyperlink"/>
            <w:noProof/>
          </w:rPr>
          <w:t>Field Sampling</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_Toc480557432 \h </w:instrText>
        </w:r>
        <w:r w:rsidR="00B45B2F" w:rsidRPr="00B45B2F">
          <w:rPr>
            <w:noProof/>
            <w:webHidden/>
          </w:rPr>
        </w:r>
        <w:r w:rsidR="00B45B2F" w:rsidRPr="00B45B2F">
          <w:rPr>
            <w:noProof/>
            <w:webHidden/>
          </w:rPr>
          <w:fldChar w:fldCharType="separate"/>
        </w:r>
        <w:r w:rsidR="00B45B2F" w:rsidRPr="00B45B2F">
          <w:rPr>
            <w:noProof/>
            <w:webHidden/>
          </w:rPr>
          <w:t>30</w:t>
        </w:r>
        <w:r w:rsidR="00B45B2F" w:rsidRPr="00B45B2F">
          <w:rPr>
            <w:noProof/>
            <w:webHidden/>
          </w:rPr>
          <w:fldChar w:fldCharType="end"/>
        </w:r>
      </w:hyperlink>
    </w:p>
    <w:p w14:paraId="1CBF75D8" w14:textId="77777777" w:rsidR="00B45B2F" w:rsidRPr="00B45B2F" w:rsidRDefault="005D716A" w:rsidP="00B45B2F">
      <w:pPr>
        <w:pStyle w:val="TOC3"/>
        <w:tabs>
          <w:tab w:val="right" w:leader="dot" w:pos="9206"/>
        </w:tabs>
        <w:spacing w:after="120"/>
        <w:rPr>
          <w:rFonts w:asciiTheme="minorHAnsi" w:eastAsiaTheme="minorEastAsia" w:hAnsiTheme="minorHAnsi" w:cstheme="minorBidi"/>
          <w:noProof/>
          <w:sz w:val="22"/>
          <w:szCs w:val="22"/>
        </w:rPr>
      </w:pPr>
      <w:hyperlink w:anchor="_Toc480557433" w:history="1">
        <w:r w:rsidR="00B45B2F" w:rsidRPr="00B45B2F">
          <w:rPr>
            <w:rStyle w:val="Hyperlink"/>
            <w:iCs/>
            <w:noProof/>
          </w:rPr>
          <w:t>Laboratory Analysis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_Toc480557433 \h </w:instrText>
        </w:r>
        <w:r w:rsidR="00B45B2F" w:rsidRPr="00B45B2F">
          <w:rPr>
            <w:noProof/>
            <w:webHidden/>
          </w:rPr>
        </w:r>
        <w:r w:rsidR="00B45B2F" w:rsidRPr="00B45B2F">
          <w:rPr>
            <w:noProof/>
            <w:webHidden/>
          </w:rPr>
          <w:fldChar w:fldCharType="separate"/>
        </w:r>
        <w:r w:rsidR="00B45B2F" w:rsidRPr="00B45B2F">
          <w:rPr>
            <w:noProof/>
            <w:webHidden/>
          </w:rPr>
          <w:t>30</w:t>
        </w:r>
        <w:r w:rsidR="00B45B2F" w:rsidRPr="00B45B2F">
          <w:rPr>
            <w:noProof/>
            <w:webHidden/>
          </w:rPr>
          <w:fldChar w:fldCharType="end"/>
        </w:r>
      </w:hyperlink>
    </w:p>
    <w:p w14:paraId="78189856"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34" w:history="1">
        <w:r w:rsidR="00B45B2F" w:rsidRPr="00B45B2F">
          <w:rPr>
            <w:rStyle w:val="Hyperlink"/>
            <w:noProof/>
          </w:rPr>
          <w:t>Training and Certification Documentation</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_Toc480557434 \h </w:instrText>
        </w:r>
        <w:r w:rsidR="00B45B2F" w:rsidRPr="00B45B2F">
          <w:rPr>
            <w:noProof/>
            <w:webHidden/>
          </w:rPr>
        </w:r>
        <w:r w:rsidR="00B45B2F" w:rsidRPr="00B45B2F">
          <w:rPr>
            <w:noProof/>
            <w:webHidden/>
          </w:rPr>
          <w:fldChar w:fldCharType="separate"/>
        </w:r>
        <w:r w:rsidR="00B45B2F" w:rsidRPr="00B45B2F">
          <w:rPr>
            <w:noProof/>
            <w:webHidden/>
          </w:rPr>
          <w:t>31</w:t>
        </w:r>
        <w:r w:rsidR="00B45B2F" w:rsidRPr="00B45B2F">
          <w:rPr>
            <w:noProof/>
            <w:webHidden/>
          </w:rPr>
          <w:fldChar w:fldCharType="end"/>
        </w:r>
      </w:hyperlink>
    </w:p>
    <w:p w14:paraId="62991646"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35" w:history="1">
        <w:r w:rsidR="00B45B2F" w:rsidRPr="00B45B2F">
          <w:rPr>
            <w:rStyle w:val="Hyperlink"/>
            <w:noProof/>
          </w:rPr>
          <w:t>Training Personnel</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_Toc480557435 \h </w:instrText>
        </w:r>
        <w:r w:rsidR="00B45B2F" w:rsidRPr="00B45B2F">
          <w:rPr>
            <w:noProof/>
            <w:webHidden/>
          </w:rPr>
        </w:r>
        <w:r w:rsidR="00B45B2F" w:rsidRPr="00B45B2F">
          <w:rPr>
            <w:noProof/>
            <w:webHidden/>
          </w:rPr>
          <w:fldChar w:fldCharType="separate"/>
        </w:r>
        <w:r w:rsidR="00B45B2F" w:rsidRPr="00B45B2F">
          <w:rPr>
            <w:noProof/>
            <w:webHidden/>
          </w:rPr>
          <w:t>31</w:t>
        </w:r>
        <w:r w:rsidR="00B45B2F" w:rsidRPr="00B45B2F">
          <w:rPr>
            <w:noProof/>
            <w:webHidden/>
          </w:rPr>
          <w:fldChar w:fldCharType="end"/>
        </w:r>
      </w:hyperlink>
    </w:p>
    <w:p w14:paraId="25F85F03" w14:textId="77777777" w:rsidR="00B45B2F" w:rsidRPr="00B45B2F" w:rsidRDefault="005D716A" w:rsidP="00B45B2F">
      <w:pPr>
        <w:pStyle w:val="TOC1"/>
        <w:rPr>
          <w:rFonts w:asciiTheme="minorHAnsi" w:eastAsiaTheme="minorEastAsia" w:hAnsiTheme="minorHAnsi" w:cstheme="minorBidi"/>
          <w:noProof/>
          <w:sz w:val="22"/>
          <w:szCs w:val="22"/>
        </w:rPr>
      </w:pPr>
      <w:hyperlink w:anchor="_Toc480557436" w:history="1">
        <w:r w:rsidR="00B45B2F" w:rsidRPr="00B45B2F">
          <w:rPr>
            <w:rStyle w:val="Hyperlink"/>
            <w:noProof/>
          </w:rPr>
          <w:t>Documents and Records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_Toc480557436 \h </w:instrText>
        </w:r>
        <w:r w:rsidR="00B45B2F" w:rsidRPr="00B45B2F">
          <w:rPr>
            <w:noProof/>
            <w:webHidden/>
          </w:rPr>
        </w:r>
        <w:r w:rsidR="00B45B2F" w:rsidRPr="00B45B2F">
          <w:rPr>
            <w:noProof/>
            <w:webHidden/>
          </w:rPr>
          <w:fldChar w:fldCharType="separate"/>
        </w:r>
        <w:r w:rsidR="00B45B2F" w:rsidRPr="00B45B2F">
          <w:rPr>
            <w:noProof/>
            <w:webHidden/>
          </w:rPr>
          <w:t>32</w:t>
        </w:r>
        <w:r w:rsidR="00B45B2F" w:rsidRPr="00B45B2F">
          <w:rPr>
            <w:noProof/>
            <w:webHidden/>
          </w:rPr>
          <w:fldChar w:fldCharType="end"/>
        </w:r>
      </w:hyperlink>
    </w:p>
    <w:p w14:paraId="4461B8ED" w14:textId="77777777" w:rsidR="00B45B2F" w:rsidRPr="00B45B2F" w:rsidRDefault="005D716A" w:rsidP="00B45B2F">
      <w:pPr>
        <w:pStyle w:val="TOC1"/>
        <w:rPr>
          <w:rFonts w:asciiTheme="minorHAnsi" w:eastAsiaTheme="minorEastAsia" w:hAnsiTheme="minorHAnsi" w:cstheme="minorBidi"/>
          <w:noProof/>
          <w:sz w:val="22"/>
          <w:szCs w:val="22"/>
        </w:rPr>
      </w:pPr>
      <w:hyperlink w:anchor="_Toc480557437" w:history="1">
        <w:r w:rsidR="00B45B2F" w:rsidRPr="00B45B2F">
          <w:rPr>
            <w:rStyle w:val="Hyperlink"/>
            <w:noProof/>
          </w:rPr>
          <w:t>Sampling Process Design</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_Toc480557437 \h </w:instrText>
        </w:r>
        <w:r w:rsidR="00B45B2F" w:rsidRPr="00B45B2F">
          <w:rPr>
            <w:noProof/>
            <w:webHidden/>
          </w:rPr>
        </w:r>
        <w:r w:rsidR="00B45B2F" w:rsidRPr="00B45B2F">
          <w:rPr>
            <w:noProof/>
            <w:webHidden/>
          </w:rPr>
          <w:fldChar w:fldCharType="separate"/>
        </w:r>
        <w:r w:rsidR="00B45B2F" w:rsidRPr="00B45B2F">
          <w:rPr>
            <w:noProof/>
            <w:webHidden/>
          </w:rPr>
          <w:t>34</w:t>
        </w:r>
        <w:r w:rsidR="00B45B2F" w:rsidRPr="00B45B2F">
          <w:rPr>
            <w:noProof/>
            <w:webHidden/>
          </w:rPr>
          <w:fldChar w:fldCharType="end"/>
        </w:r>
      </w:hyperlink>
    </w:p>
    <w:p w14:paraId="740036D5" w14:textId="77777777" w:rsidR="00B45B2F" w:rsidRPr="00B45B2F" w:rsidRDefault="005D716A" w:rsidP="00B45B2F">
      <w:pPr>
        <w:pStyle w:val="TOC1"/>
        <w:rPr>
          <w:rFonts w:asciiTheme="minorHAnsi" w:eastAsiaTheme="minorEastAsia" w:hAnsiTheme="minorHAnsi" w:cstheme="minorBidi"/>
          <w:noProof/>
          <w:sz w:val="22"/>
          <w:szCs w:val="22"/>
        </w:rPr>
      </w:pPr>
      <w:hyperlink w:anchor="_Toc480557438" w:history="1">
        <w:r w:rsidR="00B45B2F" w:rsidRPr="00B45B2F">
          <w:rPr>
            <w:rStyle w:val="Hyperlink"/>
            <w:noProof/>
          </w:rPr>
          <w:t>Sampling Methods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_Toc480557438 \h </w:instrText>
        </w:r>
        <w:r w:rsidR="00B45B2F" w:rsidRPr="00B45B2F">
          <w:rPr>
            <w:noProof/>
            <w:webHidden/>
          </w:rPr>
        </w:r>
        <w:r w:rsidR="00B45B2F" w:rsidRPr="00B45B2F">
          <w:rPr>
            <w:noProof/>
            <w:webHidden/>
          </w:rPr>
          <w:fldChar w:fldCharType="separate"/>
        </w:r>
        <w:r w:rsidR="00B45B2F" w:rsidRPr="00B45B2F">
          <w:rPr>
            <w:noProof/>
            <w:webHidden/>
          </w:rPr>
          <w:t>34</w:t>
        </w:r>
        <w:r w:rsidR="00B45B2F" w:rsidRPr="00B45B2F">
          <w:rPr>
            <w:noProof/>
            <w:webHidden/>
          </w:rPr>
          <w:fldChar w:fldCharType="end"/>
        </w:r>
      </w:hyperlink>
    </w:p>
    <w:p w14:paraId="4744884F"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39" w:history="1">
        <w:r w:rsidR="00B45B2F" w:rsidRPr="00B45B2F">
          <w:rPr>
            <w:rStyle w:val="Hyperlink"/>
            <w:bCs/>
            <w:i/>
            <w:noProof/>
          </w:rPr>
          <w:t>Site Characterization</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_Toc480557439 \h </w:instrText>
        </w:r>
        <w:r w:rsidR="00B45B2F" w:rsidRPr="00B45B2F">
          <w:rPr>
            <w:noProof/>
            <w:webHidden/>
          </w:rPr>
        </w:r>
        <w:r w:rsidR="00B45B2F" w:rsidRPr="00B45B2F">
          <w:rPr>
            <w:noProof/>
            <w:webHidden/>
          </w:rPr>
          <w:fldChar w:fldCharType="separate"/>
        </w:r>
        <w:r w:rsidR="00B45B2F" w:rsidRPr="00B45B2F">
          <w:rPr>
            <w:noProof/>
            <w:webHidden/>
          </w:rPr>
          <w:t>34</w:t>
        </w:r>
        <w:r w:rsidR="00B45B2F" w:rsidRPr="00B45B2F">
          <w:rPr>
            <w:noProof/>
            <w:webHidden/>
          </w:rPr>
          <w:fldChar w:fldCharType="end"/>
        </w:r>
      </w:hyperlink>
    </w:p>
    <w:p w14:paraId="2B2E0D00"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40" w:history="1">
        <w:r w:rsidR="00B45B2F" w:rsidRPr="00B45B2F">
          <w:rPr>
            <w:rStyle w:val="Hyperlink"/>
            <w:bCs/>
            <w:i/>
            <w:noProof/>
          </w:rPr>
          <w:t>Random Site Selection (Appendix A)</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_Toc480557440 \h </w:instrText>
        </w:r>
        <w:r w:rsidR="00B45B2F" w:rsidRPr="00B45B2F">
          <w:rPr>
            <w:noProof/>
            <w:webHidden/>
          </w:rPr>
        </w:r>
        <w:r w:rsidR="00B45B2F" w:rsidRPr="00B45B2F">
          <w:rPr>
            <w:noProof/>
            <w:webHidden/>
          </w:rPr>
          <w:fldChar w:fldCharType="separate"/>
        </w:r>
        <w:r w:rsidR="00B45B2F" w:rsidRPr="00B45B2F">
          <w:rPr>
            <w:noProof/>
            <w:webHidden/>
          </w:rPr>
          <w:t>35</w:t>
        </w:r>
        <w:r w:rsidR="00B45B2F" w:rsidRPr="00B45B2F">
          <w:rPr>
            <w:noProof/>
            <w:webHidden/>
          </w:rPr>
          <w:fldChar w:fldCharType="end"/>
        </w:r>
      </w:hyperlink>
    </w:p>
    <w:p w14:paraId="20B58BB9"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41" w:history="1">
        <w:r w:rsidR="00B45B2F" w:rsidRPr="00B45B2F">
          <w:rPr>
            <w:rStyle w:val="Hyperlink"/>
            <w:i/>
            <w:noProof/>
          </w:rPr>
          <w:t>Water and sediment Chemistry, &amp; bacteriological sampling (Appendix B)</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_Toc480557441 \h </w:instrText>
        </w:r>
        <w:r w:rsidR="00B45B2F" w:rsidRPr="00B45B2F">
          <w:rPr>
            <w:noProof/>
            <w:webHidden/>
          </w:rPr>
        </w:r>
        <w:r w:rsidR="00B45B2F" w:rsidRPr="00B45B2F">
          <w:rPr>
            <w:noProof/>
            <w:webHidden/>
          </w:rPr>
          <w:fldChar w:fldCharType="separate"/>
        </w:r>
        <w:r w:rsidR="00B45B2F" w:rsidRPr="00B45B2F">
          <w:rPr>
            <w:noProof/>
            <w:webHidden/>
          </w:rPr>
          <w:t>36</w:t>
        </w:r>
        <w:r w:rsidR="00B45B2F" w:rsidRPr="00B45B2F">
          <w:rPr>
            <w:noProof/>
            <w:webHidden/>
          </w:rPr>
          <w:fldChar w:fldCharType="end"/>
        </w:r>
      </w:hyperlink>
    </w:p>
    <w:p w14:paraId="6FBE0010"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42" w:history="1">
        <w:r w:rsidR="00B45B2F" w:rsidRPr="00B45B2F">
          <w:rPr>
            <w:rStyle w:val="Hyperlink"/>
            <w:noProof/>
          </w:rPr>
          <w:t>BioassessmenT</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_Toc480557442 \h </w:instrText>
        </w:r>
        <w:r w:rsidR="00B45B2F" w:rsidRPr="00B45B2F">
          <w:rPr>
            <w:noProof/>
            <w:webHidden/>
          </w:rPr>
        </w:r>
        <w:r w:rsidR="00B45B2F" w:rsidRPr="00B45B2F">
          <w:rPr>
            <w:noProof/>
            <w:webHidden/>
          </w:rPr>
          <w:fldChar w:fldCharType="separate"/>
        </w:r>
        <w:r w:rsidR="00B45B2F" w:rsidRPr="00B45B2F">
          <w:rPr>
            <w:noProof/>
            <w:webHidden/>
          </w:rPr>
          <w:t>36</w:t>
        </w:r>
        <w:r w:rsidR="00B45B2F" w:rsidRPr="00B45B2F">
          <w:rPr>
            <w:noProof/>
            <w:webHidden/>
          </w:rPr>
          <w:fldChar w:fldCharType="end"/>
        </w:r>
      </w:hyperlink>
    </w:p>
    <w:p w14:paraId="67154711" w14:textId="77777777" w:rsidR="00B45B2F" w:rsidRPr="00B45B2F" w:rsidRDefault="005D716A" w:rsidP="00B45B2F">
      <w:pPr>
        <w:pStyle w:val="TOC3"/>
        <w:tabs>
          <w:tab w:val="right" w:leader="dot" w:pos="9206"/>
        </w:tabs>
        <w:spacing w:after="120"/>
        <w:rPr>
          <w:rFonts w:asciiTheme="minorHAnsi" w:eastAsiaTheme="minorEastAsia" w:hAnsiTheme="minorHAnsi" w:cstheme="minorBidi"/>
          <w:noProof/>
          <w:sz w:val="22"/>
          <w:szCs w:val="22"/>
        </w:rPr>
      </w:pPr>
      <w:hyperlink w:anchor="_Toc480557443" w:history="1">
        <w:r w:rsidR="00B45B2F" w:rsidRPr="00B45B2F">
          <w:rPr>
            <w:rStyle w:val="Hyperlink"/>
            <w:noProof/>
          </w:rPr>
          <w:t>Collection and Analysis of Benthic Macroinvertebrates (BMIs)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_Toc480557443 \h </w:instrText>
        </w:r>
        <w:r w:rsidR="00B45B2F" w:rsidRPr="00B45B2F">
          <w:rPr>
            <w:noProof/>
            <w:webHidden/>
          </w:rPr>
        </w:r>
        <w:r w:rsidR="00B45B2F" w:rsidRPr="00B45B2F">
          <w:rPr>
            <w:noProof/>
            <w:webHidden/>
          </w:rPr>
          <w:fldChar w:fldCharType="separate"/>
        </w:r>
        <w:r w:rsidR="00B45B2F" w:rsidRPr="00B45B2F">
          <w:rPr>
            <w:noProof/>
            <w:webHidden/>
          </w:rPr>
          <w:t>36</w:t>
        </w:r>
        <w:r w:rsidR="00B45B2F" w:rsidRPr="00B45B2F">
          <w:rPr>
            <w:noProof/>
            <w:webHidden/>
          </w:rPr>
          <w:fldChar w:fldCharType="end"/>
        </w:r>
      </w:hyperlink>
    </w:p>
    <w:p w14:paraId="36544E8A"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44" w:history="1">
        <w:r w:rsidR="00B45B2F" w:rsidRPr="00B45B2F">
          <w:rPr>
            <w:rStyle w:val="Hyperlink"/>
            <w:i/>
            <w:noProof/>
          </w:rPr>
          <w:t>California Rapid Assessment Method (CRAM)</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_Toc480557444 \h </w:instrText>
        </w:r>
        <w:r w:rsidR="00B45B2F" w:rsidRPr="00B45B2F">
          <w:rPr>
            <w:noProof/>
            <w:webHidden/>
          </w:rPr>
        </w:r>
        <w:r w:rsidR="00B45B2F" w:rsidRPr="00B45B2F">
          <w:rPr>
            <w:noProof/>
            <w:webHidden/>
          </w:rPr>
          <w:fldChar w:fldCharType="separate"/>
        </w:r>
        <w:r w:rsidR="00B45B2F" w:rsidRPr="00B45B2F">
          <w:rPr>
            <w:noProof/>
            <w:webHidden/>
          </w:rPr>
          <w:t>37</w:t>
        </w:r>
        <w:r w:rsidR="00B45B2F" w:rsidRPr="00B45B2F">
          <w:rPr>
            <w:noProof/>
            <w:webHidden/>
          </w:rPr>
          <w:fldChar w:fldCharType="end"/>
        </w:r>
      </w:hyperlink>
    </w:p>
    <w:p w14:paraId="5B55C52B"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45" w:history="1">
        <w:r w:rsidR="00B45B2F" w:rsidRPr="00B45B2F">
          <w:rPr>
            <w:rStyle w:val="Hyperlink"/>
            <w:noProof/>
          </w:rPr>
          <w:t>Fish Tissue Bioaccumulation</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_Toc480557445 \h </w:instrText>
        </w:r>
        <w:r w:rsidR="00B45B2F" w:rsidRPr="00B45B2F">
          <w:rPr>
            <w:noProof/>
            <w:webHidden/>
          </w:rPr>
        </w:r>
        <w:r w:rsidR="00B45B2F" w:rsidRPr="00B45B2F">
          <w:rPr>
            <w:noProof/>
            <w:webHidden/>
          </w:rPr>
          <w:fldChar w:fldCharType="separate"/>
        </w:r>
        <w:r w:rsidR="00B45B2F" w:rsidRPr="00B45B2F">
          <w:rPr>
            <w:noProof/>
            <w:webHidden/>
          </w:rPr>
          <w:t>37</w:t>
        </w:r>
        <w:r w:rsidR="00B45B2F" w:rsidRPr="00B45B2F">
          <w:rPr>
            <w:noProof/>
            <w:webHidden/>
          </w:rPr>
          <w:fldChar w:fldCharType="end"/>
        </w:r>
      </w:hyperlink>
    </w:p>
    <w:p w14:paraId="0479F5F1"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46" w:history="1">
        <w:r w:rsidR="00B45B2F" w:rsidRPr="00B45B2F">
          <w:rPr>
            <w:rStyle w:val="Hyperlink"/>
            <w:i/>
            <w:noProof/>
          </w:rPr>
          <w:t>laboratory Sediment Toxicity testing</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_Toc480557446 \h </w:instrText>
        </w:r>
        <w:r w:rsidR="00B45B2F" w:rsidRPr="00B45B2F">
          <w:rPr>
            <w:noProof/>
            <w:webHidden/>
          </w:rPr>
        </w:r>
        <w:r w:rsidR="00B45B2F" w:rsidRPr="00B45B2F">
          <w:rPr>
            <w:noProof/>
            <w:webHidden/>
          </w:rPr>
          <w:fldChar w:fldCharType="separate"/>
        </w:r>
        <w:r w:rsidR="00B45B2F" w:rsidRPr="00B45B2F">
          <w:rPr>
            <w:noProof/>
            <w:webHidden/>
          </w:rPr>
          <w:t>38</w:t>
        </w:r>
        <w:r w:rsidR="00B45B2F" w:rsidRPr="00B45B2F">
          <w:rPr>
            <w:noProof/>
            <w:webHidden/>
          </w:rPr>
          <w:fldChar w:fldCharType="end"/>
        </w:r>
      </w:hyperlink>
    </w:p>
    <w:p w14:paraId="55DCC091" w14:textId="77777777" w:rsidR="00B45B2F" w:rsidRPr="00B45B2F" w:rsidRDefault="005D716A" w:rsidP="00B45B2F">
      <w:pPr>
        <w:pStyle w:val="TOC1"/>
        <w:rPr>
          <w:rFonts w:asciiTheme="minorHAnsi" w:eastAsiaTheme="minorEastAsia" w:hAnsiTheme="minorHAnsi" w:cstheme="minorBidi"/>
          <w:noProof/>
          <w:sz w:val="22"/>
          <w:szCs w:val="22"/>
        </w:rPr>
      </w:pPr>
      <w:hyperlink w:anchor="_Toc480557447" w:history="1">
        <w:r w:rsidR="00B45B2F" w:rsidRPr="00B45B2F">
          <w:rPr>
            <w:rStyle w:val="Hyperlink"/>
            <w:noProof/>
          </w:rPr>
          <w:t>Sample Handling and Custody</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_Toc480557447 \h </w:instrText>
        </w:r>
        <w:r w:rsidR="00B45B2F" w:rsidRPr="00B45B2F">
          <w:rPr>
            <w:noProof/>
            <w:webHidden/>
          </w:rPr>
        </w:r>
        <w:r w:rsidR="00B45B2F" w:rsidRPr="00B45B2F">
          <w:rPr>
            <w:noProof/>
            <w:webHidden/>
          </w:rPr>
          <w:fldChar w:fldCharType="separate"/>
        </w:r>
        <w:r w:rsidR="00B45B2F" w:rsidRPr="00B45B2F">
          <w:rPr>
            <w:noProof/>
            <w:webHidden/>
          </w:rPr>
          <w:t>39</w:t>
        </w:r>
        <w:r w:rsidR="00B45B2F" w:rsidRPr="00B45B2F">
          <w:rPr>
            <w:noProof/>
            <w:webHidden/>
          </w:rPr>
          <w:fldChar w:fldCharType="end"/>
        </w:r>
      </w:hyperlink>
    </w:p>
    <w:p w14:paraId="10D4665A" w14:textId="77777777" w:rsidR="00B45B2F" w:rsidRPr="00B45B2F" w:rsidRDefault="005D716A" w:rsidP="00B45B2F">
      <w:pPr>
        <w:pStyle w:val="TOC1"/>
        <w:rPr>
          <w:rFonts w:asciiTheme="minorHAnsi" w:eastAsiaTheme="minorEastAsia" w:hAnsiTheme="minorHAnsi" w:cstheme="minorBidi"/>
          <w:noProof/>
          <w:sz w:val="22"/>
          <w:szCs w:val="22"/>
        </w:rPr>
      </w:pPr>
      <w:hyperlink w:anchor="_Toc480557448" w:history="1">
        <w:r w:rsidR="00B45B2F" w:rsidRPr="00B45B2F">
          <w:rPr>
            <w:rStyle w:val="Hyperlink"/>
            <w:noProof/>
          </w:rPr>
          <w:t>Analytical Methods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_Toc480557448 \h </w:instrText>
        </w:r>
        <w:r w:rsidR="00B45B2F" w:rsidRPr="00B45B2F">
          <w:rPr>
            <w:noProof/>
            <w:webHidden/>
          </w:rPr>
        </w:r>
        <w:r w:rsidR="00B45B2F" w:rsidRPr="00B45B2F">
          <w:rPr>
            <w:noProof/>
            <w:webHidden/>
          </w:rPr>
          <w:fldChar w:fldCharType="separate"/>
        </w:r>
        <w:r w:rsidR="00B45B2F" w:rsidRPr="00B45B2F">
          <w:rPr>
            <w:noProof/>
            <w:webHidden/>
          </w:rPr>
          <w:t>42</w:t>
        </w:r>
        <w:r w:rsidR="00B45B2F" w:rsidRPr="00B45B2F">
          <w:rPr>
            <w:noProof/>
            <w:webHidden/>
          </w:rPr>
          <w:fldChar w:fldCharType="end"/>
        </w:r>
      </w:hyperlink>
    </w:p>
    <w:p w14:paraId="3F673ED9"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49" w:history="1">
        <w:r w:rsidR="00B45B2F" w:rsidRPr="00B45B2F">
          <w:rPr>
            <w:rStyle w:val="Hyperlink"/>
            <w:noProof/>
          </w:rPr>
          <w:t>Field Analysis Methods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_Toc480557449 \h </w:instrText>
        </w:r>
        <w:r w:rsidR="00B45B2F" w:rsidRPr="00B45B2F">
          <w:rPr>
            <w:noProof/>
            <w:webHidden/>
          </w:rPr>
        </w:r>
        <w:r w:rsidR="00B45B2F" w:rsidRPr="00B45B2F">
          <w:rPr>
            <w:noProof/>
            <w:webHidden/>
          </w:rPr>
          <w:fldChar w:fldCharType="separate"/>
        </w:r>
        <w:r w:rsidR="00B45B2F" w:rsidRPr="00B45B2F">
          <w:rPr>
            <w:noProof/>
            <w:webHidden/>
          </w:rPr>
          <w:t>42</w:t>
        </w:r>
        <w:r w:rsidR="00B45B2F" w:rsidRPr="00B45B2F">
          <w:rPr>
            <w:noProof/>
            <w:webHidden/>
          </w:rPr>
          <w:fldChar w:fldCharType="end"/>
        </w:r>
      </w:hyperlink>
    </w:p>
    <w:p w14:paraId="76E2CE7D"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50" w:history="1">
        <w:r w:rsidR="00B45B2F" w:rsidRPr="00B45B2F">
          <w:rPr>
            <w:rStyle w:val="Hyperlink"/>
            <w:noProof/>
          </w:rPr>
          <w:t>Laboratory Analysis Methods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_Toc480557450 \h </w:instrText>
        </w:r>
        <w:r w:rsidR="00B45B2F" w:rsidRPr="00B45B2F">
          <w:rPr>
            <w:noProof/>
            <w:webHidden/>
          </w:rPr>
        </w:r>
        <w:r w:rsidR="00B45B2F" w:rsidRPr="00B45B2F">
          <w:rPr>
            <w:noProof/>
            <w:webHidden/>
          </w:rPr>
          <w:fldChar w:fldCharType="separate"/>
        </w:r>
        <w:r w:rsidR="00B45B2F" w:rsidRPr="00B45B2F">
          <w:rPr>
            <w:noProof/>
            <w:webHidden/>
          </w:rPr>
          <w:t>42</w:t>
        </w:r>
        <w:r w:rsidR="00B45B2F" w:rsidRPr="00B45B2F">
          <w:rPr>
            <w:noProof/>
            <w:webHidden/>
          </w:rPr>
          <w:fldChar w:fldCharType="end"/>
        </w:r>
      </w:hyperlink>
    </w:p>
    <w:p w14:paraId="7618926F"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51" w:history="1">
        <w:r w:rsidR="00B45B2F" w:rsidRPr="00B45B2F">
          <w:rPr>
            <w:rStyle w:val="Hyperlink"/>
            <w:noProof/>
          </w:rPr>
          <w:t>Sample Disposal</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_Toc480557451 \h </w:instrText>
        </w:r>
        <w:r w:rsidR="00B45B2F" w:rsidRPr="00B45B2F">
          <w:rPr>
            <w:noProof/>
            <w:webHidden/>
          </w:rPr>
        </w:r>
        <w:r w:rsidR="00B45B2F" w:rsidRPr="00B45B2F">
          <w:rPr>
            <w:noProof/>
            <w:webHidden/>
          </w:rPr>
          <w:fldChar w:fldCharType="separate"/>
        </w:r>
        <w:r w:rsidR="00B45B2F" w:rsidRPr="00B45B2F">
          <w:rPr>
            <w:noProof/>
            <w:webHidden/>
          </w:rPr>
          <w:t>42</w:t>
        </w:r>
        <w:r w:rsidR="00B45B2F" w:rsidRPr="00B45B2F">
          <w:rPr>
            <w:noProof/>
            <w:webHidden/>
          </w:rPr>
          <w:fldChar w:fldCharType="end"/>
        </w:r>
      </w:hyperlink>
    </w:p>
    <w:p w14:paraId="27B6A449"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52" w:history="1">
        <w:r w:rsidR="00B45B2F" w:rsidRPr="00B45B2F">
          <w:rPr>
            <w:rStyle w:val="Hyperlink"/>
            <w:noProof/>
          </w:rPr>
          <w:t>Corrective Action</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_Toc480557452 \h </w:instrText>
        </w:r>
        <w:r w:rsidR="00B45B2F" w:rsidRPr="00B45B2F">
          <w:rPr>
            <w:noProof/>
            <w:webHidden/>
          </w:rPr>
        </w:r>
        <w:r w:rsidR="00B45B2F" w:rsidRPr="00B45B2F">
          <w:rPr>
            <w:noProof/>
            <w:webHidden/>
          </w:rPr>
          <w:fldChar w:fldCharType="separate"/>
        </w:r>
        <w:r w:rsidR="00B45B2F" w:rsidRPr="00B45B2F">
          <w:rPr>
            <w:noProof/>
            <w:webHidden/>
          </w:rPr>
          <w:t>42</w:t>
        </w:r>
        <w:r w:rsidR="00B45B2F" w:rsidRPr="00B45B2F">
          <w:rPr>
            <w:noProof/>
            <w:webHidden/>
          </w:rPr>
          <w:fldChar w:fldCharType="end"/>
        </w:r>
      </w:hyperlink>
    </w:p>
    <w:p w14:paraId="24C95704" w14:textId="77777777" w:rsidR="00B45B2F" w:rsidRPr="00B45B2F" w:rsidRDefault="005D716A" w:rsidP="00B45B2F">
      <w:pPr>
        <w:pStyle w:val="TOC1"/>
        <w:rPr>
          <w:rFonts w:asciiTheme="minorHAnsi" w:eastAsiaTheme="minorEastAsia" w:hAnsiTheme="minorHAnsi" w:cstheme="minorBidi"/>
          <w:noProof/>
          <w:sz w:val="22"/>
          <w:szCs w:val="22"/>
        </w:rPr>
      </w:pPr>
      <w:hyperlink w:anchor="_Toc480557453" w:history="1">
        <w:r w:rsidR="00B45B2F" w:rsidRPr="00B45B2F">
          <w:rPr>
            <w:rStyle w:val="Hyperlink"/>
            <w:noProof/>
          </w:rPr>
          <w:t>Quality Control</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_Toc480557453 \h </w:instrText>
        </w:r>
        <w:r w:rsidR="00B45B2F" w:rsidRPr="00B45B2F">
          <w:rPr>
            <w:noProof/>
            <w:webHidden/>
          </w:rPr>
        </w:r>
        <w:r w:rsidR="00B45B2F" w:rsidRPr="00B45B2F">
          <w:rPr>
            <w:noProof/>
            <w:webHidden/>
          </w:rPr>
          <w:fldChar w:fldCharType="separate"/>
        </w:r>
        <w:r w:rsidR="00B45B2F" w:rsidRPr="00B45B2F">
          <w:rPr>
            <w:noProof/>
            <w:webHidden/>
          </w:rPr>
          <w:t>44</w:t>
        </w:r>
        <w:r w:rsidR="00B45B2F" w:rsidRPr="00B45B2F">
          <w:rPr>
            <w:noProof/>
            <w:webHidden/>
          </w:rPr>
          <w:fldChar w:fldCharType="end"/>
        </w:r>
      </w:hyperlink>
    </w:p>
    <w:p w14:paraId="5B1C0DC4"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54" w:history="1">
        <w:r w:rsidR="00B45B2F" w:rsidRPr="00B45B2F">
          <w:rPr>
            <w:rStyle w:val="Hyperlink"/>
            <w:noProof/>
          </w:rPr>
          <w:t>Field Sampling Quality Control</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_Toc480557454 \h </w:instrText>
        </w:r>
        <w:r w:rsidR="00B45B2F" w:rsidRPr="00B45B2F">
          <w:rPr>
            <w:noProof/>
            <w:webHidden/>
          </w:rPr>
        </w:r>
        <w:r w:rsidR="00B45B2F" w:rsidRPr="00B45B2F">
          <w:rPr>
            <w:noProof/>
            <w:webHidden/>
          </w:rPr>
          <w:fldChar w:fldCharType="separate"/>
        </w:r>
        <w:r w:rsidR="00B45B2F" w:rsidRPr="00B45B2F">
          <w:rPr>
            <w:noProof/>
            <w:webHidden/>
          </w:rPr>
          <w:t>44</w:t>
        </w:r>
        <w:r w:rsidR="00B45B2F" w:rsidRPr="00B45B2F">
          <w:rPr>
            <w:noProof/>
            <w:webHidden/>
          </w:rPr>
          <w:fldChar w:fldCharType="end"/>
        </w:r>
      </w:hyperlink>
    </w:p>
    <w:p w14:paraId="5E4905D2"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55" w:history="1">
        <w:r w:rsidR="00B45B2F" w:rsidRPr="00B45B2F">
          <w:rPr>
            <w:rStyle w:val="Hyperlink"/>
            <w:bCs/>
            <w:noProof/>
          </w:rPr>
          <w:t>Field Duplicates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_Toc480557455 \h </w:instrText>
        </w:r>
        <w:r w:rsidR="00B45B2F" w:rsidRPr="00B45B2F">
          <w:rPr>
            <w:noProof/>
            <w:webHidden/>
          </w:rPr>
        </w:r>
        <w:r w:rsidR="00B45B2F" w:rsidRPr="00B45B2F">
          <w:rPr>
            <w:noProof/>
            <w:webHidden/>
          </w:rPr>
          <w:fldChar w:fldCharType="separate"/>
        </w:r>
        <w:r w:rsidR="00B45B2F" w:rsidRPr="00B45B2F">
          <w:rPr>
            <w:noProof/>
            <w:webHidden/>
          </w:rPr>
          <w:t>44</w:t>
        </w:r>
        <w:r w:rsidR="00B45B2F" w:rsidRPr="00B45B2F">
          <w:rPr>
            <w:noProof/>
            <w:webHidden/>
          </w:rPr>
          <w:fldChar w:fldCharType="end"/>
        </w:r>
      </w:hyperlink>
    </w:p>
    <w:p w14:paraId="32713F87"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56" w:history="1">
        <w:r w:rsidR="00B45B2F" w:rsidRPr="00B45B2F">
          <w:rPr>
            <w:rStyle w:val="Hyperlink"/>
            <w:bCs/>
            <w:noProof/>
          </w:rPr>
          <w:t>Bioassessment Sample Re-sorting</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_Toc480557456 \h </w:instrText>
        </w:r>
        <w:r w:rsidR="00B45B2F" w:rsidRPr="00B45B2F">
          <w:rPr>
            <w:noProof/>
            <w:webHidden/>
          </w:rPr>
        </w:r>
        <w:r w:rsidR="00B45B2F" w:rsidRPr="00B45B2F">
          <w:rPr>
            <w:noProof/>
            <w:webHidden/>
          </w:rPr>
          <w:fldChar w:fldCharType="separate"/>
        </w:r>
        <w:r w:rsidR="00B45B2F" w:rsidRPr="00B45B2F">
          <w:rPr>
            <w:noProof/>
            <w:webHidden/>
          </w:rPr>
          <w:t>44</w:t>
        </w:r>
        <w:r w:rsidR="00B45B2F" w:rsidRPr="00B45B2F">
          <w:rPr>
            <w:noProof/>
            <w:webHidden/>
          </w:rPr>
          <w:fldChar w:fldCharType="end"/>
        </w:r>
      </w:hyperlink>
    </w:p>
    <w:p w14:paraId="3D9EE9A5"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57" w:history="1">
        <w:r w:rsidR="00B45B2F" w:rsidRPr="00B45B2F">
          <w:rPr>
            <w:rStyle w:val="Hyperlink"/>
            <w:noProof/>
          </w:rPr>
          <w:t>Bioassessment Sample Identification</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_Toc480557457 \h </w:instrText>
        </w:r>
        <w:r w:rsidR="00B45B2F" w:rsidRPr="00B45B2F">
          <w:rPr>
            <w:noProof/>
            <w:webHidden/>
          </w:rPr>
        </w:r>
        <w:r w:rsidR="00B45B2F" w:rsidRPr="00B45B2F">
          <w:rPr>
            <w:noProof/>
            <w:webHidden/>
          </w:rPr>
          <w:fldChar w:fldCharType="separate"/>
        </w:r>
        <w:r w:rsidR="00B45B2F" w:rsidRPr="00B45B2F">
          <w:rPr>
            <w:noProof/>
            <w:webHidden/>
          </w:rPr>
          <w:t>45</w:t>
        </w:r>
        <w:r w:rsidR="00B45B2F" w:rsidRPr="00B45B2F">
          <w:rPr>
            <w:noProof/>
            <w:webHidden/>
          </w:rPr>
          <w:fldChar w:fldCharType="end"/>
        </w:r>
      </w:hyperlink>
    </w:p>
    <w:p w14:paraId="14764359"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58" w:history="1">
        <w:r w:rsidR="00B45B2F" w:rsidRPr="00B45B2F">
          <w:rPr>
            <w:rStyle w:val="Hyperlink"/>
            <w:noProof/>
          </w:rPr>
          <w:t>Toxicity</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_Toc480557458 \h </w:instrText>
        </w:r>
        <w:r w:rsidR="00B45B2F" w:rsidRPr="00B45B2F">
          <w:rPr>
            <w:noProof/>
            <w:webHidden/>
          </w:rPr>
        </w:r>
        <w:r w:rsidR="00B45B2F" w:rsidRPr="00B45B2F">
          <w:rPr>
            <w:noProof/>
            <w:webHidden/>
          </w:rPr>
          <w:fldChar w:fldCharType="separate"/>
        </w:r>
        <w:r w:rsidR="00B45B2F" w:rsidRPr="00B45B2F">
          <w:rPr>
            <w:noProof/>
            <w:webHidden/>
          </w:rPr>
          <w:t>45</w:t>
        </w:r>
        <w:r w:rsidR="00B45B2F" w:rsidRPr="00B45B2F">
          <w:rPr>
            <w:noProof/>
            <w:webHidden/>
          </w:rPr>
          <w:fldChar w:fldCharType="end"/>
        </w:r>
      </w:hyperlink>
    </w:p>
    <w:p w14:paraId="18027019"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59" w:history="1">
        <w:r w:rsidR="00B45B2F" w:rsidRPr="00B45B2F">
          <w:rPr>
            <w:rStyle w:val="Hyperlink"/>
            <w:noProof/>
          </w:rPr>
          <w:t>Bacteriology</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_Toc480557459 \h </w:instrText>
        </w:r>
        <w:r w:rsidR="00B45B2F" w:rsidRPr="00B45B2F">
          <w:rPr>
            <w:noProof/>
            <w:webHidden/>
          </w:rPr>
        </w:r>
        <w:r w:rsidR="00B45B2F" w:rsidRPr="00B45B2F">
          <w:rPr>
            <w:noProof/>
            <w:webHidden/>
          </w:rPr>
          <w:fldChar w:fldCharType="separate"/>
        </w:r>
        <w:r w:rsidR="00B45B2F" w:rsidRPr="00B45B2F">
          <w:rPr>
            <w:noProof/>
            <w:webHidden/>
          </w:rPr>
          <w:t>45</w:t>
        </w:r>
        <w:r w:rsidR="00B45B2F" w:rsidRPr="00B45B2F">
          <w:rPr>
            <w:noProof/>
            <w:webHidden/>
          </w:rPr>
          <w:fldChar w:fldCharType="end"/>
        </w:r>
      </w:hyperlink>
    </w:p>
    <w:p w14:paraId="30931C7D"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60" w:history="1">
        <w:r w:rsidR="00B45B2F" w:rsidRPr="00B45B2F">
          <w:rPr>
            <w:rStyle w:val="Hyperlink"/>
            <w:noProof/>
          </w:rPr>
          <w:t>Chemistry</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_Toc480557460 \h </w:instrText>
        </w:r>
        <w:r w:rsidR="00B45B2F" w:rsidRPr="00B45B2F">
          <w:rPr>
            <w:noProof/>
            <w:webHidden/>
          </w:rPr>
        </w:r>
        <w:r w:rsidR="00B45B2F" w:rsidRPr="00B45B2F">
          <w:rPr>
            <w:noProof/>
            <w:webHidden/>
          </w:rPr>
          <w:fldChar w:fldCharType="separate"/>
        </w:r>
        <w:r w:rsidR="00B45B2F" w:rsidRPr="00B45B2F">
          <w:rPr>
            <w:noProof/>
            <w:webHidden/>
          </w:rPr>
          <w:t>45</w:t>
        </w:r>
        <w:r w:rsidR="00B45B2F" w:rsidRPr="00B45B2F">
          <w:rPr>
            <w:noProof/>
            <w:webHidden/>
          </w:rPr>
          <w:fldChar w:fldCharType="end"/>
        </w:r>
      </w:hyperlink>
    </w:p>
    <w:p w14:paraId="16B8C419" w14:textId="77777777" w:rsidR="00B45B2F" w:rsidRPr="00B45B2F" w:rsidRDefault="005D716A" w:rsidP="00B45B2F">
      <w:pPr>
        <w:pStyle w:val="TOC1"/>
        <w:rPr>
          <w:rFonts w:asciiTheme="minorHAnsi" w:eastAsiaTheme="minorEastAsia" w:hAnsiTheme="minorHAnsi" w:cstheme="minorBidi"/>
          <w:noProof/>
          <w:sz w:val="22"/>
          <w:szCs w:val="22"/>
        </w:rPr>
      </w:pPr>
      <w:hyperlink w:anchor="_Toc480557461" w:history="1">
        <w:r w:rsidR="00B45B2F" w:rsidRPr="00B45B2F">
          <w:rPr>
            <w:rStyle w:val="Hyperlink"/>
            <w:noProof/>
          </w:rPr>
          <w:t>Instrument/Equipment Testing, Inspection, and Maintenance</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_Toc480557461 \h </w:instrText>
        </w:r>
        <w:r w:rsidR="00B45B2F" w:rsidRPr="00B45B2F">
          <w:rPr>
            <w:noProof/>
            <w:webHidden/>
          </w:rPr>
        </w:r>
        <w:r w:rsidR="00B45B2F" w:rsidRPr="00B45B2F">
          <w:rPr>
            <w:noProof/>
            <w:webHidden/>
          </w:rPr>
          <w:fldChar w:fldCharType="separate"/>
        </w:r>
        <w:r w:rsidR="00B45B2F" w:rsidRPr="00B45B2F">
          <w:rPr>
            <w:noProof/>
            <w:webHidden/>
          </w:rPr>
          <w:t>49</w:t>
        </w:r>
        <w:r w:rsidR="00B45B2F" w:rsidRPr="00B45B2F">
          <w:rPr>
            <w:noProof/>
            <w:webHidden/>
          </w:rPr>
          <w:fldChar w:fldCharType="end"/>
        </w:r>
      </w:hyperlink>
    </w:p>
    <w:p w14:paraId="4947C102"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62" w:history="1">
        <w:r w:rsidR="00B45B2F" w:rsidRPr="00B45B2F">
          <w:rPr>
            <w:rStyle w:val="Hyperlink"/>
            <w:noProof/>
          </w:rPr>
          <w:t>Analytical Instruments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_Toc480557462 \h </w:instrText>
        </w:r>
        <w:r w:rsidR="00B45B2F" w:rsidRPr="00B45B2F">
          <w:rPr>
            <w:noProof/>
            <w:webHidden/>
          </w:rPr>
        </w:r>
        <w:r w:rsidR="00B45B2F" w:rsidRPr="00B45B2F">
          <w:rPr>
            <w:noProof/>
            <w:webHidden/>
          </w:rPr>
          <w:fldChar w:fldCharType="separate"/>
        </w:r>
        <w:r w:rsidR="00B45B2F" w:rsidRPr="00B45B2F">
          <w:rPr>
            <w:noProof/>
            <w:webHidden/>
          </w:rPr>
          <w:t>49</w:t>
        </w:r>
        <w:r w:rsidR="00B45B2F" w:rsidRPr="00B45B2F">
          <w:rPr>
            <w:noProof/>
            <w:webHidden/>
          </w:rPr>
          <w:fldChar w:fldCharType="end"/>
        </w:r>
      </w:hyperlink>
    </w:p>
    <w:p w14:paraId="60C43FF8" w14:textId="77777777" w:rsidR="00B45B2F" w:rsidRPr="00B45B2F" w:rsidRDefault="005D716A" w:rsidP="00B45B2F">
      <w:pPr>
        <w:pStyle w:val="TOC1"/>
        <w:rPr>
          <w:rFonts w:asciiTheme="minorHAnsi" w:eastAsiaTheme="minorEastAsia" w:hAnsiTheme="minorHAnsi" w:cstheme="minorBidi"/>
          <w:noProof/>
          <w:sz w:val="22"/>
          <w:szCs w:val="22"/>
        </w:rPr>
      </w:pPr>
      <w:hyperlink w:anchor="_Toc480557463" w:history="1">
        <w:r w:rsidR="00B45B2F" w:rsidRPr="00B45B2F">
          <w:rPr>
            <w:rStyle w:val="Hyperlink"/>
            <w:noProof/>
          </w:rPr>
          <w:t>Instrument/Equipment Calibration and Frequency</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_Toc480557463 \h </w:instrText>
        </w:r>
        <w:r w:rsidR="00B45B2F" w:rsidRPr="00B45B2F">
          <w:rPr>
            <w:noProof/>
            <w:webHidden/>
          </w:rPr>
        </w:r>
        <w:r w:rsidR="00B45B2F" w:rsidRPr="00B45B2F">
          <w:rPr>
            <w:noProof/>
            <w:webHidden/>
          </w:rPr>
          <w:fldChar w:fldCharType="separate"/>
        </w:r>
        <w:r w:rsidR="00B45B2F" w:rsidRPr="00B45B2F">
          <w:rPr>
            <w:noProof/>
            <w:webHidden/>
          </w:rPr>
          <w:t>50</w:t>
        </w:r>
        <w:r w:rsidR="00B45B2F" w:rsidRPr="00B45B2F">
          <w:rPr>
            <w:noProof/>
            <w:webHidden/>
          </w:rPr>
          <w:fldChar w:fldCharType="end"/>
        </w:r>
      </w:hyperlink>
    </w:p>
    <w:p w14:paraId="63D6E98E" w14:textId="77777777" w:rsidR="00B45B2F" w:rsidRPr="00B45B2F" w:rsidRDefault="005D716A" w:rsidP="00B45B2F">
      <w:pPr>
        <w:pStyle w:val="TOC1"/>
        <w:rPr>
          <w:rFonts w:asciiTheme="minorHAnsi" w:eastAsiaTheme="minorEastAsia" w:hAnsiTheme="minorHAnsi" w:cstheme="minorBidi"/>
          <w:noProof/>
          <w:sz w:val="22"/>
          <w:szCs w:val="22"/>
        </w:rPr>
      </w:pPr>
      <w:hyperlink w:anchor="_Toc480557464" w:history="1">
        <w:r w:rsidR="00B45B2F" w:rsidRPr="00B45B2F">
          <w:rPr>
            <w:rStyle w:val="Hyperlink"/>
            <w:caps/>
            <w:noProof/>
          </w:rPr>
          <w:t>Inspection/Acceptance for Supplies and Consumables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_Toc480557464 \h </w:instrText>
        </w:r>
        <w:r w:rsidR="00B45B2F" w:rsidRPr="00B45B2F">
          <w:rPr>
            <w:noProof/>
            <w:webHidden/>
          </w:rPr>
        </w:r>
        <w:r w:rsidR="00B45B2F" w:rsidRPr="00B45B2F">
          <w:rPr>
            <w:noProof/>
            <w:webHidden/>
          </w:rPr>
          <w:fldChar w:fldCharType="separate"/>
        </w:r>
        <w:r w:rsidR="00B45B2F" w:rsidRPr="00B45B2F">
          <w:rPr>
            <w:noProof/>
            <w:webHidden/>
          </w:rPr>
          <w:t>51</w:t>
        </w:r>
        <w:r w:rsidR="00B45B2F" w:rsidRPr="00B45B2F">
          <w:rPr>
            <w:noProof/>
            <w:webHidden/>
          </w:rPr>
          <w:fldChar w:fldCharType="end"/>
        </w:r>
      </w:hyperlink>
    </w:p>
    <w:p w14:paraId="46CACBF8" w14:textId="77777777" w:rsidR="00B45B2F" w:rsidRPr="00B45B2F" w:rsidRDefault="005D716A" w:rsidP="00B45B2F">
      <w:pPr>
        <w:pStyle w:val="TOC1"/>
        <w:rPr>
          <w:rFonts w:asciiTheme="minorHAnsi" w:eastAsiaTheme="minorEastAsia" w:hAnsiTheme="minorHAnsi" w:cstheme="minorBidi"/>
          <w:noProof/>
          <w:sz w:val="22"/>
          <w:szCs w:val="22"/>
        </w:rPr>
      </w:pPr>
      <w:hyperlink w:anchor="_Toc480557465" w:history="1">
        <w:r w:rsidR="00B45B2F" w:rsidRPr="00B45B2F">
          <w:rPr>
            <w:rStyle w:val="Hyperlink"/>
            <w:noProof/>
          </w:rPr>
          <w:t>Non-direct Measurements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_Toc480557465 \h </w:instrText>
        </w:r>
        <w:r w:rsidR="00B45B2F" w:rsidRPr="00B45B2F">
          <w:rPr>
            <w:noProof/>
            <w:webHidden/>
          </w:rPr>
        </w:r>
        <w:r w:rsidR="00B45B2F" w:rsidRPr="00B45B2F">
          <w:rPr>
            <w:noProof/>
            <w:webHidden/>
          </w:rPr>
          <w:fldChar w:fldCharType="separate"/>
        </w:r>
        <w:r w:rsidR="00B45B2F" w:rsidRPr="00B45B2F">
          <w:rPr>
            <w:noProof/>
            <w:webHidden/>
          </w:rPr>
          <w:t>52</w:t>
        </w:r>
        <w:r w:rsidR="00B45B2F" w:rsidRPr="00B45B2F">
          <w:rPr>
            <w:noProof/>
            <w:webHidden/>
          </w:rPr>
          <w:fldChar w:fldCharType="end"/>
        </w:r>
      </w:hyperlink>
    </w:p>
    <w:p w14:paraId="6CFFCBB2" w14:textId="77777777" w:rsidR="00B45B2F" w:rsidRPr="00B45B2F" w:rsidRDefault="005D716A" w:rsidP="00B45B2F">
      <w:pPr>
        <w:pStyle w:val="TOC1"/>
        <w:rPr>
          <w:rFonts w:asciiTheme="minorHAnsi" w:eastAsiaTheme="minorEastAsia" w:hAnsiTheme="minorHAnsi" w:cstheme="minorBidi"/>
          <w:noProof/>
          <w:sz w:val="22"/>
          <w:szCs w:val="22"/>
        </w:rPr>
      </w:pPr>
      <w:hyperlink w:anchor="_Toc480557466" w:history="1">
        <w:r w:rsidR="00B45B2F" w:rsidRPr="00B45B2F">
          <w:rPr>
            <w:rStyle w:val="Hyperlink"/>
            <w:noProof/>
          </w:rPr>
          <w:t>Data Management</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_Toc480557466 \h </w:instrText>
        </w:r>
        <w:r w:rsidR="00B45B2F" w:rsidRPr="00B45B2F">
          <w:rPr>
            <w:noProof/>
            <w:webHidden/>
          </w:rPr>
        </w:r>
        <w:r w:rsidR="00B45B2F" w:rsidRPr="00B45B2F">
          <w:rPr>
            <w:noProof/>
            <w:webHidden/>
          </w:rPr>
          <w:fldChar w:fldCharType="separate"/>
        </w:r>
        <w:r w:rsidR="00B45B2F" w:rsidRPr="00B45B2F">
          <w:rPr>
            <w:noProof/>
            <w:webHidden/>
          </w:rPr>
          <w:t>53</w:t>
        </w:r>
        <w:r w:rsidR="00B45B2F" w:rsidRPr="00B45B2F">
          <w:rPr>
            <w:noProof/>
            <w:webHidden/>
          </w:rPr>
          <w:fldChar w:fldCharType="end"/>
        </w:r>
      </w:hyperlink>
    </w:p>
    <w:p w14:paraId="2C366D5E" w14:textId="77777777" w:rsidR="00B45B2F" w:rsidRPr="00B45B2F" w:rsidRDefault="005D716A" w:rsidP="00B45B2F">
      <w:pPr>
        <w:pStyle w:val="TOC1"/>
        <w:rPr>
          <w:rFonts w:asciiTheme="minorHAnsi" w:eastAsiaTheme="minorEastAsia" w:hAnsiTheme="minorHAnsi" w:cstheme="minorBidi"/>
          <w:noProof/>
          <w:sz w:val="22"/>
          <w:szCs w:val="22"/>
        </w:rPr>
      </w:pPr>
      <w:hyperlink w:anchor="_Toc480557467" w:history="1">
        <w:r w:rsidR="00B45B2F" w:rsidRPr="00B45B2F">
          <w:rPr>
            <w:rStyle w:val="Hyperlink"/>
            <w:noProof/>
          </w:rPr>
          <w:t>Assessments and Response Actions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_Toc480557467 \h </w:instrText>
        </w:r>
        <w:r w:rsidR="00B45B2F" w:rsidRPr="00B45B2F">
          <w:rPr>
            <w:noProof/>
            <w:webHidden/>
          </w:rPr>
        </w:r>
        <w:r w:rsidR="00B45B2F" w:rsidRPr="00B45B2F">
          <w:rPr>
            <w:noProof/>
            <w:webHidden/>
          </w:rPr>
          <w:fldChar w:fldCharType="separate"/>
        </w:r>
        <w:r w:rsidR="00B45B2F" w:rsidRPr="00B45B2F">
          <w:rPr>
            <w:noProof/>
            <w:webHidden/>
          </w:rPr>
          <w:t>54</w:t>
        </w:r>
        <w:r w:rsidR="00B45B2F" w:rsidRPr="00B45B2F">
          <w:rPr>
            <w:noProof/>
            <w:webHidden/>
          </w:rPr>
          <w:fldChar w:fldCharType="end"/>
        </w:r>
      </w:hyperlink>
    </w:p>
    <w:p w14:paraId="3F0E72CF" w14:textId="77777777" w:rsidR="00B45B2F" w:rsidRPr="00B45B2F" w:rsidRDefault="005D716A" w:rsidP="00B45B2F">
      <w:pPr>
        <w:pStyle w:val="TOC1"/>
        <w:rPr>
          <w:rFonts w:asciiTheme="minorHAnsi" w:eastAsiaTheme="minorEastAsia" w:hAnsiTheme="minorHAnsi" w:cstheme="minorBidi"/>
          <w:noProof/>
          <w:sz w:val="22"/>
          <w:szCs w:val="22"/>
        </w:rPr>
      </w:pPr>
      <w:hyperlink w:anchor="_Toc480557468" w:history="1">
        <w:r w:rsidR="00B45B2F" w:rsidRPr="00B45B2F">
          <w:rPr>
            <w:rStyle w:val="Hyperlink"/>
            <w:noProof/>
          </w:rPr>
          <w:t>Reports to Management</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_Toc480557468 \h </w:instrText>
        </w:r>
        <w:r w:rsidR="00B45B2F" w:rsidRPr="00B45B2F">
          <w:rPr>
            <w:noProof/>
            <w:webHidden/>
          </w:rPr>
        </w:r>
        <w:r w:rsidR="00B45B2F" w:rsidRPr="00B45B2F">
          <w:rPr>
            <w:noProof/>
            <w:webHidden/>
          </w:rPr>
          <w:fldChar w:fldCharType="separate"/>
        </w:r>
        <w:r w:rsidR="00B45B2F" w:rsidRPr="00B45B2F">
          <w:rPr>
            <w:noProof/>
            <w:webHidden/>
          </w:rPr>
          <w:t>55</w:t>
        </w:r>
        <w:r w:rsidR="00B45B2F" w:rsidRPr="00B45B2F">
          <w:rPr>
            <w:noProof/>
            <w:webHidden/>
          </w:rPr>
          <w:fldChar w:fldCharType="end"/>
        </w:r>
      </w:hyperlink>
    </w:p>
    <w:p w14:paraId="285749DD" w14:textId="77777777" w:rsidR="00B45B2F" w:rsidRPr="00B45B2F" w:rsidRDefault="005D716A" w:rsidP="00B45B2F">
      <w:pPr>
        <w:pStyle w:val="TOC1"/>
        <w:rPr>
          <w:rFonts w:asciiTheme="minorHAnsi" w:eastAsiaTheme="minorEastAsia" w:hAnsiTheme="minorHAnsi" w:cstheme="minorBidi"/>
          <w:noProof/>
          <w:sz w:val="22"/>
          <w:szCs w:val="22"/>
        </w:rPr>
      </w:pPr>
      <w:hyperlink w:anchor="_Toc480557469" w:history="1">
        <w:r w:rsidR="00B45B2F" w:rsidRPr="00B45B2F">
          <w:rPr>
            <w:rStyle w:val="Hyperlink"/>
            <w:noProof/>
          </w:rPr>
          <w:t>Data Review, Verification, and Validation</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_Toc480557469 \h </w:instrText>
        </w:r>
        <w:r w:rsidR="00B45B2F" w:rsidRPr="00B45B2F">
          <w:rPr>
            <w:noProof/>
            <w:webHidden/>
          </w:rPr>
        </w:r>
        <w:r w:rsidR="00B45B2F" w:rsidRPr="00B45B2F">
          <w:rPr>
            <w:noProof/>
            <w:webHidden/>
          </w:rPr>
          <w:fldChar w:fldCharType="separate"/>
        </w:r>
        <w:r w:rsidR="00B45B2F" w:rsidRPr="00B45B2F">
          <w:rPr>
            <w:noProof/>
            <w:webHidden/>
          </w:rPr>
          <w:t>56</w:t>
        </w:r>
        <w:r w:rsidR="00B45B2F" w:rsidRPr="00B45B2F">
          <w:rPr>
            <w:noProof/>
            <w:webHidden/>
          </w:rPr>
          <w:fldChar w:fldCharType="end"/>
        </w:r>
      </w:hyperlink>
    </w:p>
    <w:p w14:paraId="37B974E2" w14:textId="77777777" w:rsidR="00B45B2F" w:rsidRPr="00B45B2F" w:rsidRDefault="005D716A" w:rsidP="00B45B2F">
      <w:pPr>
        <w:pStyle w:val="TOC1"/>
        <w:rPr>
          <w:rFonts w:asciiTheme="minorHAnsi" w:eastAsiaTheme="minorEastAsia" w:hAnsiTheme="minorHAnsi" w:cstheme="minorBidi"/>
          <w:noProof/>
          <w:sz w:val="22"/>
          <w:szCs w:val="22"/>
        </w:rPr>
      </w:pPr>
      <w:hyperlink w:anchor="_Toc480557470" w:history="1">
        <w:r w:rsidR="00B45B2F" w:rsidRPr="00B45B2F">
          <w:rPr>
            <w:rStyle w:val="Hyperlink"/>
            <w:noProof/>
          </w:rPr>
          <w:t>Verification and Validation Methods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_Toc480557470 \h </w:instrText>
        </w:r>
        <w:r w:rsidR="00B45B2F" w:rsidRPr="00B45B2F">
          <w:rPr>
            <w:noProof/>
            <w:webHidden/>
          </w:rPr>
        </w:r>
        <w:r w:rsidR="00B45B2F" w:rsidRPr="00B45B2F">
          <w:rPr>
            <w:noProof/>
            <w:webHidden/>
          </w:rPr>
          <w:fldChar w:fldCharType="separate"/>
        </w:r>
        <w:r w:rsidR="00B45B2F" w:rsidRPr="00B45B2F">
          <w:rPr>
            <w:noProof/>
            <w:webHidden/>
          </w:rPr>
          <w:t>57</w:t>
        </w:r>
        <w:r w:rsidR="00B45B2F" w:rsidRPr="00B45B2F">
          <w:rPr>
            <w:noProof/>
            <w:webHidden/>
          </w:rPr>
          <w:fldChar w:fldCharType="end"/>
        </w:r>
      </w:hyperlink>
    </w:p>
    <w:p w14:paraId="60C5D485" w14:textId="77777777" w:rsidR="00B45B2F" w:rsidRPr="00B45B2F" w:rsidRDefault="005D716A" w:rsidP="00B45B2F">
      <w:pPr>
        <w:pStyle w:val="TOC1"/>
        <w:rPr>
          <w:rFonts w:asciiTheme="minorHAnsi" w:eastAsiaTheme="minorEastAsia" w:hAnsiTheme="minorHAnsi" w:cstheme="minorBidi"/>
          <w:noProof/>
          <w:sz w:val="22"/>
          <w:szCs w:val="22"/>
        </w:rPr>
      </w:pPr>
      <w:hyperlink w:anchor="_Toc480557471" w:history="1">
        <w:r w:rsidR="00B45B2F" w:rsidRPr="00B45B2F">
          <w:rPr>
            <w:rStyle w:val="Hyperlink"/>
            <w:noProof/>
          </w:rPr>
          <w:t>Reconciliation with User Requirements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_Toc480557471 \h </w:instrText>
        </w:r>
        <w:r w:rsidR="00B45B2F" w:rsidRPr="00B45B2F">
          <w:rPr>
            <w:noProof/>
            <w:webHidden/>
          </w:rPr>
        </w:r>
        <w:r w:rsidR="00B45B2F" w:rsidRPr="00B45B2F">
          <w:rPr>
            <w:noProof/>
            <w:webHidden/>
          </w:rPr>
          <w:fldChar w:fldCharType="separate"/>
        </w:r>
        <w:r w:rsidR="00B45B2F" w:rsidRPr="00B45B2F">
          <w:rPr>
            <w:noProof/>
            <w:webHidden/>
          </w:rPr>
          <w:t>58</w:t>
        </w:r>
        <w:r w:rsidR="00B45B2F" w:rsidRPr="00B45B2F">
          <w:rPr>
            <w:noProof/>
            <w:webHidden/>
          </w:rPr>
          <w:fldChar w:fldCharType="end"/>
        </w:r>
      </w:hyperlink>
    </w:p>
    <w:p w14:paraId="2076EB07" w14:textId="77777777" w:rsidR="00B45B2F" w:rsidRPr="00B45B2F" w:rsidRDefault="005D716A" w:rsidP="00B45B2F">
      <w:pPr>
        <w:pStyle w:val="TOC1"/>
        <w:rPr>
          <w:rFonts w:asciiTheme="minorHAnsi" w:eastAsiaTheme="minorEastAsia" w:hAnsiTheme="minorHAnsi" w:cstheme="minorBidi"/>
          <w:noProof/>
          <w:sz w:val="22"/>
          <w:szCs w:val="22"/>
        </w:rPr>
      </w:pPr>
      <w:hyperlink w:anchor="_Toc480557472" w:history="1">
        <w:r w:rsidR="00B45B2F" w:rsidRPr="00B45B2F">
          <w:rPr>
            <w:rStyle w:val="Hyperlink"/>
            <w:noProof/>
          </w:rPr>
          <w:t>Appendix A - Standard Operating Procedures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_Toc480557472 \h </w:instrText>
        </w:r>
        <w:r w:rsidR="00B45B2F" w:rsidRPr="00B45B2F">
          <w:rPr>
            <w:noProof/>
            <w:webHidden/>
          </w:rPr>
        </w:r>
        <w:r w:rsidR="00B45B2F" w:rsidRPr="00B45B2F">
          <w:rPr>
            <w:noProof/>
            <w:webHidden/>
          </w:rPr>
          <w:fldChar w:fldCharType="separate"/>
        </w:r>
        <w:r w:rsidR="00B45B2F" w:rsidRPr="00B45B2F">
          <w:rPr>
            <w:noProof/>
            <w:webHidden/>
          </w:rPr>
          <w:t>59</w:t>
        </w:r>
        <w:r w:rsidR="00B45B2F" w:rsidRPr="00B45B2F">
          <w:rPr>
            <w:noProof/>
            <w:webHidden/>
          </w:rPr>
          <w:fldChar w:fldCharType="end"/>
        </w:r>
      </w:hyperlink>
    </w:p>
    <w:p w14:paraId="0D2336ED" w14:textId="77777777" w:rsidR="00B45B2F" w:rsidRPr="00B45B2F" w:rsidRDefault="005D716A" w:rsidP="00B45B2F">
      <w:pPr>
        <w:pStyle w:val="TOC2"/>
        <w:spacing w:after="120"/>
        <w:rPr>
          <w:rFonts w:asciiTheme="minorHAnsi" w:eastAsiaTheme="minorEastAsia" w:hAnsiTheme="minorHAnsi" w:cstheme="minorBidi"/>
          <w:smallCaps w:val="0"/>
          <w:noProof/>
          <w:sz w:val="22"/>
          <w:szCs w:val="22"/>
        </w:rPr>
      </w:pPr>
      <w:hyperlink w:anchor="_Toc480557473" w:history="1">
        <w:r w:rsidR="00B45B2F" w:rsidRPr="00B45B2F">
          <w:rPr>
            <w:rStyle w:val="Hyperlink"/>
            <w:noProof/>
          </w:rPr>
          <w:t>Appendix B - Data Quality Objectives For Each SGRRMP Project Phase</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_Toc480557473 \h </w:instrText>
        </w:r>
        <w:r w:rsidR="00B45B2F" w:rsidRPr="00B45B2F">
          <w:rPr>
            <w:noProof/>
            <w:webHidden/>
          </w:rPr>
        </w:r>
        <w:r w:rsidR="00B45B2F" w:rsidRPr="00B45B2F">
          <w:rPr>
            <w:noProof/>
            <w:webHidden/>
          </w:rPr>
          <w:fldChar w:fldCharType="separate"/>
        </w:r>
        <w:r w:rsidR="00B45B2F" w:rsidRPr="00B45B2F">
          <w:rPr>
            <w:noProof/>
            <w:webHidden/>
          </w:rPr>
          <w:t>63</w:t>
        </w:r>
        <w:r w:rsidR="00B45B2F" w:rsidRPr="00B45B2F">
          <w:rPr>
            <w:noProof/>
            <w:webHidden/>
          </w:rPr>
          <w:fldChar w:fldCharType="end"/>
        </w:r>
      </w:hyperlink>
    </w:p>
    <w:p w14:paraId="394A67AB" w14:textId="77777777" w:rsidR="00605CD6" w:rsidRPr="00B45B2F" w:rsidRDefault="00605CD6" w:rsidP="00B45B2F">
      <w:pPr>
        <w:tabs>
          <w:tab w:val="left" w:pos="0"/>
        </w:tabs>
        <w:spacing w:after="120"/>
        <w:jc w:val="both"/>
        <w:rPr>
          <w:rFonts w:cs="Arial"/>
          <w:sz w:val="22"/>
        </w:rPr>
      </w:pPr>
      <w:r w:rsidRPr="00B45B2F">
        <w:rPr>
          <w:rFonts w:cs="Arial"/>
          <w:szCs w:val="24"/>
        </w:rPr>
        <w:fldChar w:fldCharType="end"/>
      </w:r>
    </w:p>
    <w:p w14:paraId="7677DF1D" w14:textId="77777777" w:rsidR="00605CD6" w:rsidRDefault="00605CD6" w:rsidP="00B45B2F">
      <w:pPr>
        <w:tabs>
          <w:tab w:val="left" w:pos="0"/>
        </w:tabs>
        <w:spacing w:after="120"/>
        <w:rPr>
          <w:b/>
        </w:rPr>
      </w:pPr>
      <w:r w:rsidRPr="00B45B2F">
        <w:br w:type="page"/>
      </w:r>
      <w:r>
        <w:rPr>
          <w:b/>
        </w:rPr>
        <w:lastRenderedPageBreak/>
        <w:t>LIST OF FIGURES</w:t>
      </w:r>
    </w:p>
    <w:p w14:paraId="6FB74D20" w14:textId="77777777" w:rsidR="00605CD6" w:rsidRDefault="00605CD6" w:rsidP="00605CD6">
      <w:pPr>
        <w:tabs>
          <w:tab w:val="left" w:pos="0"/>
        </w:tabs>
        <w:rPr>
          <w:b/>
        </w:rPr>
      </w:pPr>
    </w:p>
    <w:p w14:paraId="6616AC8C" w14:textId="31E44895" w:rsidR="00B3124A" w:rsidRDefault="00605CD6" w:rsidP="00B3124A">
      <w:pPr>
        <w:pStyle w:val="TableofFigures"/>
        <w:tabs>
          <w:tab w:val="right" w:leader="dot" w:pos="9206"/>
        </w:tabs>
        <w:spacing w:after="120"/>
        <w:rPr>
          <w:rFonts w:ascii="Times New Roman" w:hAnsi="Times New Roman"/>
          <w:noProof/>
          <w:szCs w:val="24"/>
        </w:rPr>
      </w:pPr>
      <w:r>
        <w:rPr>
          <w:b/>
        </w:rPr>
        <w:fldChar w:fldCharType="begin"/>
      </w:r>
      <w:r>
        <w:rPr>
          <w:b/>
        </w:rPr>
        <w:instrText xml:space="preserve"> TOC \h \z \c "Figure" </w:instrText>
      </w:r>
      <w:r>
        <w:rPr>
          <w:b/>
        </w:rPr>
        <w:fldChar w:fldCharType="separate"/>
      </w:r>
      <w:hyperlink w:anchor="_Toc321311102" w:history="1">
        <w:r w:rsidR="00B3124A" w:rsidRPr="00BF38C7">
          <w:rPr>
            <w:rStyle w:val="Hyperlink"/>
            <w:noProof/>
          </w:rPr>
          <w:t>Figure 1.  Organization chart</w:t>
        </w:r>
        <w:r w:rsidR="00B3124A">
          <w:rPr>
            <w:noProof/>
            <w:webHidden/>
          </w:rPr>
          <w:tab/>
        </w:r>
        <w:r w:rsidR="00B3124A">
          <w:rPr>
            <w:noProof/>
            <w:webHidden/>
          </w:rPr>
          <w:fldChar w:fldCharType="begin"/>
        </w:r>
        <w:r w:rsidR="00B3124A">
          <w:rPr>
            <w:noProof/>
            <w:webHidden/>
          </w:rPr>
          <w:instrText xml:space="preserve"> PAGEREF _Toc321311102 \h </w:instrText>
        </w:r>
        <w:r w:rsidR="00B3124A">
          <w:rPr>
            <w:noProof/>
            <w:webHidden/>
          </w:rPr>
        </w:r>
        <w:r w:rsidR="00B3124A">
          <w:rPr>
            <w:noProof/>
            <w:webHidden/>
          </w:rPr>
          <w:fldChar w:fldCharType="separate"/>
        </w:r>
        <w:r w:rsidR="00B45B2F">
          <w:rPr>
            <w:noProof/>
            <w:webHidden/>
          </w:rPr>
          <w:t>11</w:t>
        </w:r>
        <w:r w:rsidR="00B3124A">
          <w:rPr>
            <w:noProof/>
            <w:webHidden/>
          </w:rPr>
          <w:fldChar w:fldCharType="end"/>
        </w:r>
      </w:hyperlink>
    </w:p>
    <w:p w14:paraId="0EE674AB" w14:textId="19A20415" w:rsidR="00B3124A" w:rsidRDefault="005D716A" w:rsidP="00B3124A">
      <w:pPr>
        <w:pStyle w:val="TableofFigures"/>
        <w:tabs>
          <w:tab w:val="right" w:leader="dot" w:pos="9206"/>
        </w:tabs>
        <w:spacing w:after="120"/>
        <w:rPr>
          <w:rFonts w:ascii="Times New Roman" w:hAnsi="Times New Roman"/>
          <w:noProof/>
          <w:szCs w:val="24"/>
        </w:rPr>
      </w:pPr>
      <w:hyperlink w:anchor="_Toc321311103" w:history="1">
        <w:r w:rsidR="00B3124A" w:rsidRPr="00BF38C7">
          <w:rPr>
            <w:rStyle w:val="Hyperlink"/>
            <w:noProof/>
          </w:rPr>
          <w:t>Figure 2. Study watersheds.</w:t>
        </w:r>
        <w:r w:rsidR="00B3124A">
          <w:rPr>
            <w:noProof/>
            <w:webHidden/>
          </w:rPr>
          <w:tab/>
        </w:r>
        <w:r w:rsidR="00B3124A">
          <w:rPr>
            <w:noProof/>
            <w:webHidden/>
          </w:rPr>
          <w:fldChar w:fldCharType="begin"/>
        </w:r>
        <w:r w:rsidR="00B3124A">
          <w:rPr>
            <w:noProof/>
            <w:webHidden/>
          </w:rPr>
          <w:instrText xml:space="preserve"> PAGEREF _Toc321311103 \h </w:instrText>
        </w:r>
        <w:r w:rsidR="00B3124A">
          <w:rPr>
            <w:noProof/>
            <w:webHidden/>
          </w:rPr>
        </w:r>
        <w:r w:rsidR="00B3124A">
          <w:rPr>
            <w:noProof/>
            <w:webHidden/>
          </w:rPr>
          <w:fldChar w:fldCharType="separate"/>
        </w:r>
        <w:r w:rsidR="00B45B2F">
          <w:rPr>
            <w:noProof/>
            <w:webHidden/>
          </w:rPr>
          <w:t>24</w:t>
        </w:r>
        <w:r w:rsidR="00B3124A">
          <w:rPr>
            <w:noProof/>
            <w:webHidden/>
          </w:rPr>
          <w:fldChar w:fldCharType="end"/>
        </w:r>
      </w:hyperlink>
    </w:p>
    <w:p w14:paraId="3A1676A0" w14:textId="77777777" w:rsidR="00605CD6" w:rsidRDefault="00605CD6" w:rsidP="00605CD6">
      <w:pPr>
        <w:tabs>
          <w:tab w:val="left" w:pos="0"/>
        </w:tabs>
        <w:spacing w:after="120"/>
        <w:rPr>
          <w:b/>
        </w:rPr>
      </w:pPr>
      <w:r>
        <w:rPr>
          <w:b/>
        </w:rPr>
        <w:fldChar w:fldCharType="end"/>
      </w:r>
    </w:p>
    <w:p w14:paraId="0AD19BF0" w14:textId="77777777" w:rsidR="00605CD6" w:rsidRDefault="00605CD6" w:rsidP="00605CD6">
      <w:pPr>
        <w:tabs>
          <w:tab w:val="left" w:pos="0"/>
        </w:tabs>
        <w:rPr>
          <w:b/>
        </w:rPr>
      </w:pPr>
    </w:p>
    <w:p w14:paraId="2658086D" w14:textId="77777777" w:rsidR="00605CD6" w:rsidRDefault="00605CD6" w:rsidP="00605CD6">
      <w:pPr>
        <w:tabs>
          <w:tab w:val="left" w:pos="0"/>
        </w:tabs>
        <w:rPr>
          <w:b/>
        </w:rPr>
      </w:pPr>
      <w:r>
        <w:rPr>
          <w:b/>
        </w:rPr>
        <w:t>LIST OF TABLES</w:t>
      </w:r>
    </w:p>
    <w:p w14:paraId="1A4806F5" w14:textId="77777777" w:rsidR="00605CD6" w:rsidRDefault="00605CD6" w:rsidP="00605CD6">
      <w:pPr>
        <w:tabs>
          <w:tab w:val="left" w:pos="0"/>
        </w:tabs>
        <w:rPr>
          <w:b/>
        </w:rPr>
      </w:pPr>
    </w:p>
    <w:p w14:paraId="583F91CF" w14:textId="06E66BCF" w:rsidR="00B3124A" w:rsidRPr="00B3124A" w:rsidRDefault="00605CD6" w:rsidP="00B3124A">
      <w:pPr>
        <w:pStyle w:val="TableofFigures"/>
        <w:tabs>
          <w:tab w:val="right" w:leader="dot" w:pos="9206"/>
        </w:tabs>
        <w:spacing w:after="120"/>
        <w:rPr>
          <w:rFonts w:ascii="Times New Roman" w:hAnsi="Times New Roman"/>
          <w:noProof/>
          <w:szCs w:val="24"/>
        </w:rPr>
      </w:pPr>
      <w:r w:rsidRPr="00B3124A">
        <w:fldChar w:fldCharType="begin"/>
      </w:r>
      <w:r w:rsidRPr="00B3124A">
        <w:instrText xml:space="preserve"> TOC \h \z \c "Table" </w:instrText>
      </w:r>
      <w:r w:rsidRPr="00B3124A">
        <w:fldChar w:fldCharType="separate"/>
      </w:r>
      <w:hyperlink w:anchor="_Toc321311091" w:history="1">
        <w:r w:rsidR="00B3124A" w:rsidRPr="00B3124A">
          <w:rPr>
            <w:rStyle w:val="Hyperlink"/>
            <w:noProof/>
          </w:rPr>
          <w:t>Table 1. (Element 4) Personnel responsibilities.</w:t>
        </w:r>
        <w:r w:rsidR="00B3124A" w:rsidRPr="00B3124A">
          <w:rPr>
            <w:noProof/>
            <w:webHidden/>
          </w:rPr>
          <w:tab/>
        </w:r>
        <w:r w:rsidR="00B3124A" w:rsidRPr="00B3124A">
          <w:rPr>
            <w:noProof/>
            <w:webHidden/>
          </w:rPr>
          <w:fldChar w:fldCharType="begin"/>
        </w:r>
        <w:r w:rsidR="00B3124A" w:rsidRPr="00B3124A">
          <w:rPr>
            <w:noProof/>
            <w:webHidden/>
          </w:rPr>
          <w:instrText xml:space="preserve"> PAGEREF _Toc321311091 \h </w:instrText>
        </w:r>
        <w:r w:rsidR="00B3124A" w:rsidRPr="00B3124A">
          <w:rPr>
            <w:noProof/>
            <w:webHidden/>
          </w:rPr>
        </w:r>
        <w:r w:rsidR="00B3124A" w:rsidRPr="00B3124A">
          <w:rPr>
            <w:noProof/>
            <w:webHidden/>
          </w:rPr>
          <w:fldChar w:fldCharType="separate"/>
        </w:r>
        <w:r w:rsidR="00B45B2F">
          <w:rPr>
            <w:noProof/>
            <w:webHidden/>
          </w:rPr>
          <w:t>10</w:t>
        </w:r>
        <w:r w:rsidR="00B3124A" w:rsidRPr="00B3124A">
          <w:rPr>
            <w:noProof/>
            <w:webHidden/>
          </w:rPr>
          <w:fldChar w:fldCharType="end"/>
        </w:r>
      </w:hyperlink>
    </w:p>
    <w:p w14:paraId="19C9A3DE" w14:textId="519B380A" w:rsidR="00B3124A" w:rsidRPr="00B3124A" w:rsidRDefault="005D716A" w:rsidP="00B3124A">
      <w:pPr>
        <w:pStyle w:val="TableofFigures"/>
        <w:tabs>
          <w:tab w:val="right" w:leader="dot" w:pos="9206"/>
        </w:tabs>
        <w:spacing w:after="120"/>
        <w:rPr>
          <w:rFonts w:ascii="Times New Roman" w:hAnsi="Times New Roman"/>
          <w:noProof/>
          <w:szCs w:val="24"/>
        </w:rPr>
      </w:pPr>
      <w:hyperlink w:anchor="_Toc321311092" w:history="1">
        <w:r w:rsidR="00B3124A" w:rsidRPr="00B3124A">
          <w:rPr>
            <w:rStyle w:val="Hyperlink"/>
            <w:noProof/>
          </w:rPr>
          <w:t>Table 2. (Element 6) Analytical constituents and method requirements.</w:t>
        </w:r>
        <w:r w:rsidR="00B3124A" w:rsidRPr="00B3124A">
          <w:rPr>
            <w:noProof/>
            <w:webHidden/>
          </w:rPr>
          <w:tab/>
        </w:r>
        <w:r w:rsidR="00B3124A" w:rsidRPr="00B3124A">
          <w:rPr>
            <w:noProof/>
            <w:webHidden/>
          </w:rPr>
          <w:fldChar w:fldCharType="begin"/>
        </w:r>
        <w:r w:rsidR="00B3124A" w:rsidRPr="00B3124A">
          <w:rPr>
            <w:noProof/>
            <w:webHidden/>
          </w:rPr>
          <w:instrText xml:space="preserve"> PAGEREF _Toc321311092 \h </w:instrText>
        </w:r>
        <w:r w:rsidR="00B3124A" w:rsidRPr="00B3124A">
          <w:rPr>
            <w:noProof/>
            <w:webHidden/>
          </w:rPr>
        </w:r>
        <w:r w:rsidR="00B3124A" w:rsidRPr="00B3124A">
          <w:rPr>
            <w:noProof/>
            <w:webHidden/>
          </w:rPr>
          <w:fldChar w:fldCharType="separate"/>
        </w:r>
        <w:r w:rsidR="00B45B2F">
          <w:rPr>
            <w:noProof/>
            <w:webHidden/>
          </w:rPr>
          <w:t>19</w:t>
        </w:r>
        <w:r w:rsidR="00B3124A" w:rsidRPr="00B3124A">
          <w:rPr>
            <w:noProof/>
            <w:webHidden/>
          </w:rPr>
          <w:fldChar w:fldCharType="end"/>
        </w:r>
      </w:hyperlink>
    </w:p>
    <w:p w14:paraId="67A0442D" w14:textId="05B66A21" w:rsidR="00B3124A" w:rsidRPr="00B3124A" w:rsidRDefault="005D716A" w:rsidP="00B3124A">
      <w:pPr>
        <w:pStyle w:val="TableofFigures"/>
        <w:tabs>
          <w:tab w:val="right" w:leader="dot" w:pos="9206"/>
        </w:tabs>
        <w:spacing w:after="120"/>
        <w:rPr>
          <w:rFonts w:ascii="Times New Roman" w:hAnsi="Times New Roman"/>
          <w:noProof/>
          <w:szCs w:val="24"/>
        </w:rPr>
      </w:pPr>
      <w:hyperlink w:anchor="_Toc321311093" w:history="1">
        <w:r w:rsidR="00B3124A" w:rsidRPr="00B3124A">
          <w:rPr>
            <w:rStyle w:val="Hyperlink"/>
            <w:noProof/>
          </w:rPr>
          <w:t>Table 3.  (Element 6) Project schedule.</w:t>
        </w:r>
        <w:r w:rsidR="00B3124A" w:rsidRPr="00B3124A">
          <w:rPr>
            <w:noProof/>
            <w:webHidden/>
          </w:rPr>
          <w:tab/>
        </w:r>
        <w:r w:rsidR="00B3124A" w:rsidRPr="00B3124A">
          <w:rPr>
            <w:noProof/>
            <w:webHidden/>
          </w:rPr>
          <w:fldChar w:fldCharType="begin"/>
        </w:r>
        <w:r w:rsidR="00B3124A" w:rsidRPr="00B3124A">
          <w:rPr>
            <w:noProof/>
            <w:webHidden/>
          </w:rPr>
          <w:instrText xml:space="preserve"> PAGEREF _Toc321311093 \h </w:instrText>
        </w:r>
        <w:r w:rsidR="00B3124A" w:rsidRPr="00B3124A">
          <w:rPr>
            <w:noProof/>
            <w:webHidden/>
          </w:rPr>
        </w:r>
        <w:r w:rsidR="00B3124A" w:rsidRPr="00B3124A">
          <w:rPr>
            <w:noProof/>
            <w:webHidden/>
          </w:rPr>
          <w:fldChar w:fldCharType="separate"/>
        </w:r>
        <w:r w:rsidR="00B45B2F">
          <w:rPr>
            <w:noProof/>
            <w:webHidden/>
          </w:rPr>
          <w:t>22</w:t>
        </w:r>
        <w:r w:rsidR="00B3124A" w:rsidRPr="00B3124A">
          <w:rPr>
            <w:noProof/>
            <w:webHidden/>
          </w:rPr>
          <w:fldChar w:fldCharType="end"/>
        </w:r>
      </w:hyperlink>
    </w:p>
    <w:p w14:paraId="0A646BF6" w14:textId="4F35BE3F" w:rsidR="00B3124A" w:rsidRPr="00B3124A" w:rsidRDefault="005D716A" w:rsidP="00B3124A">
      <w:pPr>
        <w:pStyle w:val="TableofFigures"/>
        <w:tabs>
          <w:tab w:val="right" w:leader="dot" w:pos="9206"/>
        </w:tabs>
        <w:spacing w:after="120"/>
        <w:rPr>
          <w:rFonts w:ascii="Times New Roman" w:hAnsi="Times New Roman"/>
          <w:noProof/>
          <w:szCs w:val="24"/>
        </w:rPr>
      </w:pPr>
      <w:hyperlink w:anchor="_Toc321311094" w:history="1">
        <w:r w:rsidR="00B3124A" w:rsidRPr="00B3124A">
          <w:rPr>
            <w:rStyle w:val="Hyperlink"/>
            <w:noProof/>
          </w:rPr>
          <w:t>Table 4. Program measurement and analyses types with associated DQOs.</w:t>
        </w:r>
        <w:r w:rsidR="00B3124A" w:rsidRPr="00B3124A">
          <w:rPr>
            <w:noProof/>
            <w:webHidden/>
          </w:rPr>
          <w:tab/>
        </w:r>
        <w:r w:rsidR="00B3124A" w:rsidRPr="00B3124A">
          <w:rPr>
            <w:noProof/>
            <w:webHidden/>
          </w:rPr>
          <w:fldChar w:fldCharType="begin"/>
        </w:r>
        <w:r w:rsidR="00B3124A" w:rsidRPr="00B3124A">
          <w:rPr>
            <w:noProof/>
            <w:webHidden/>
          </w:rPr>
          <w:instrText xml:space="preserve"> PAGEREF _Toc321311094 \h </w:instrText>
        </w:r>
        <w:r w:rsidR="00B3124A" w:rsidRPr="00B3124A">
          <w:rPr>
            <w:noProof/>
            <w:webHidden/>
          </w:rPr>
        </w:r>
        <w:r w:rsidR="00B3124A" w:rsidRPr="00B3124A">
          <w:rPr>
            <w:noProof/>
            <w:webHidden/>
          </w:rPr>
          <w:fldChar w:fldCharType="separate"/>
        </w:r>
        <w:r w:rsidR="00B45B2F">
          <w:rPr>
            <w:noProof/>
            <w:webHidden/>
          </w:rPr>
          <w:t>26</w:t>
        </w:r>
        <w:r w:rsidR="00B3124A" w:rsidRPr="00B3124A">
          <w:rPr>
            <w:noProof/>
            <w:webHidden/>
          </w:rPr>
          <w:fldChar w:fldCharType="end"/>
        </w:r>
      </w:hyperlink>
    </w:p>
    <w:p w14:paraId="498E6846" w14:textId="1EA25BF2" w:rsidR="00B3124A" w:rsidRPr="00B3124A" w:rsidRDefault="005D716A" w:rsidP="00B3124A">
      <w:pPr>
        <w:pStyle w:val="TableofFigures"/>
        <w:tabs>
          <w:tab w:val="right" w:leader="dot" w:pos="9206"/>
        </w:tabs>
        <w:spacing w:after="120"/>
        <w:rPr>
          <w:rFonts w:ascii="Times New Roman" w:hAnsi="Times New Roman"/>
          <w:noProof/>
          <w:szCs w:val="24"/>
        </w:rPr>
      </w:pPr>
      <w:hyperlink w:anchor="_Toc321311095" w:history="1">
        <w:r w:rsidR="00B3124A" w:rsidRPr="00B3124A">
          <w:rPr>
            <w:rStyle w:val="Hyperlink"/>
            <w:noProof/>
          </w:rPr>
          <w:t>Table 5.  (Element 9) Document and record retention, archival, and dispos</w:t>
        </w:r>
        <w:r w:rsidR="00B45B2F">
          <w:rPr>
            <w:rStyle w:val="Hyperlink"/>
            <w:noProof/>
          </w:rPr>
          <w:t>ition information</w:t>
        </w:r>
        <w:r w:rsidR="00B3124A" w:rsidRPr="00B3124A">
          <w:rPr>
            <w:rStyle w:val="Hyperlink"/>
            <w:noProof/>
          </w:rPr>
          <w:t>.</w:t>
        </w:r>
        <w:r w:rsidR="00B3124A" w:rsidRPr="00B3124A">
          <w:rPr>
            <w:noProof/>
            <w:webHidden/>
          </w:rPr>
          <w:tab/>
        </w:r>
        <w:r w:rsidR="00B3124A" w:rsidRPr="00B3124A">
          <w:rPr>
            <w:noProof/>
            <w:webHidden/>
          </w:rPr>
          <w:fldChar w:fldCharType="begin"/>
        </w:r>
        <w:r w:rsidR="00B3124A" w:rsidRPr="00B3124A">
          <w:rPr>
            <w:noProof/>
            <w:webHidden/>
          </w:rPr>
          <w:instrText xml:space="preserve"> PAGEREF _Toc321311095 \h </w:instrText>
        </w:r>
        <w:r w:rsidR="00B3124A" w:rsidRPr="00B3124A">
          <w:rPr>
            <w:noProof/>
            <w:webHidden/>
          </w:rPr>
        </w:r>
        <w:r w:rsidR="00B3124A" w:rsidRPr="00B3124A">
          <w:rPr>
            <w:noProof/>
            <w:webHidden/>
          </w:rPr>
          <w:fldChar w:fldCharType="separate"/>
        </w:r>
        <w:r w:rsidR="00B45B2F">
          <w:rPr>
            <w:noProof/>
            <w:webHidden/>
          </w:rPr>
          <w:t>34</w:t>
        </w:r>
        <w:r w:rsidR="00B3124A" w:rsidRPr="00B3124A">
          <w:rPr>
            <w:noProof/>
            <w:webHidden/>
          </w:rPr>
          <w:fldChar w:fldCharType="end"/>
        </w:r>
      </w:hyperlink>
    </w:p>
    <w:p w14:paraId="77433033" w14:textId="63BF9BF3" w:rsidR="00B3124A" w:rsidRPr="00B3124A" w:rsidRDefault="005D716A" w:rsidP="00B3124A">
      <w:pPr>
        <w:pStyle w:val="TableofFigures"/>
        <w:tabs>
          <w:tab w:val="right" w:leader="dot" w:pos="9206"/>
        </w:tabs>
        <w:spacing w:after="120"/>
        <w:rPr>
          <w:rFonts w:ascii="Times New Roman" w:hAnsi="Times New Roman"/>
          <w:noProof/>
          <w:szCs w:val="24"/>
        </w:rPr>
      </w:pPr>
      <w:hyperlink w:anchor="_Toc321311096" w:history="1">
        <w:r w:rsidR="00B3124A" w:rsidRPr="00B3124A">
          <w:rPr>
            <w:rStyle w:val="Hyperlink"/>
            <w:noProof/>
          </w:rPr>
          <w:t>Table 6. (Element 10).  Number and frequency of sample sites.</w:t>
        </w:r>
        <w:r w:rsidR="00B3124A" w:rsidRPr="00B3124A">
          <w:rPr>
            <w:noProof/>
            <w:webHidden/>
          </w:rPr>
          <w:tab/>
        </w:r>
        <w:r w:rsidR="00B3124A" w:rsidRPr="00B3124A">
          <w:rPr>
            <w:noProof/>
            <w:webHidden/>
          </w:rPr>
          <w:fldChar w:fldCharType="begin"/>
        </w:r>
        <w:r w:rsidR="00B3124A" w:rsidRPr="00B3124A">
          <w:rPr>
            <w:noProof/>
            <w:webHidden/>
          </w:rPr>
          <w:instrText xml:space="preserve"> PAGEREF _Toc321311096 \h </w:instrText>
        </w:r>
        <w:r w:rsidR="00B3124A" w:rsidRPr="00B3124A">
          <w:rPr>
            <w:noProof/>
            <w:webHidden/>
          </w:rPr>
        </w:r>
        <w:r w:rsidR="00B3124A" w:rsidRPr="00B3124A">
          <w:rPr>
            <w:noProof/>
            <w:webHidden/>
          </w:rPr>
          <w:fldChar w:fldCharType="separate"/>
        </w:r>
        <w:r w:rsidR="00B45B2F">
          <w:rPr>
            <w:noProof/>
            <w:webHidden/>
          </w:rPr>
          <w:t>35</w:t>
        </w:r>
        <w:r w:rsidR="00B3124A" w:rsidRPr="00B3124A">
          <w:rPr>
            <w:noProof/>
            <w:webHidden/>
          </w:rPr>
          <w:fldChar w:fldCharType="end"/>
        </w:r>
      </w:hyperlink>
    </w:p>
    <w:p w14:paraId="679D0E82" w14:textId="3B69CF7B" w:rsidR="00B3124A" w:rsidRPr="00B3124A" w:rsidRDefault="005D716A" w:rsidP="00B3124A">
      <w:pPr>
        <w:pStyle w:val="TableofFigures"/>
        <w:tabs>
          <w:tab w:val="right" w:leader="dot" w:pos="9206"/>
        </w:tabs>
        <w:spacing w:after="120"/>
        <w:rPr>
          <w:rFonts w:ascii="Times New Roman" w:hAnsi="Times New Roman"/>
          <w:noProof/>
          <w:szCs w:val="24"/>
        </w:rPr>
      </w:pPr>
      <w:hyperlink w:anchor="_Toc321311097" w:history="1">
        <w:r w:rsidR="00B3124A" w:rsidRPr="00B3124A">
          <w:rPr>
            <w:rStyle w:val="Hyperlink"/>
            <w:noProof/>
          </w:rPr>
          <w:t>Table 7.  (Element 11) Sample handling.</w:t>
        </w:r>
        <w:r w:rsidR="00B3124A" w:rsidRPr="00B3124A">
          <w:rPr>
            <w:noProof/>
            <w:webHidden/>
          </w:rPr>
          <w:tab/>
        </w:r>
        <w:r w:rsidR="00B3124A" w:rsidRPr="00B3124A">
          <w:rPr>
            <w:noProof/>
            <w:webHidden/>
          </w:rPr>
          <w:fldChar w:fldCharType="begin"/>
        </w:r>
        <w:r w:rsidR="00B3124A" w:rsidRPr="00B3124A">
          <w:rPr>
            <w:noProof/>
            <w:webHidden/>
          </w:rPr>
          <w:instrText xml:space="preserve"> PAGEREF _Toc321311097 \h </w:instrText>
        </w:r>
        <w:r w:rsidR="00B3124A" w:rsidRPr="00B3124A">
          <w:rPr>
            <w:noProof/>
            <w:webHidden/>
          </w:rPr>
        </w:r>
        <w:r w:rsidR="00B3124A" w:rsidRPr="00B3124A">
          <w:rPr>
            <w:noProof/>
            <w:webHidden/>
          </w:rPr>
          <w:fldChar w:fldCharType="separate"/>
        </w:r>
        <w:r w:rsidR="00B45B2F">
          <w:rPr>
            <w:noProof/>
            <w:webHidden/>
          </w:rPr>
          <w:t>40</w:t>
        </w:r>
        <w:r w:rsidR="00B3124A" w:rsidRPr="00B3124A">
          <w:rPr>
            <w:noProof/>
            <w:webHidden/>
          </w:rPr>
          <w:fldChar w:fldCharType="end"/>
        </w:r>
      </w:hyperlink>
    </w:p>
    <w:p w14:paraId="0F428658" w14:textId="4D48AA0B" w:rsidR="00B3124A" w:rsidRPr="00B3124A" w:rsidRDefault="005D716A" w:rsidP="00B3124A">
      <w:pPr>
        <w:pStyle w:val="TableofFigures"/>
        <w:tabs>
          <w:tab w:val="right" w:leader="dot" w:pos="9206"/>
        </w:tabs>
        <w:spacing w:after="120"/>
        <w:rPr>
          <w:rFonts w:ascii="Times New Roman" w:hAnsi="Times New Roman"/>
          <w:noProof/>
          <w:szCs w:val="24"/>
        </w:rPr>
      </w:pPr>
      <w:hyperlink w:anchor="_Toc321311098" w:history="1">
        <w:r w:rsidR="00B3124A" w:rsidRPr="00B3124A">
          <w:rPr>
            <w:rStyle w:val="Hyperlink"/>
            <w:bCs/>
            <w:noProof/>
          </w:rPr>
          <w:t>Table 8.  (Elements 14 and 16) Quality Control</w:t>
        </w:r>
        <w:r w:rsidR="00B3124A" w:rsidRPr="00B3124A">
          <w:rPr>
            <w:noProof/>
            <w:webHidden/>
          </w:rPr>
          <w:tab/>
        </w:r>
        <w:r w:rsidR="00B3124A" w:rsidRPr="00B3124A">
          <w:rPr>
            <w:noProof/>
            <w:webHidden/>
          </w:rPr>
          <w:fldChar w:fldCharType="begin"/>
        </w:r>
        <w:r w:rsidR="00B3124A" w:rsidRPr="00B3124A">
          <w:rPr>
            <w:noProof/>
            <w:webHidden/>
          </w:rPr>
          <w:instrText xml:space="preserve"> PAGEREF _Toc321311098 \h </w:instrText>
        </w:r>
        <w:r w:rsidR="00B3124A" w:rsidRPr="00B3124A">
          <w:rPr>
            <w:noProof/>
            <w:webHidden/>
          </w:rPr>
        </w:r>
        <w:r w:rsidR="00B3124A" w:rsidRPr="00B3124A">
          <w:rPr>
            <w:noProof/>
            <w:webHidden/>
          </w:rPr>
          <w:fldChar w:fldCharType="separate"/>
        </w:r>
        <w:r w:rsidR="00B45B2F">
          <w:rPr>
            <w:noProof/>
            <w:webHidden/>
          </w:rPr>
          <w:t>48</w:t>
        </w:r>
        <w:r w:rsidR="00B3124A" w:rsidRPr="00B3124A">
          <w:rPr>
            <w:noProof/>
            <w:webHidden/>
          </w:rPr>
          <w:fldChar w:fldCharType="end"/>
        </w:r>
      </w:hyperlink>
    </w:p>
    <w:p w14:paraId="06288DC7" w14:textId="40DD34C6" w:rsidR="00B3124A" w:rsidRPr="00B3124A" w:rsidRDefault="005D716A" w:rsidP="00B3124A">
      <w:pPr>
        <w:pStyle w:val="TableofFigures"/>
        <w:tabs>
          <w:tab w:val="right" w:leader="dot" w:pos="9206"/>
        </w:tabs>
        <w:spacing w:after="120"/>
        <w:rPr>
          <w:rFonts w:ascii="Times New Roman" w:hAnsi="Times New Roman"/>
          <w:noProof/>
          <w:szCs w:val="24"/>
        </w:rPr>
      </w:pPr>
      <w:hyperlink w:anchor="_Toc321311099" w:history="1">
        <w:r w:rsidR="00B3124A" w:rsidRPr="00B3124A">
          <w:rPr>
            <w:rStyle w:val="Hyperlink"/>
            <w:noProof/>
          </w:rPr>
          <w:t>Table 9.  (Element 17) Inspection/acceptance testing requirements for consumables and supplies.</w:t>
        </w:r>
        <w:r w:rsidR="00B3124A" w:rsidRPr="00B3124A">
          <w:rPr>
            <w:noProof/>
            <w:webHidden/>
          </w:rPr>
          <w:tab/>
        </w:r>
        <w:r w:rsidR="00B3124A" w:rsidRPr="00B3124A">
          <w:rPr>
            <w:noProof/>
            <w:webHidden/>
          </w:rPr>
          <w:fldChar w:fldCharType="begin"/>
        </w:r>
        <w:r w:rsidR="00B3124A" w:rsidRPr="00B3124A">
          <w:rPr>
            <w:noProof/>
            <w:webHidden/>
          </w:rPr>
          <w:instrText xml:space="preserve"> PAGEREF _Toc321311099 \h </w:instrText>
        </w:r>
        <w:r w:rsidR="00B3124A" w:rsidRPr="00B3124A">
          <w:rPr>
            <w:noProof/>
            <w:webHidden/>
          </w:rPr>
        </w:r>
        <w:r w:rsidR="00B3124A" w:rsidRPr="00B3124A">
          <w:rPr>
            <w:noProof/>
            <w:webHidden/>
          </w:rPr>
          <w:fldChar w:fldCharType="separate"/>
        </w:r>
        <w:r w:rsidR="00B45B2F">
          <w:rPr>
            <w:noProof/>
            <w:webHidden/>
          </w:rPr>
          <w:t>52</w:t>
        </w:r>
        <w:r w:rsidR="00B3124A" w:rsidRPr="00B3124A">
          <w:rPr>
            <w:noProof/>
            <w:webHidden/>
          </w:rPr>
          <w:fldChar w:fldCharType="end"/>
        </w:r>
      </w:hyperlink>
    </w:p>
    <w:p w14:paraId="5CD3BA6C" w14:textId="5443E707" w:rsidR="00B3124A" w:rsidRPr="00B3124A" w:rsidRDefault="005D716A" w:rsidP="00B3124A">
      <w:pPr>
        <w:pStyle w:val="TableofFigures"/>
        <w:tabs>
          <w:tab w:val="right" w:leader="dot" w:pos="9206"/>
        </w:tabs>
        <w:spacing w:after="120"/>
        <w:rPr>
          <w:rFonts w:ascii="Times New Roman" w:hAnsi="Times New Roman"/>
          <w:noProof/>
          <w:szCs w:val="24"/>
        </w:rPr>
      </w:pPr>
      <w:hyperlink w:anchor="_Toc321311100" w:history="1">
        <w:r w:rsidR="00B3124A" w:rsidRPr="00B3124A">
          <w:rPr>
            <w:rStyle w:val="Hyperlink"/>
            <w:noProof/>
          </w:rPr>
          <w:t>Table 10.  (Element 21) QA management report</w:t>
        </w:r>
        <w:r w:rsidR="00B3124A" w:rsidRPr="00B3124A">
          <w:rPr>
            <w:noProof/>
            <w:webHidden/>
          </w:rPr>
          <w:tab/>
        </w:r>
        <w:r w:rsidR="00B3124A" w:rsidRPr="00B3124A">
          <w:rPr>
            <w:noProof/>
            <w:webHidden/>
          </w:rPr>
          <w:fldChar w:fldCharType="begin"/>
        </w:r>
        <w:r w:rsidR="00B3124A" w:rsidRPr="00B3124A">
          <w:rPr>
            <w:noProof/>
            <w:webHidden/>
          </w:rPr>
          <w:instrText xml:space="preserve"> PAGEREF _Toc321311100 \h </w:instrText>
        </w:r>
        <w:r w:rsidR="00B3124A" w:rsidRPr="00B3124A">
          <w:rPr>
            <w:noProof/>
            <w:webHidden/>
          </w:rPr>
        </w:r>
        <w:r w:rsidR="00B3124A" w:rsidRPr="00B3124A">
          <w:rPr>
            <w:noProof/>
            <w:webHidden/>
          </w:rPr>
          <w:fldChar w:fldCharType="separate"/>
        </w:r>
        <w:r w:rsidR="00B45B2F">
          <w:rPr>
            <w:noProof/>
            <w:webHidden/>
          </w:rPr>
          <w:t>56</w:t>
        </w:r>
        <w:r w:rsidR="00B3124A" w:rsidRPr="00B3124A">
          <w:rPr>
            <w:noProof/>
            <w:webHidden/>
          </w:rPr>
          <w:fldChar w:fldCharType="end"/>
        </w:r>
      </w:hyperlink>
    </w:p>
    <w:p w14:paraId="41A3A4BD" w14:textId="2549A12B" w:rsidR="00B3124A" w:rsidRPr="00B3124A" w:rsidRDefault="005D716A" w:rsidP="00B3124A">
      <w:pPr>
        <w:pStyle w:val="TableofFigures"/>
        <w:tabs>
          <w:tab w:val="right" w:leader="dot" w:pos="9206"/>
        </w:tabs>
        <w:spacing w:after="120"/>
        <w:rPr>
          <w:rFonts w:ascii="Times New Roman" w:hAnsi="Times New Roman"/>
          <w:noProof/>
          <w:szCs w:val="24"/>
        </w:rPr>
      </w:pPr>
      <w:hyperlink w:anchor="_Toc321311101" w:history="1">
        <w:r w:rsidR="00B3124A" w:rsidRPr="00B3124A">
          <w:rPr>
            <w:rStyle w:val="Hyperlink"/>
            <w:noProof/>
          </w:rPr>
          <w:t>Table 11.  (Element 7) Data quality objectives for field and laboratory measurements.</w:t>
        </w:r>
        <w:r w:rsidR="00B3124A" w:rsidRPr="00B3124A">
          <w:rPr>
            <w:noProof/>
            <w:webHidden/>
          </w:rPr>
          <w:tab/>
        </w:r>
        <w:r w:rsidR="00B3124A" w:rsidRPr="00B3124A">
          <w:rPr>
            <w:noProof/>
            <w:webHidden/>
          </w:rPr>
          <w:fldChar w:fldCharType="begin"/>
        </w:r>
        <w:r w:rsidR="00B3124A" w:rsidRPr="00B3124A">
          <w:rPr>
            <w:noProof/>
            <w:webHidden/>
          </w:rPr>
          <w:instrText xml:space="preserve"> PAGEREF _Toc321311101 \h </w:instrText>
        </w:r>
        <w:r w:rsidR="00B3124A" w:rsidRPr="00B3124A">
          <w:rPr>
            <w:noProof/>
            <w:webHidden/>
          </w:rPr>
        </w:r>
        <w:r w:rsidR="00B3124A" w:rsidRPr="00B3124A">
          <w:rPr>
            <w:noProof/>
            <w:webHidden/>
          </w:rPr>
          <w:fldChar w:fldCharType="separate"/>
        </w:r>
        <w:r w:rsidR="00B45B2F">
          <w:rPr>
            <w:noProof/>
            <w:webHidden/>
          </w:rPr>
          <w:t>65</w:t>
        </w:r>
        <w:r w:rsidR="00B3124A" w:rsidRPr="00B3124A">
          <w:rPr>
            <w:noProof/>
            <w:webHidden/>
          </w:rPr>
          <w:fldChar w:fldCharType="end"/>
        </w:r>
      </w:hyperlink>
    </w:p>
    <w:p w14:paraId="3DF3C8E4" w14:textId="77777777" w:rsidR="00605CD6" w:rsidRPr="00BD7261" w:rsidRDefault="00605CD6" w:rsidP="00B3124A">
      <w:pPr>
        <w:tabs>
          <w:tab w:val="left" w:pos="0"/>
        </w:tabs>
        <w:spacing w:after="120"/>
        <w:jc w:val="both"/>
        <w:rPr>
          <w:b/>
        </w:rPr>
      </w:pPr>
      <w:r w:rsidRPr="00B3124A">
        <w:fldChar w:fldCharType="end"/>
      </w:r>
    </w:p>
    <w:p w14:paraId="4C6EB1B0" w14:textId="77777777" w:rsidR="00605CD6" w:rsidRPr="007E6481" w:rsidRDefault="00605CD6" w:rsidP="00605CD6">
      <w:pPr>
        <w:tabs>
          <w:tab w:val="left" w:pos="0"/>
        </w:tabs>
        <w:spacing w:after="120"/>
        <w:rPr>
          <w:b/>
        </w:rPr>
      </w:pPr>
      <w:r w:rsidRPr="00BD7261">
        <w:rPr>
          <w:b/>
        </w:rPr>
        <w:br w:type="page"/>
      </w:r>
      <w:r w:rsidRPr="007E6481">
        <w:rPr>
          <w:b/>
        </w:rPr>
        <w:lastRenderedPageBreak/>
        <w:t>DISTRIBUTION LIST</w:t>
      </w:r>
      <w:r>
        <w:rPr>
          <w:b/>
        </w:rPr>
        <w:fldChar w:fldCharType="begin"/>
      </w:r>
      <w:r>
        <w:instrText xml:space="preserve"> TC "</w:instrText>
      </w:r>
      <w:bookmarkStart w:id="4" w:name="_Toc480557406"/>
      <w:r w:rsidRPr="00525DA2">
        <w:rPr>
          <w:b/>
        </w:rPr>
        <w:instrText>DISTRIBUTION LIST</w:instrText>
      </w:r>
      <w:bookmarkEnd w:id="4"/>
      <w:r>
        <w:instrText xml:space="preserve">" \f C \l "1" </w:instrText>
      </w:r>
      <w:r>
        <w:rPr>
          <w:b/>
        </w:rPr>
        <w:fldChar w:fldCharType="end"/>
      </w:r>
    </w:p>
    <w:p w14:paraId="4DA38521" w14:textId="77777777" w:rsidR="00605CD6" w:rsidRDefault="00605CD6" w:rsidP="00605CD6">
      <w:pPr>
        <w:jc w:val="both"/>
      </w:pPr>
    </w:p>
    <w:p w14:paraId="153714D0" w14:textId="77777777" w:rsidR="00605CD6" w:rsidRDefault="00605CD6" w:rsidP="00605CD6">
      <w:pPr>
        <w:spacing w:after="120"/>
        <w:jc w:val="both"/>
      </w:pPr>
      <w:r>
        <w:t>The final Quality Assurance Project Plan (QAPP) will be kept on file at C</w:t>
      </w:r>
      <w:r w:rsidR="003D5800">
        <w:t>ouncil for Watershed Health (CWH)</w:t>
      </w:r>
      <w:r w:rsidRPr="00871E8F">
        <w:rPr>
          <w:rFonts w:cs="Arial"/>
          <w:szCs w:val="24"/>
        </w:rPr>
        <w:t xml:space="preserve"> </w:t>
      </w:r>
      <w:r>
        <w:t>offices</w:t>
      </w:r>
      <w:r w:rsidR="003D5800">
        <w:t xml:space="preserve"> and can be downloaded from the LARWMP program page </w:t>
      </w:r>
      <w:hyperlink r:id="rId11" w:history="1">
        <w:r w:rsidR="003D5800" w:rsidRPr="00B43394">
          <w:rPr>
            <w:rStyle w:val="Hyperlink"/>
          </w:rPr>
          <w:t>http://watershedhealth.org/dataandreference/Document.aspx?search=38</w:t>
        </w:r>
      </w:hyperlink>
      <w:r>
        <w:t>.</w:t>
      </w:r>
      <w:r w:rsidR="003D5800">
        <w:t xml:space="preserve"> </w:t>
      </w:r>
      <w:r>
        <w:t xml:space="preserve"> The following individuals will receive copies of the approved QAPP and any subsequent revisions:</w:t>
      </w:r>
    </w:p>
    <w:p w14:paraId="7D263086" w14:textId="77777777" w:rsidR="00605CD6" w:rsidRDefault="00605CD6" w:rsidP="00605CD6">
      <w:pPr>
        <w:spacing w:after="120"/>
        <w:jc w:val="both"/>
        <w:rPr>
          <w:rFonts w:cs="Arial"/>
          <w:b/>
          <w:bCs/>
          <w:u w:val="single"/>
        </w:rPr>
      </w:pPr>
      <w:r>
        <w:rPr>
          <w:rFonts w:cs="Arial"/>
          <w:b/>
          <w:bCs/>
          <w:u w:val="single"/>
        </w:rPr>
        <w:t>Name, Affiliation, Contact Information</w:t>
      </w:r>
      <w:r>
        <w:rPr>
          <w:rFonts w:cs="Arial"/>
          <w:b/>
          <w:bCs/>
        </w:rPr>
        <w:tab/>
      </w:r>
      <w:r>
        <w:rPr>
          <w:rFonts w:cs="Arial"/>
          <w:b/>
          <w:bCs/>
        </w:rPr>
        <w:tab/>
      </w:r>
      <w:r>
        <w:rPr>
          <w:rFonts w:cs="Arial"/>
          <w:b/>
          <w:bCs/>
        </w:rPr>
        <w:tab/>
      </w:r>
      <w:r>
        <w:rPr>
          <w:rFonts w:cs="Arial"/>
          <w:b/>
          <w:bCs/>
        </w:rPr>
        <w:tab/>
      </w:r>
      <w:r>
        <w:rPr>
          <w:rFonts w:cs="Arial"/>
          <w:b/>
          <w:bCs/>
          <w:u w:val="single"/>
        </w:rPr>
        <w:t>Project Title</w:t>
      </w:r>
    </w:p>
    <w:p w14:paraId="3D207107" w14:textId="58422BAC" w:rsidR="00605CD6" w:rsidRPr="00663AF0" w:rsidRDefault="00F05F43" w:rsidP="00605CD6">
      <w:pPr>
        <w:pStyle w:val="GMX-bullet"/>
        <w:keepNext/>
        <w:numPr>
          <w:ilvl w:val="0"/>
          <w:numId w:val="0"/>
        </w:numPr>
        <w:spacing w:after="0"/>
        <w:jc w:val="both"/>
        <w:rPr>
          <w:rFonts w:cs="Arial"/>
          <w:sz w:val="20"/>
          <w:szCs w:val="22"/>
        </w:rPr>
      </w:pPr>
      <w:r>
        <w:rPr>
          <w:rFonts w:cs="Arial"/>
          <w:sz w:val="20"/>
          <w:szCs w:val="22"/>
        </w:rPr>
        <w:t>Yareli Sanchez</w:t>
      </w:r>
      <w:r w:rsidR="00605CD6" w:rsidRPr="00663AF0">
        <w:rPr>
          <w:rFonts w:cs="Arial"/>
          <w:sz w:val="20"/>
          <w:szCs w:val="22"/>
        </w:rPr>
        <w:tab/>
      </w:r>
      <w:r w:rsidR="00605CD6" w:rsidRPr="00663AF0">
        <w:rPr>
          <w:rFonts w:cs="Arial"/>
          <w:sz w:val="20"/>
          <w:szCs w:val="22"/>
        </w:rPr>
        <w:tab/>
      </w:r>
      <w:r w:rsidR="00605CD6" w:rsidRPr="00663AF0">
        <w:rPr>
          <w:rFonts w:cs="Arial"/>
          <w:sz w:val="20"/>
          <w:szCs w:val="22"/>
        </w:rPr>
        <w:tab/>
      </w:r>
      <w:r w:rsidR="00605CD6" w:rsidRPr="00663AF0">
        <w:rPr>
          <w:rFonts w:cs="Arial"/>
          <w:sz w:val="20"/>
          <w:szCs w:val="22"/>
        </w:rPr>
        <w:tab/>
      </w:r>
      <w:r w:rsidR="00605CD6" w:rsidRPr="00663AF0">
        <w:rPr>
          <w:rFonts w:cs="Arial"/>
          <w:sz w:val="20"/>
          <w:szCs w:val="22"/>
        </w:rPr>
        <w:tab/>
      </w:r>
      <w:r w:rsidR="00605CD6" w:rsidRPr="00663AF0">
        <w:rPr>
          <w:rFonts w:cs="Arial"/>
          <w:sz w:val="20"/>
          <w:szCs w:val="22"/>
        </w:rPr>
        <w:tab/>
      </w:r>
      <w:r w:rsidR="00605CD6" w:rsidRPr="00663AF0">
        <w:rPr>
          <w:rFonts w:cs="Arial"/>
          <w:sz w:val="20"/>
          <w:szCs w:val="22"/>
        </w:rPr>
        <w:tab/>
      </w:r>
      <w:r w:rsidR="00605CD6" w:rsidRPr="00663AF0">
        <w:rPr>
          <w:rFonts w:cs="Arial"/>
          <w:sz w:val="20"/>
          <w:szCs w:val="22"/>
        </w:rPr>
        <w:tab/>
        <w:t>Project Director</w:t>
      </w:r>
    </w:p>
    <w:p w14:paraId="209CE632" w14:textId="77777777" w:rsidR="00605CD6" w:rsidRPr="00A8653F" w:rsidRDefault="00605CD6" w:rsidP="00605CD6">
      <w:pPr>
        <w:pStyle w:val="GMX-bullet"/>
        <w:keepNext/>
        <w:numPr>
          <w:ilvl w:val="0"/>
          <w:numId w:val="0"/>
        </w:numPr>
        <w:spacing w:after="0"/>
        <w:jc w:val="both"/>
        <w:rPr>
          <w:rFonts w:cs="Arial"/>
          <w:sz w:val="20"/>
          <w:szCs w:val="22"/>
        </w:rPr>
      </w:pPr>
      <w:r w:rsidRPr="00A8653F">
        <w:rPr>
          <w:rFonts w:cs="Arial"/>
          <w:sz w:val="20"/>
          <w:szCs w:val="22"/>
        </w:rPr>
        <w:t>Council for Watershed Health</w:t>
      </w:r>
      <w:r w:rsidRPr="00A8653F">
        <w:rPr>
          <w:rFonts w:cs="Arial"/>
          <w:sz w:val="20"/>
          <w:szCs w:val="22"/>
        </w:rPr>
        <w:tab/>
      </w:r>
    </w:p>
    <w:p w14:paraId="3E37DF09" w14:textId="77777777" w:rsidR="00605CD6" w:rsidRPr="00810699" w:rsidRDefault="00605CD6" w:rsidP="00605CD6">
      <w:pPr>
        <w:pStyle w:val="GMX-bullet"/>
        <w:keepNext/>
        <w:numPr>
          <w:ilvl w:val="0"/>
          <w:numId w:val="0"/>
        </w:numPr>
        <w:spacing w:after="0"/>
        <w:rPr>
          <w:rStyle w:val="verdana9ptbl1"/>
          <w:rFonts w:ascii="Arial" w:hAnsi="Arial" w:cs="Arial"/>
          <w:color w:val="auto"/>
          <w:sz w:val="20"/>
          <w:szCs w:val="22"/>
        </w:rPr>
      </w:pPr>
      <w:r w:rsidRPr="00810699">
        <w:rPr>
          <w:rStyle w:val="verdana9ptbl1"/>
          <w:rFonts w:ascii="Arial" w:hAnsi="Arial" w:cs="Arial"/>
          <w:color w:val="auto"/>
          <w:sz w:val="20"/>
          <w:szCs w:val="22"/>
        </w:rPr>
        <w:t>700 N. Alameda St.</w:t>
      </w:r>
      <w:r w:rsidRPr="00810699">
        <w:rPr>
          <w:rFonts w:cs="Arial"/>
          <w:sz w:val="20"/>
          <w:szCs w:val="22"/>
        </w:rPr>
        <w:br/>
      </w:r>
      <w:r w:rsidRPr="00810699">
        <w:rPr>
          <w:rStyle w:val="verdana9ptbl1"/>
          <w:rFonts w:ascii="Arial" w:hAnsi="Arial" w:cs="Arial"/>
          <w:color w:val="auto"/>
          <w:sz w:val="20"/>
          <w:szCs w:val="22"/>
        </w:rPr>
        <w:t>Los Angeles, CA 90012</w:t>
      </w:r>
    </w:p>
    <w:p w14:paraId="00743211" w14:textId="63751A68" w:rsidR="00605CD6" w:rsidRPr="00A8653F" w:rsidRDefault="005D716A" w:rsidP="00605CD6">
      <w:pPr>
        <w:pStyle w:val="GMX-bullet"/>
        <w:keepNext/>
        <w:numPr>
          <w:ilvl w:val="0"/>
          <w:numId w:val="0"/>
        </w:numPr>
        <w:spacing w:after="0"/>
        <w:jc w:val="both"/>
        <w:rPr>
          <w:rFonts w:cs="Arial"/>
          <w:sz w:val="20"/>
          <w:szCs w:val="22"/>
        </w:rPr>
      </w:pPr>
      <w:hyperlink r:id="rId12" w:history="1">
        <w:r w:rsidR="00F05F43" w:rsidRPr="00287930">
          <w:rPr>
            <w:rStyle w:val="Hyperlink"/>
            <w:rFonts w:cs="Arial"/>
            <w:sz w:val="20"/>
            <w:szCs w:val="22"/>
          </w:rPr>
          <w:t>yareli@watershedhealth.org</w:t>
        </w:r>
      </w:hyperlink>
    </w:p>
    <w:p w14:paraId="04B168D5" w14:textId="454ED1F8" w:rsidR="00605CD6" w:rsidRPr="00A8653F" w:rsidRDefault="00605CD6" w:rsidP="00605CD6">
      <w:pPr>
        <w:autoSpaceDE w:val="0"/>
        <w:autoSpaceDN w:val="0"/>
        <w:adjustRightInd w:val="0"/>
        <w:spacing w:after="240"/>
        <w:jc w:val="both"/>
        <w:rPr>
          <w:rFonts w:cs="Arial"/>
          <w:sz w:val="20"/>
          <w:szCs w:val="22"/>
        </w:rPr>
      </w:pPr>
      <w:r w:rsidRPr="00907676">
        <w:rPr>
          <w:rFonts w:cs="Arial"/>
          <w:sz w:val="20"/>
          <w:szCs w:val="22"/>
        </w:rPr>
        <w:t>(213) 229-</w:t>
      </w:r>
      <w:r w:rsidR="00907676" w:rsidRPr="00907676">
        <w:rPr>
          <w:rFonts w:cs="Arial"/>
          <w:sz w:val="20"/>
          <w:szCs w:val="22"/>
        </w:rPr>
        <w:t>996</w:t>
      </w:r>
      <w:r w:rsidR="00640D03" w:rsidRPr="00907676">
        <w:rPr>
          <w:rFonts w:cs="Arial"/>
          <w:sz w:val="20"/>
          <w:szCs w:val="22"/>
        </w:rPr>
        <w:t>0</w:t>
      </w:r>
    </w:p>
    <w:p w14:paraId="250F5EC4" w14:textId="77777777" w:rsidR="00605CD6" w:rsidRPr="00A8653F" w:rsidRDefault="00605CD6" w:rsidP="00605CD6">
      <w:pPr>
        <w:pStyle w:val="GMX-bullet"/>
        <w:numPr>
          <w:ilvl w:val="0"/>
          <w:numId w:val="0"/>
        </w:numPr>
        <w:spacing w:after="0"/>
        <w:jc w:val="both"/>
        <w:rPr>
          <w:rFonts w:cs="Arial"/>
          <w:sz w:val="20"/>
          <w:szCs w:val="22"/>
        </w:rPr>
      </w:pPr>
      <w:r w:rsidRPr="00A8653F">
        <w:rPr>
          <w:rFonts w:cs="Arial"/>
          <w:sz w:val="20"/>
          <w:szCs w:val="22"/>
        </w:rPr>
        <w:t>Scott Johnson</w:t>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t>Project Manager</w:t>
      </w:r>
    </w:p>
    <w:p w14:paraId="59B34AB1" w14:textId="77777777" w:rsidR="00605CD6" w:rsidRPr="00A8653F" w:rsidRDefault="00605CD6" w:rsidP="00605CD6">
      <w:pPr>
        <w:pStyle w:val="HTMLPreformatted"/>
        <w:jc w:val="both"/>
        <w:rPr>
          <w:rFonts w:ascii="Arial" w:hAnsi="Arial" w:cs="Arial"/>
          <w:szCs w:val="22"/>
        </w:rPr>
      </w:pPr>
      <w:r w:rsidRPr="00A8653F">
        <w:rPr>
          <w:rFonts w:ascii="Arial" w:hAnsi="Arial" w:cs="Arial"/>
          <w:szCs w:val="22"/>
        </w:rPr>
        <w:t>Aquatic Bioassay &amp; Consulting Laboratories</w:t>
      </w:r>
    </w:p>
    <w:p w14:paraId="4E455FC6" w14:textId="77777777" w:rsidR="00605CD6" w:rsidRPr="00A8653F" w:rsidRDefault="00605CD6" w:rsidP="00605CD6">
      <w:pPr>
        <w:pStyle w:val="HTMLPreformatted"/>
        <w:jc w:val="both"/>
        <w:rPr>
          <w:rFonts w:ascii="Arial" w:hAnsi="Arial" w:cs="Arial"/>
          <w:szCs w:val="22"/>
        </w:rPr>
      </w:pPr>
      <w:r w:rsidRPr="00A8653F">
        <w:rPr>
          <w:rFonts w:ascii="Arial" w:hAnsi="Arial" w:cs="Arial"/>
          <w:szCs w:val="22"/>
        </w:rPr>
        <w:t xml:space="preserve">29 N. Olive St. </w:t>
      </w:r>
    </w:p>
    <w:p w14:paraId="56780DA3" w14:textId="77777777" w:rsidR="00605CD6" w:rsidRPr="00A8653F" w:rsidRDefault="00605CD6" w:rsidP="00605CD6">
      <w:pPr>
        <w:pStyle w:val="HTMLPreformatted"/>
        <w:jc w:val="both"/>
        <w:rPr>
          <w:rFonts w:ascii="Arial" w:hAnsi="Arial" w:cs="Arial"/>
          <w:szCs w:val="22"/>
          <w:lang w:val="es-ES"/>
        </w:rPr>
      </w:pPr>
      <w:r w:rsidRPr="00A8653F">
        <w:rPr>
          <w:rFonts w:ascii="Arial" w:hAnsi="Arial" w:cs="Arial"/>
          <w:szCs w:val="22"/>
          <w:lang w:val="es-ES"/>
        </w:rPr>
        <w:t>Ventura, CA 93001</w:t>
      </w:r>
    </w:p>
    <w:p w14:paraId="56B016D5" w14:textId="77777777" w:rsidR="00605CD6" w:rsidRPr="00A8653F" w:rsidRDefault="005D716A" w:rsidP="00605CD6">
      <w:pPr>
        <w:pStyle w:val="HTMLPreformatted"/>
        <w:jc w:val="both"/>
        <w:rPr>
          <w:rFonts w:ascii="Arial" w:hAnsi="Arial" w:cs="Arial"/>
          <w:szCs w:val="22"/>
          <w:lang w:val="es-ES"/>
        </w:rPr>
      </w:pPr>
      <w:hyperlink r:id="rId13" w:history="1">
        <w:r w:rsidR="00605CD6" w:rsidRPr="00A8653F">
          <w:rPr>
            <w:rStyle w:val="Hyperlink"/>
            <w:rFonts w:ascii="Arial" w:hAnsi="Arial" w:cs="Arial"/>
            <w:szCs w:val="22"/>
            <w:lang w:val="es-ES"/>
          </w:rPr>
          <w:t>scott@aquabio.org</w:t>
        </w:r>
      </w:hyperlink>
    </w:p>
    <w:p w14:paraId="3C68C371" w14:textId="77777777" w:rsidR="00605CD6" w:rsidRPr="00A8653F" w:rsidRDefault="00605CD6" w:rsidP="00605CD6">
      <w:pPr>
        <w:autoSpaceDE w:val="0"/>
        <w:autoSpaceDN w:val="0"/>
        <w:adjustRightInd w:val="0"/>
        <w:spacing w:after="240"/>
        <w:jc w:val="both"/>
        <w:rPr>
          <w:rFonts w:cs="Arial"/>
          <w:sz w:val="20"/>
          <w:szCs w:val="22"/>
          <w:lang w:val="it-IT"/>
        </w:rPr>
      </w:pPr>
      <w:r w:rsidRPr="00A8653F">
        <w:rPr>
          <w:rFonts w:cs="Arial"/>
          <w:sz w:val="20"/>
          <w:szCs w:val="22"/>
          <w:lang w:val="it-IT"/>
        </w:rPr>
        <w:t>(805) 643 5621 x11</w:t>
      </w:r>
    </w:p>
    <w:p w14:paraId="1A1EACA1" w14:textId="77777777" w:rsidR="00605CD6" w:rsidRPr="00A8653F" w:rsidRDefault="00605CD6" w:rsidP="00605CD6">
      <w:pPr>
        <w:pStyle w:val="HTMLPreformatted"/>
        <w:jc w:val="both"/>
        <w:rPr>
          <w:rFonts w:ascii="Arial" w:hAnsi="Arial" w:cs="Arial"/>
          <w:szCs w:val="22"/>
        </w:rPr>
      </w:pPr>
      <w:r w:rsidRPr="00A8653F">
        <w:rPr>
          <w:rFonts w:ascii="Arial" w:hAnsi="Arial" w:cs="Arial"/>
          <w:szCs w:val="22"/>
        </w:rPr>
        <w:t xml:space="preserve">Karin </w:t>
      </w:r>
      <w:r w:rsidR="001C079B">
        <w:rPr>
          <w:rFonts w:ascii="Arial" w:hAnsi="Arial" w:cs="Arial"/>
          <w:szCs w:val="22"/>
        </w:rPr>
        <w:t>Wisenbaker</w:t>
      </w:r>
      <w:r w:rsidRPr="00A8653F">
        <w:rPr>
          <w:rFonts w:ascii="Arial" w:hAnsi="Arial" w:cs="Arial"/>
          <w:szCs w:val="22"/>
        </w:rPr>
        <w:tab/>
      </w:r>
      <w:r w:rsidRPr="00A8653F">
        <w:rPr>
          <w:rFonts w:ascii="Arial" w:hAnsi="Arial" w:cs="Arial"/>
          <w:szCs w:val="22"/>
        </w:rPr>
        <w:tab/>
      </w:r>
      <w:r w:rsidRPr="00A8653F">
        <w:rPr>
          <w:rFonts w:ascii="Arial" w:hAnsi="Arial" w:cs="Arial"/>
          <w:szCs w:val="22"/>
        </w:rPr>
        <w:tab/>
      </w:r>
      <w:r w:rsidRPr="00A8653F">
        <w:rPr>
          <w:rFonts w:ascii="Arial" w:hAnsi="Arial" w:cs="Arial"/>
          <w:szCs w:val="22"/>
        </w:rPr>
        <w:tab/>
      </w:r>
      <w:r w:rsidRPr="00A8653F">
        <w:rPr>
          <w:rFonts w:ascii="Arial" w:hAnsi="Arial" w:cs="Arial"/>
          <w:szCs w:val="22"/>
        </w:rPr>
        <w:tab/>
      </w:r>
      <w:r w:rsidRPr="00A8653F">
        <w:rPr>
          <w:rFonts w:ascii="Arial" w:hAnsi="Arial" w:cs="Arial"/>
          <w:szCs w:val="22"/>
        </w:rPr>
        <w:tab/>
        <w:t>Project QC Officer</w:t>
      </w:r>
    </w:p>
    <w:p w14:paraId="25D16984" w14:textId="77777777" w:rsidR="00605CD6" w:rsidRPr="00A8653F" w:rsidRDefault="00605CD6" w:rsidP="00605CD6">
      <w:pPr>
        <w:pStyle w:val="HTMLPreformatted"/>
        <w:jc w:val="both"/>
        <w:rPr>
          <w:rFonts w:ascii="Arial" w:hAnsi="Arial" w:cs="Arial"/>
          <w:szCs w:val="22"/>
        </w:rPr>
      </w:pPr>
      <w:r w:rsidRPr="00A8653F">
        <w:rPr>
          <w:rFonts w:ascii="Arial" w:hAnsi="Arial" w:cs="Arial"/>
          <w:szCs w:val="22"/>
        </w:rPr>
        <w:t>Aquatic Bioassay &amp; Consulting Laboratories</w:t>
      </w:r>
    </w:p>
    <w:p w14:paraId="6DC9BC4D" w14:textId="77777777" w:rsidR="00605CD6" w:rsidRPr="00A8653F" w:rsidRDefault="00605CD6" w:rsidP="00605CD6">
      <w:pPr>
        <w:pStyle w:val="HTMLPreformatted"/>
        <w:jc w:val="both"/>
        <w:rPr>
          <w:rFonts w:ascii="Arial" w:hAnsi="Arial" w:cs="Arial"/>
          <w:szCs w:val="22"/>
        </w:rPr>
      </w:pPr>
      <w:r w:rsidRPr="00A8653F">
        <w:rPr>
          <w:rFonts w:ascii="Arial" w:hAnsi="Arial" w:cs="Arial"/>
          <w:szCs w:val="22"/>
        </w:rPr>
        <w:t xml:space="preserve">29 N. Olive St. </w:t>
      </w:r>
    </w:p>
    <w:p w14:paraId="6F49BD85" w14:textId="77777777" w:rsidR="00605CD6" w:rsidRPr="00A8653F" w:rsidRDefault="00605CD6" w:rsidP="00605CD6">
      <w:pPr>
        <w:pStyle w:val="HTMLPreformatted"/>
        <w:jc w:val="both"/>
        <w:rPr>
          <w:rFonts w:ascii="Arial" w:hAnsi="Arial" w:cs="Arial"/>
          <w:szCs w:val="22"/>
        </w:rPr>
      </w:pPr>
      <w:r w:rsidRPr="00A8653F">
        <w:rPr>
          <w:rFonts w:ascii="Arial" w:hAnsi="Arial" w:cs="Arial"/>
          <w:szCs w:val="22"/>
        </w:rPr>
        <w:t>Ventura, CA 93001</w:t>
      </w:r>
    </w:p>
    <w:p w14:paraId="7AF898B7" w14:textId="77777777" w:rsidR="00605CD6" w:rsidRPr="00A8653F" w:rsidRDefault="005D716A" w:rsidP="00605CD6">
      <w:pPr>
        <w:pStyle w:val="HTMLPreformatted"/>
        <w:jc w:val="both"/>
        <w:rPr>
          <w:rFonts w:ascii="Arial" w:hAnsi="Arial" w:cs="Arial"/>
          <w:szCs w:val="22"/>
        </w:rPr>
      </w:pPr>
      <w:hyperlink r:id="rId14" w:history="1">
        <w:r w:rsidR="00605CD6" w:rsidRPr="00A8653F">
          <w:rPr>
            <w:rStyle w:val="Hyperlink"/>
            <w:rFonts w:ascii="Arial" w:hAnsi="Arial" w:cs="Arial"/>
            <w:szCs w:val="22"/>
          </w:rPr>
          <w:t>karin@aquabio.org</w:t>
        </w:r>
      </w:hyperlink>
    </w:p>
    <w:p w14:paraId="2E0798FF" w14:textId="77777777" w:rsidR="00605CD6" w:rsidRPr="00A8653F" w:rsidRDefault="00605CD6" w:rsidP="00605CD6">
      <w:pPr>
        <w:autoSpaceDE w:val="0"/>
        <w:autoSpaceDN w:val="0"/>
        <w:adjustRightInd w:val="0"/>
        <w:spacing w:after="240"/>
        <w:jc w:val="both"/>
        <w:rPr>
          <w:rFonts w:cs="Arial"/>
          <w:sz w:val="20"/>
          <w:szCs w:val="22"/>
        </w:rPr>
      </w:pPr>
      <w:r w:rsidRPr="00A8653F">
        <w:rPr>
          <w:rFonts w:cs="Arial"/>
          <w:sz w:val="20"/>
          <w:szCs w:val="22"/>
        </w:rPr>
        <w:t>(805) 643 5621 x17</w:t>
      </w:r>
    </w:p>
    <w:p w14:paraId="7485337E" w14:textId="5AC5B78B" w:rsidR="00605CD6" w:rsidRDefault="00640D03" w:rsidP="00605CD6">
      <w:pPr>
        <w:pStyle w:val="GMX-bullet"/>
        <w:numPr>
          <w:ilvl w:val="0"/>
          <w:numId w:val="0"/>
        </w:numPr>
        <w:spacing w:after="0"/>
        <w:jc w:val="both"/>
        <w:rPr>
          <w:rFonts w:cs="Arial"/>
          <w:sz w:val="20"/>
          <w:szCs w:val="22"/>
        </w:rPr>
      </w:pPr>
      <w:r w:rsidRPr="00640D03">
        <w:rPr>
          <w:rFonts w:cs="Arial"/>
          <w:sz w:val="20"/>
          <w:szCs w:val="22"/>
        </w:rPr>
        <w:t>Mahesh Pujari</w:t>
      </w:r>
      <w:r w:rsidR="006F1CEB">
        <w:rPr>
          <w:rFonts w:cs="Arial"/>
          <w:sz w:val="20"/>
          <w:szCs w:val="22"/>
        </w:rPr>
        <w:tab/>
      </w:r>
      <w:r w:rsidR="00605CD6" w:rsidRPr="00A8653F">
        <w:rPr>
          <w:rFonts w:cs="Arial"/>
          <w:sz w:val="20"/>
          <w:szCs w:val="22"/>
        </w:rPr>
        <w:tab/>
      </w:r>
      <w:r w:rsidR="00605CD6" w:rsidRPr="00A8653F">
        <w:rPr>
          <w:rFonts w:cs="Arial"/>
          <w:sz w:val="20"/>
          <w:szCs w:val="22"/>
        </w:rPr>
        <w:tab/>
      </w:r>
      <w:r w:rsidR="00605CD6" w:rsidRPr="00A8653F">
        <w:rPr>
          <w:rFonts w:cs="Arial"/>
          <w:sz w:val="20"/>
          <w:szCs w:val="22"/>
        </w:rPr>
        <w:tab/>
      </w:r>
      <w:r w:rsidR="00605CD6" w:rsidRPr="00A8653F">
        <w:rPr>
          <w:rFonts w:cs="Arial"/>
          <w:sz w:val="20"/>
          <w:szCs w:val="22"/>
        </w:rPr>
        <w:tab/>
      </w:r>
      <w:r w:rsidR="00605CD6" w:rsidRPr="00A8653F">
        <w:rPr>
          <w:rFonts w:cs="Arial"/>
          <w:sz w:val="20"/>
          <w:szCs w:val="22"/>
        </w:rPr>
        <w:tab/>
      </w:r>
      <w:r w:rsidR="00605CD6" w:rsidRPr="00A8653F">
        <w:rPr>
          <w:rFonts w:cs="Arial"/>
          <w:sz w:val="20"/>
          <w:szCs w:val="22"/>
        </w:rPr>
        <w:tab/>
      </w:r>
      <w:r w:rsidR="00605CD6" w:rsidRPr="00A8653F">
        <w:rPr>
          <w:rFonts w:cs="Arial"/>
          <w:sz w:val="20"/>
          <w:szCs w:val="22"/>
        </w:rPr>
        <w:tab/>
        <w:t>EMD Laboratory Manager</w:t>
      </w:r>
      <w:r w:rsidR="008E2DA0">
        <w:rPr>
          <w:rFonts w:cs="Arial"/>
          <w:sz w:val="20"/>
          <w:szCs w:val="22"/>
        </w:rPr>
        <w:t xml:space="preserve"> II</w:t>
      </w:r>
    </w:p>
    <w:p w14:paraId="34E1F7AC" w14:textId="4860DABC" w:rsidR="008E2DA0" w:rsidRPr="00A8653F" w:rsidRDefault="008E2DA0" w:rsidP="00605CD6">
      <w:pPr>
        <w:pStyle w:val="GMX-bullet"/>
        <w:numPr>
          <w:ilvl w:val="0"/>
          <w:numId w:val="0"/>
        </w:numPr>
        <w:spacing w:after="0"/>
        <w:jc w:val="both"/>
        <w:rPr>
          <w:rFonts w:cs="Arial"/>
          <w:sz w:val="20"/>
          <w:szCs w:val="22"/>
        </w:rPr>
      </w:pPr>
      <w:r>
        <w:rPr>
          <w:rFonts w:cs="Arial"/>
          <w:sz w:val="20"/>
          <w:szCs w:val="22"/>
        </w:rPr>
        <w:t>Assistant Division Manager</w:t>
      </w:r>
    </w:p>
    <w:p w14:paraId="35156634" w14:textId="4629EC13" w:rsidR="00605CD6" w:rsidRPr="00A8653F" w:rsidRDefault="00605CD6" w:rsidP="00605CD6">
      <w:pPr>
        <w:pStyle w:val="GMX-bullet"/>
        <w:numPr>
          <w:ilvl w:val="0"/>
          <w:numId w:val="0"/>
        </w:numPr>
        <w:spacing w:after="0"/>
        <w:jc w:val="both"/>
        <w:rPr>
          <w:rFonts w:cs="Arial"/>
          <w:sz w:val="20"/>
          <w:szCs w:val="22"/>
        </w:rPr>
      </w:pPr>
      <w:r w:rsidRPr="00A8653F">
        <w:rPr>
          <w:rFonts w:cs="Arial"/>
          <w:sz w:val="20"/>
          <w:szCs w:val="22"/>
        </w:rPr>
        <w:t>City of Los Angeles</w:t>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t>Q</w:t>
      </w:r>
      <w:r w:rsidR="008E2DA0">
        <w:rPr>
          <w:rFonts w:cs="Arial"/>
          <w:sz w:val="20"/>
          <w:szCs w:val="22"/>
        </w:rPr>
        <w:t>A</w:t>
      </w:r>
      <w:r w:rsidRPr="00A8653F">
        <w:rPr>
          <w:rFonts w:cs="Arial"/>
          <w:sz w:val="20"/>
          <w:szCs w:val="22"/>
        </w:rPr>
        <w:t xml:space="preserve"> </w:t>
      </w:r>
      <w:r w:rsidR="008E2DA0">
        <w:rPr>
          <w:rFonts w:cs="Arial"/>
          <w:sz w:val="20"/>
          <w:szCs w:val="22"/>
        </w:rPr>
        <w:t>Manager</w:t>
      </w:r>
    </w:p>
    <w:p w14:paraId="10FEB56E" w14:textId="77777777" w:rsidR="00605CD6" w:rsidRPr="00A8653F" w:rsidRDefault="00605CD6" w:rsidP="00605CD6">
      <w:pPr>
        <w:pStyle w:val="GMX-bullet"/>
        <w:numPr>
          <w:ilvl w:val="0"/>
          <w:numId w:val="0"/>
        </w:numPr>
        <w:spacing w:after="0"/>
        <w:jc w:val="both"/>
        <w:rPr>
          <w:rFonts w:cs="Arial"/>
          <w:sz w:val="20"/>
          <w:szCs w:val="22"/>
        </w:rPr>
      </w:pPr>
      <w:r w:rsidRPr="00A8653F">
        <w:rPr>
          <w:rFonts w:cs="Arial"/>
          <w:sz w:val="20"/>
          <w:szCs w:val="22"/>
        </w:rPr>
        <w:t>Environmental Monitoring Division</w:t>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r>
    </w:p>
    <w:p w14:paraId="1682FCF4" w14:textId="77777777" w:rsidR="00605CD6" w:rsidRPr="00817ACA" w:rsidRDefault="00605CD6" w:rsidP="00605CD6">
      <w:pPr>
        <w:pStyle w:val="GMX-bullet"/>
        <w:numPr>
          <w:ilvl w:val="0"/>
          <w:numId w:val="0"/>
        </w:numPr>
        <w:spacing w:after="0"/>
        <w:ind w:left="720" w:hanging="720"/>
        <w:jc w:val="both"/>
        <w:rPr>
          <w:rFonts w:cs="Arial"/>
          <w:sz w:val="20"/>
          <w:szCs w:val="22"/>
        </w:rPr>
      </w:pPr>
      <w:r w:rsidRPr="00817ACA">
        <w:rPr>
          <w:rFonts w:cs="Arial"/>
          <w:sz w:val="20"/>
          <w:szCs w:val="22"/>
        </w:rPr>
        <w:t>12000 Vista del Mar, Pregerson Building 4th Floor</w:t>
      </w:r>
    </w:p>
    <w:p w14:paraId="3A2ED4C3" w14:textId="77777777" w:rsidR="00605CD6" w:rsidRPr="00986BD5" w:rsidRDefault="00605CD6" w:rsidP="00810699">
      <w:pPr>
        <w:pStyle w:val="HTMLPreformatted"/>
        <w:jc w:val="both"/>
        <w:rPr>
          <w:rFonts w:ascii="Arial" w:hAnsi="Arial" w:cs="Arial"/>
          <w:szCs w:val="22"/>
          <w:lang w:val="es-ES"/>
        </w:rPr>
      </w:pPr>
      <w:r w:rsidRPr="00986BD5">
        <w:rPr>
          <w:rFonts w:ascii="Arial" w:hAnsi="Arial" w:cs="Arial"/>
          <w:szCs w:val="22"/>
          <w:lang w:val="es-ES"/>
        </w:rPr>
        <w:t>Playa del Rey, CA 90293</w:t>
      </w:r>
    </w:p>
    <w:p w14:paraId="531B438F" w14:textId="6D1E138E" w:rsidR="00810699" w:rsidRPr="00986BD5" w:rsidRDefault="005D716A" w:rsidP="00810699">
      <w:pPr>
        <w:pStyle w:val="HTMLPreformatted"/>
        <w:jc w:val="both"/>
        <w:rPr>
          <w:rStyle w:val="Hyperlink"/>
          <w:lang w:val="es-ES"/>
        </w:rPr>
      </w:pPr>
      <w:hyperlink r:id="rId15" w:history="1">
        <w:r w:rsidR="00810699" w:rsidRPr="00986BD5">
          <w:rPr>
            <w:rStyle w:val="Hyperlink"/>
            <w:lang w:val="es-ES"/>
          </w:rPr>
          <w:t>mahesh.pujari@lacity.org</w:t>
        </w:r>
      </w:hyperlink>
    </w:p>
    <w:p w14:paraId="25ABBFA7" w14:textId="7458C3CD" w:rsidR="00605CD6" w:rsidRPr="00810699" w:rsidRDefault="00E67335" w:rsidP="00810699">
      <w:pPr>
        <w:autoSpaceDE w:val="0"/>
        <w:autoSpaceDN w:val="0"/>
        <w:adjustRightInd w:val="0"/>
        <w:spacing w:after="240"/>
        <w:jc w:val="both"/>
        <w:rPr>
          <w:rFonts w:cs="Arial"/>
          <w:sz w:val="20"/>
          <w:szCs w:val="22"/>
        </w:rPr>
      </w:pPr>
      <w:r>
        <w:rPr>
          <w:rFonts w:cs="Arial"/>
          <w:sz w:val="20"/>
          <w:szCs w:val="22"/>
        </w:rPr>
        <w:t>(</w:t>
      </w:r>
      <w:r w:rsidR="00605CD6" w:rsidRPr="00810699">
        <w:rPr>
          <w:rFonts w:cs="Arial"/>
          <w:sz w:val="20"/>
          <w:szCs w:val="22"/>
        </w:rPr>
        <w:t>310</w:t>
      </w:r>
      <w:r>
        <w:rPr>
          <w:rFonts w:cs="Arial"/>
          <w:sz w:val="20"/>
          <w:szCs w:val="22"/>
        </w:rPr>
        <w:t>)</w:t>
      </w:r>
      <w:r w:rsidR="00605CD6" w:rsidRPr="00810699">
        <w:rPr>
          <w:rFonts w:cs="Arial"/>
          <w:sz w:val="20"/>
          <w:szCs w:val="22"/>
        </w:rPr>
        <w:t xml:space="preserve"> </w:t>
      </w:r>
      <w:r>
        <w:rPr>
          <w:rFonts w:cs="Arial"/>
          <w:sz w:val="20"/>
          <w:szCs w:val="22"/>
        </w:rPr>
        <w:t>684</w:t>
      </w:r>
      <w:r w:rsidR="00640D03" w:rsidRPr="00810699">
        <w:rPr>
          <w:rFonts w:cs="Arial"/>
          <w:sz w:val="20"/>
          <w:szCs w:val="22"/>
        </w:rPr>
        <w:t xml:space="preserve"> </w:t>
      </w:r>
      <w:r>
        <w:rPr>
          <w:rFonts w:cs="Arial"/>
          <w:sz w:val="20"/>
          <w:szCs w:val="22"/>
        </w:rPr>
        <w:t>5836</w:t>
      </w:r>
    </w:p>
    <w:p w14:paraId="48E428C2" w14:textId="77777777" w:rsidR="00605CD6" w:rsidRPr="00A8653F" w:rsidRDefault="00605CD6" w:rsidP="00605CD6">
      <w:pPr>
        <w:pStyle w:val="GMX-bullet"/>
        <w:numPr>
          <w:ilvl w:val="0"/>
          <w:numId w:val="0"/>
        </w:numPr>
        <w:spacing w:after="0"/>
        <w:jc w:val="both"/>
        <w:rPr>
          <w:rFonts w:cs="Arial"/>
          <w:sz w:val="20"/>
          <w:szCs w:val="20"/>
        </w:rPr>
      </w:pPr>
      <w:r w:rsidRPr="00A8653F">
        <w:rPr>
          <w:rFonts w:cs="Arial"/>
          <w:sz w:val="20"/>
          <w:szCs w:val="20"/>
        </w:rPr>
        <w:t>Rich Gossett</w:t>
      </w:r>
      <w:r w:rsidRPr="00A8653F">
        <w:rPr>
          <w:rFonts w:cs="Arial"/>
          <w:sz w:val="20"/>
          <w:szCs w:val="20"/>
        </w:rPr>
        <w:tab/>
      </w:r>
      <w:r w:rsidRPr="00A8653F">
        <w:rPr>
          <w:rFonts w:cs="Arial"/>
          <w:sz w:val="20"/>
          <w:szCs w:val="20"/>
        </w:rPr>
        <w:tab/>
      </w:r>
      <w:r w:rsidRPr="00A8653F">
        <w:rPr>
          <w:rFonts w:cs="Arial"/>
          <w:sz w:val="20"/>
          <w:szCs w:val="20"/>
        </w:rPr>
        <w:tab/>
      </w:r>
      <w:r w:rsidRPr="00A8653F">
        <w:rPr>
          <w:rFonts w:cs="Arial"/>
          <w:sz w:val="20"/>
          <w:szCs w:val="20"/>
        </w:rPr>
        <w:tab/>
      </w:r>
      <w:r w:rsidRPr="00A8653F">
        <w:rPr>
          <w:rFonts w:cs="Arial"/>
          <w:sz w:val="20"/>
          <w:szCs w:val="20"/>
        </w:rPr>
        <w:tab/>
      </w:r>
      <w:r w:rsidRPr="00A8653F">
        <w:rPr>
          <w:rFonts w:cs="Arial"/>
          <w:sz w:val="20"/>
          <w:szCs w:val="20"/>
        </w:rPr>
        <w:tab/>
      </w:r>
      <w:r w:rsidRPr="00A8653F">
        <w:rPr>
          <w:rFonts w:cs="Arial"/>
          <w:sz w:val="20"/>
          <w:szCs w:val="20"/>
        </w:rPr>
        <w:tab/>
      </w:r>
      <w:r w:rsidRPr="00A8653F">
        <w:rPr>
          <w:rFonts w:cs="Arial"/>
          <w:sz w:val="20"/>
          <w:szCs w:val="20"/>
        </w:rPr>
        <w:tab/>
        <w:t>IIRMES Laboratory Manager</w:t>
      </w:r>
    </w:p>
    <w:p w14:paraId="73FC7211" w14:textId="77777777" w:rsidR="00605CD6" w:rsidRPr="00A8653F" w:rsidRDefault="00605CD6" w:rsidP="00605CD6">
      <w:pPr>
        <w:pStyle w:val="GMX-bullet"/>
        <w:numPr>
          <w:ilvl w:val="0"/>
          <w:numId w:val="0"/>
        </w:numPr>
        <w:spacing w:after="0"/>
        <w:rPr>
          <w:rFonts w:cs="Arial"/>
          <w:sz w:val="20"/>
          <w:szCs w:val="20"/>
        </w:rPr>
      </w:pPr>
      <w:r w:rsidRPr="00A8653F">
        <w:rPr>
          <w:rFonts w:cs="Arial"/>
          <w:sz w:val="20"/>
          <w:szCs w:val="20"/>
        </w:rPr>
        <w:t>IIRMES Laboratories</w:t>
      </w:r>
      <w:r w:rsidRPr="00A8653F">
        <w:rPr>
          <w:rFonts w:cs="Arial"/>
          <w:sz w:val="20"/>
          <w:szCs w:val="20"/>
        </w:rPr>
        <w:tab/>
      </w:r>
      <w:r w:rsidRPr="00A8653F">
        <w:rPr>
          <w:rFonts w:cs="Arial"/>
          <w:sz w:val="20"/>
          <w:szCs w:val="20"/>
        </w:rPr>
        <w:tab/>
      </w:r>
      <w:r w:rsidRPr="00A8653F">
        <w:rPr>
          <w:rFonts w:cs="Arial"/>
          <w:sz w:val="20"/>
          <w:szCs w:val="20"/>
        </w:rPr>
        <w:tab/>
      </w:r>
      <w:r w:rsidRPr="00A8653F">
        <w:rPr>
          <w:rFonts w:cs="Arial"/>
          <w:sz w:val="20"/>
          <w:szCs w:val="20"/>
        </w:rPr>
        <w:tab/>
      </w:r>
      <w:r w:rsidRPr="00A8653F">
        <w:rPr>
          <w:rFonts w:cs="Arial"/>
          <w:sz w:val="20"/>
          <w:szCs w:val="20"/>
        </w:rPr>
        <w:tab/>
      </w:r>
    </w:p>
    <w:p w14:paraId="36B0DCFA" w14:textId="77777777" w:rsidR="00605CD6" w:rsidRPr="00A8653F" w:rsidRDefault="00605CD6" w:rsidP="00605CD6">
      <w:pPr>
        <w:pStyle w:val="GMX-bullet"/>
        <w:numPr>
          <w:ilvl w:val="0"/>
          <w:numId w:val="0"/>
        </w:numPr>
        <w:spacing w:after="0"/>
        <w:rPr>
          <w:rFonts w:cs="Arial"/>
          <w:sz w:val="20"/>
          <w:szCs w:val="20"/>
        </w:rPr>
      </w:pPr>
      <w:r w:rsidRPr="00A8653F">
        <w:rPr>
          <w:rFonts w:cs="Arial"/>
          <w:sz w:val="20"/>
          <w:szCs w:val="20"/>
        </w:rPr>
        <w:t>California State University, Long Beach</w:t>
      </w:r>
    </w:p>
    <w:p w14:paraId="3A1A44C1" w14:textId="77777777" w:rsidR="00605CD6" w:rsidRPr="00A8653F" w:rsidRDefault="00605CD6" w:rsidP="00605CD6">
      <w:pPr>
        <w:pStyle w:val="GMX-bullet"/>
        <w:numPr>
          <w:ilvl w:val="0"/>
          <w:numId w:val="0"/>
        </w:numPr>
        <w:spacing w:after="0"/>
        <w:rPr>
          <w:rFonts w:cs="Arial"/>
          <w:sz w:val="20"/>
          <w:szCs w:val="20"/>
        </w:rPr>
      </w:pPr>
      <w:r w:rsidRPr="00A8653F">
        <w:rPr>
          <w:rFonts w:cs="Arial"/>
          <w:sz w:val="20"/>
          <w:szCs w:val="20"/>
        </w:rPr>
        <w:t>1250 Bellflower Blvd</w:t>
      </w:r>
    </w:p>
    <w:p w14:paraId="1CCC631A" w14:textId="77777777" w:rsidR="00605CD6" w:rsidRPr="00817ACA" w:rsidRDefault="00605CD6" w:rsidP="00605CD6">
      <w:pPr>
        <w:pStyle w:val="GMX-bullet"/>
        <w:numPr>
          <w:ilvl w:val="0"/>
          <w:numId w:val="0"/>
        </w:numPr>
        <w:spacing w:after="0"/>
        <w:rPr>
          <w:rFonts w:cs="Arial"/>
          <w:sz w:val="20"/>
          <w:szCs w:val="20"/>
        </w:rPr>
      </w:pPr>
      <w:r w:rsidRPr="00A8653F">
        <w:rPr>
          <w:rFonts w:cs="Arial"/>
          <w:sz w:val="20"/>
          <w:szCs w:val="20"/>
        </w:rPr>
        <w:t>Long Beach, CA 90840</w:t>
      </w:r>
      <w:r w:rsidRPr="00817ACA">
        <w:rPr>
          <w:rFonts w:cs="Arial"/>
          <w:sz w:val="20"/>
          <w:szCs w:val="20"/>
        </w:rPr>
        <w:t>310 533 5190 x 105</w:t>
      </w:r>
    </w:p>
    <w:p w14:paraId="68029EC1" w14:textId="77777777" w:rsidR="00605CD6" w:rsidRPr="00A8653F" w:rsidRDefault="005D716A" w:rsidP="00605CD6">
      <w:pPr>
        <w:pStyle w:val="GMX-bullet"/>
        <w:numPr>
          <w:ilvl w:val="0"/>
          <w:numId w:val="0"/>
        </w:numPr>
        <w:spacing w:after="0"/>
        <w:ind w:left="720" w:hanging="720"/>
        <w:rPr>
          <w:rFonts w:cs="Arial"/>
          <w:sz w:val="20"/>
          <w:szCs w:val="20"/>
        </w:rPr>
      </w:pPr>
      <w:hyperlink r:id="rId16" w:history="1">
        <w:r w:rsidR="00605CD6" w:rsidRPr="00817ACA">
          <w:rPr>
            <w:rStyle w:val="Hyperlink"/>
            <w:rFonts w:cs="Arial"/>
            <w:sz w:val="20"/>
            <w:szCs w:val="20"/>
          </w:rPr>
          <w:t>richgossett@yahoo.com</w:t>
        </w:r>
      </w:hyperlink>
    </w:p>
    <w:p w14:paraId="479148CD" w14:textId="33DB490B" w:rsidR="00605CD6" w:rsidRPr="00817ACA" w:rsidRDefault="00E67335" w:rsidP="00605CD6">
      <w:pPr>
        <w:pStyle w:val="GMX-bullet"/>
        <w:numPr>
          <w:ilvl w:val="0"/>
          <w:numId w:val="0"/>
        </w:numPr>
        <w:ind w:left="720" w:hanging="720"/>
        <w:rPr>
          <w:rFonts w:cs="Arial"/>
          <w:sz w:val="20"/>
          <w:szCs w:val="20"/>
        </w:rPr>
      </w:pPr>
      <w:r>
        <w:rPr>
          <w:rFonts w:cs="Arial"/>
          <w:sz w:val="20"/>
          <w:szCs w:val="20"/>
        </w:rPr>
        <w:t>(</w:t>
      </w:r>
      <w:r w:rsidR="00605CD6" w:rsidRPr="00A8653F">
        <w:rPr>
          <w:rFonts w:cs="Arial"/>
          <w:sz w:val="20"/>
          <w:szCs w:val="20"/>
        </w:rPr>
        <w:t>562</w:t>
      </w:r>
      <w:r>
        <w:rPr>
          <w:rFonts w:cs="Arial"/>
          <w:sz w:val="20"/>
          <w:szCs w:val="20"/>
        </w:rPr>
        <w:t>)</w:t>
      </w:r>
      <w:r w:rsidR="00605CD6" w:rsidRPr="00A8653F">
        <w:rPr>
          <w:rFonts w:cs="Arial"/>
          <w:sz w:val="20"/>
          <w:szCs w:val="20"/>
        </w:rPr>
        <w:t xml:space="preserve"> 985 2496</w:t>
      </w:r>
    </w:p>
    <w:p w14:paraId="2BA2AF86" w14:textId="77777777" w:rsidR="00A8653F" w:rsidRPr="00A63A80" w:rsidRDefault="00A8653F" w:rsidP="00A8653F">
      <w:pPr>
        <w:rPr>
          <w:rFonts w:cs="Arial"/>
          <w:sz w:val="20"/>
        </w:rPr>
      </w:pPr>
      <w:r w:rsidRPr="00A63A80">
        <w:rPr>
          <w:rFonts w:cs="Arial"/>
          <w:sz w:val="20"/>
        </w:rPr>
        <w:t>Raphael Mazor</w:t>
      </w:r>
      <w:r>
        <w:rPr>
          <w:sz w:val="22"/>
        </w:rPr>
        <w:tab/>
      </w:r>
      <w:r>
        <w:rPr>
          <w:sz w:val="22"/>
        </w:rPr>
        <w:tab/>
      </w:r>
      <w:r>
        <w:rPr>
          <w:sz w:val="22"/>
        </w:rPr>
        <w:tab/>
      </w:r>
      <w:r>
        <w:rPr>
          <w:sz w:val="22"/>
        </w:rPr>
        <w:tab/>
      </w:r>
      <w:r>
        <w:rPr>
          <w:sz w:val="22"/>
        </w:rPr>
        <w:tab/>
      </w:r>
      <w:r>
        <w:rPr>
          <w:sz w:val="22"/>
        </w:rPr>
        <w:tab/>
      </w:r>
      <w:r>
        <w:rPr>
          <w:sz w:val="22"/>
        </w:rPr>
        <w:tab/>
      </w:r>
      <w:r w:rsidR="001C079B">
        <w:rPr>
          <w:sz w:val="22"/>
        </w:rPr>
        <w:tab/>
      </w:r>
      <w:r w:rsidRPr="00A63A80">
        <w:rPr>
          <w:rFonts w:cs="Arial"/>
          <w:sz w:val="20"/>
        </w:rPr>
        <w:t>Technical Advisory</w:t>
      </w:r>
    </w:p>
    <w:p w14:paraId="1B34735C" w14:textId="77777777" w:rsidR="00605CD6" w:rsidRPr="00A8653F" w:rsidRDefault="00605CD6" w:rsidP="00605CD6">
      <w:pPr>
        <w:pStyle w:val="GMX-bullet"/>
        <w:numPr>
          <w:ilvl w:val="0"/>
          <w:numId w:val="0"/>
        </w:numPr>
        <w:spacing w:after="0"/>
        <w:ind w:left="720" w:hanging="720"/>
        <w:jc w:val="both"/>
        <w:rPr>
          <w:rFonts w:cs="Arial"/>
          <w:sz w:val="20"/>
          <w:szCs w:val="22"/>
          <w:lang w:val="it-IT"/>
        </w:rPr>
      </w:pPr>
      <w:r w:rsidRPr="00A8653F">
        <w:rPr>
          <w:rFonts w:cs="Arial"/>
          <w:sz w:val="20"/>
          <w:szCs w:val="22"/>
          <w:lang w:val="it-IT"/>
        </w:rPr>
        <w:t>SCCWRP</w:t>
      </w:r>
    </w:p>
    <w:p w14:paraId="463A556E" w14:textId="77777777" w:rsidR="00605CD6" w:rsidRPr="00A8653F" w:rsidRDefault="00605CD6" w:rsidP="00605CD6">
      <w:pPr>
        <w:pStyle w:val="GMX-bullet"/>
        <w:numPr>
          <w:ilvl w:val="0"/>
          <w:numId w:val="0"/>
        </w:numPr>
        <w:spacing w:after="0"/>
        <w:ind w:left="720" w:hanging="720"/>
        <w:jc w:val="both"/>
        <w:rPr>
          <w:rFonts w:cs="Arial"/>
          <w:sz w:val="20"/>
          <w:szCs w:val="22"/>
          <w:lang w:val="it-IT"/>
        </w:rPr>
      </w:pPr>
      <w:r w:rsidRPr="00A8653F">
        <w:rPr>
          <w:rFonts w:cs="Arial"/>
          <w:sz w:val="20"/>
          <w:szCs w:val="22"/>
          <w:lang w:val="it-IT"/>
        </w:rPr>
        <w:t>3535 Harbor Blvd., Suite 110</w:t>
      </w:r>
    </w:p>
    <w:p w14:paraId="46EC41F7" w14:textId="77777777" w:rsidR="00605CD6" w:rsidRPr="00A8653F" w:rsidRDefault="00605CD6" w:rsidP="00605CD6">
      <w:pPr>
        <w:pStyle w:val="GMX-bullet"/>
        <w:numPr>
          <w:ilvl w:val="0"/>
          <w:numId w:val="0"/>
        </w:numPr>
        <w:spacing w:after="0"/>
        <w:ind w:left="720" w:hanging="720"/>
        <w:jc w:val="both"/>
        <w:rPr>
          <w:rFonts w:cs="Arial"/>
          <w:sz w:val="20"/>
          <w:szCs w:val="22"/>
          <w:lang w:val="it-IT"/>
        </w:rPr>
      </w:pPr>
      <w:r w:rsidRPr="00A8653F">
        <w:rPr>
          <w:rFonts w:cs="Arial"/>
          <w:sz w:val="20"/>
          <w:szCs w:val="22"/>
          <w:lang w:val="it-IT"/>
        </w:rPr>
        <w:t>Costa Mesa, CA 92626-1437</w:t>
      </w:r>
    </w:p>
    <w:p w14:paraId="70AB74DF" w14:textId="77777777" w:rsidR="00605CD6" w:rsidRPr="00810699" w:rsidRDefault="00605CD6" w:rsidP="00605CD6">
      <w:pPr>
        <w:pStyle w:val="GMX-bullet"/>
        <w:numPr>
          <w:ilvl w:val="0"/>
          <w:numId w:val="0"/>
        </w:numPr>
        <w:spacing w:after="0"/>
        <w:ind w:left="720" w:hanging="720"/>
        <w:jc w:val="both"/>
        <w:rPr>
          <w:rFonts w:cs="Arial"/>
          <w:sz w:val="20"/>
          <w:szCs w:val="22"/>
          <w:lang w:val="es-ES"/>
        </w:rPr>
      </w:pPr>
      <w:r w:rsidRPr="00810699">
        <w:rPr>
          <w:rFonts w:cs="Arial"/>
          <w:sz w:val="20"/>
          <w:szCs w:val="22"/>
          <w:lang w:val="es-ES"/>
        </w:rPr>
        <w:lastRenderedPageBreak/>
        <w:t>(714) 755-3233</w:t>
      </w:r>
    </w:p>
    <w:p w14:paraId="178F4E80" w14:textId="77777777" w:rsidR="00E67335" w:rsidRDefault="005D716A" w:rsidP="00E67335">
      <w:pPr>
        <w:pStyle w:val="GMX-bullet"/>
        <w:numPr>
          <w:ilvl w:val="0"/>
          <w:numId w:val="0"/>
        </w:numPr>
        <w:spacing w:after="0"/>
        <w:ind w:left="720" w:hanging="720"/>
        <w:rPr>
          <w:rStyle w:val="Hyperlink"/>
          <w:sz w:val="20"/>
          <w:lang w:val="es-ES"/>
        </w:rPr>
      </w:pPr>
      <w:hyperlink r:id="rId17" w:history="1">
        <w:r w:rsidR="00A8653F" w:rsidRPr="00810699">
          <w:rPr>
            <w:rStyle w:val="Hyperlink"/>
            <w:sz w:val="20"/>
            <w:lang w:val="es-ES"/>
          </w:rPr>
          <w:t>raphaelm@sccwrp.org</w:t>
        </w:r>
      </w:hyperlink>
    </w:p>
    <w:p w14:paraId="57975FF8" w14:textId="77777777" w:rsidR="00E67335" w:rsidRDefault="00E67335" w:rsidP="00E67335">
      <w:pPr>
        <w:pStyle w:val="GMX-bullet"/>
        <w:numPr>
          <w:ilvl w:val="0"/>
          <w:numId w:val="0"/>
        </w:numPr>
        <w:spacing w:after="0"/>
        <w:ind w:left="720" w:hanging="720"/>
        <w:rPr>
          <w:rStyle w:val="Hyperlink"/>
          <w:sz w:val="20"/>
          <w:lang w:val="es-ES"/>
        </w:rPr>
      </w:pPr>
    </w:p>
    <w:p w14:paraId="75FC23F7" w14:textId="62982740" w:rsidR="00605CD6" w:rsidRPr="00E67335" w:rsidRDefault="004D5B4D" w:rsidP="00E67335">
      <w:pPr>
        <w:pStyle w:val="GMX-bullet"/>
        <w:numPr>
          <w:ilvl w:val="0"/>
          <w:numId w:val="0"/>
        </w:numPr>
        <w:spacing w:after="0"/>
        <w:ind w:left="720" w:hanging="720"/>
        <w:rPr>
          <w:sz w:val="20"/>
          <w:lang w:val="es-ES"/>
        </w:rPr>
      </w:pPr>
      <w:r w:rsidRPr="004D5B4D">
        <w:rPr>
          <w:rFonts w:cs="Arial"/>
          <w:sz w:val="20"/>
          <w:szCs w:val="22"/>
        </w:rPr>
        <w:t>Jun Zhu</w:t>
      </w:r>
      <w:r w:rsidR="00605CD6" w:rsidRPr="00A8653F">
        <w:rPr>
          <w:rFonts w:cs="Arial"/>
          <w:sz w:val="20"/>
          <w:szCs w:val="22"/>
        </w:rPr>
        <w:tab/>
      </w:r>
      <w:r w:rsidR="00605CD6" w:rsidRPr="00A8653F">
        <w:rPr>
          <w:rFonts w:cs="Arial"/>
          <w:sz w:val="20"/>
          <w:szCs w:val="22"/>
        </w:rPr>
        <w:tab/>
      </w:r>
      <w:r w:rsidR="00605CD6" w:rsidRPr="00A8653F">
        <w:rPr>
          <w:rFonts w:cs="Arial"/>
          <w:sz w:val="20"/>
          <w:szCs w:val="22"/>
        </w:rPr>
        <w:tab/>
      </w:r>
      <w:r w:rsidR="00605CD6" w:rsidRPr="00A8653F">
        <w:rPr>
          <w:rFonts w:cs="Arial"/>
          <w:sz w:val="20"/>
          <w:szCs w:val="22"/>
        </w:rPr>
        <w:tab/>
      </w:r>
      <w:r w:rsidR="00605CD6" w:rsidRPr="00A8653F">
        <w:rPr>
          <w:rFonts w:cs="Arial"/>
          <w:sz w:val="20"/>
          <w:szCs w:val="22"/>
        </w:rPr>
        <w:tab/>
      </w:r>
      <w:r w:rsidR="00605CD6" w:rsidRPr="00A8653F">
        <w:rPr>
          <w:rFonts w:cs="Arial"/>
          <w:sz w:val="20"/>
          <w:szCs w:val="22"/>
        </w:rPr>
        <w:tab/>
      </w:r>
      <w:r w:rsidR="00605CD6" w:rsidRPr="00A8653F">
        <w:rPr>
          <w:rFonts w:cs="Arial"/>
          <w:sz w:val="20"/>
          <w:szCs w:val="22"/>
        </w:rPr>
        <w:tab/>
      </w:r>
      <w:r>
        <w:rPr>
          <w:rFonts w:cs="Arial"/>
          <w:sz w:val="20"/>
          <w:szCs w:val="22"/>
        </w:rPr>
        <w:tab/>
      </w:r>
      <w:r w:rsidR="00605CD6" w:rsidRPr="00A8653F">
        <w:rPr>
          <w:rFonts w:cs="Arial"/>
          <w:sz w:val="20"/>
          <w:szCs w:val="22"/>
        </w:rPr>
        <w:t>LA Regional Board</w:t>
      </w:r>
      <w:r w:rsidR="00605CD6" w:rsidRPr="00A8653F">
        <w:rPr>
          <w:rFonts w:cs="Arial"/>
          <w:sz w:val="20"/>
          <w:szCs w:val="22"/>
        </w:rPr>
        <w:tab/>
      </w:r>
    </w:p>
    <w:p w14:paraId="64FCA0DB" w14:textId="77777777" w:rsidR="00605CD6" w:rsidRPr="00A8653F" w:rsidRDefault="00605CD6" w:rsidP="00605CD6">
      <w:pPr>
        <w:pStyle w:val="GMX-bullet"/>
        <w:numPr>
          <w:ilvl w:val="0"/>
          <w:numId w:val="0"/>
        </w:numPr>
        <w:spacing w:after="0"/>
        <w:jc w:val="both"/>
        <w:rPr>
          <w:rFonts w:cs="Arial"/>
          <w:sz w:val="20"/>
          <w:szCs w:val="22"/>
        </w:rPr>
      </w:pPr>
      <w:r w:rsidRPr="00A8653F">
        <w:rPr>
          <w:rFonts w:cs="Arial"/>
          <w:sz w:val="20"/>
          <w:szCs w:val="22"/>
        </w:rPr>
        <w:t>Los Angeles Regional Water Quality Control Board</w:t>
      </w:r>
      <w:r w:rsidRPr="00A8653F">
        <w:rPr>
          <w:rFonts w:cs="Arial"/>
          <w:sz w:val="20"/>
          <w:szCs w:val="22"/>
        </w:rPr>
        <w:tab/>
      </w:r>
      <w:r w:rsidRPr="00A8653F">
        <w:rPr>
          <w:rFonts w:cs="Arial"/>
          <w:sz w:val="20"/>
          <w:szCs w:val="22"/>
        </w:rPr>
        <w:tab/>
      </w:r>
      <w:r w:rsidRPr="00A8653F">
        <w:rPr>
          <w:rFonts w:cs="Arial"/>
          <w:sz w:val="20"/>
          <w:szCs w:val="22"/>
        </w:rPr>
        <w:tab/>
      </w:r>
    </w:p>
    <w:p w14:paraId="4AB3E193" w14:textId="77777777" w:rsidR="00605CD6" w:rsidRPr="00A8653F" w:rsidRDefault="00605CD6" w:rsidP="00605CD6">
      <w:pPr>
        <w:pStyle w:val="GMX-bullet"/>
        <w:numPr>
          <w:ilvl w:val="0"/>
          <w:numId w:val="0"/>
        </w:numPr>
        <w:spacing w:after="0"/>
        <w:jc w:val="both"/>
        <w:rPr>
          <w:rFonts w:cs="Arial"/>
          <w:sz w:val="20"/>
          <w:szCs w:val="22"/>
        </w:rPr>
      </w:pPr>
      <w:r w:rsidRPr="00A8653F">
        <w:rPr>
          <w:rFonts w:cs="Arial"/>
          <w:sz w:val="20"/>
          <w:szCs w:val="22"/>
        </w:rPr>
        <w:t>320 W. 4</w:t>
      </w:r>
      <w:r w:rsidRPr="00A8653F">
        <w:rPr>
          <w:rFonts w:cs="Arial"/>
          <w:sz w:val="20"/>
          <w:szCs w:val="22"/>
          <w:vertAlign w:val="superscript"/>
        </w:rPr>
        <w:t>th</w:t>
      </w:r>
      <w:r w:rsidRPr="00A8653F">
        <w:rPr>
          <w:rFonts w:cs="Arial"/>
          <w:sz w:val="20"/>
          <w:szCs w:val="22"/>
        </w:rPr>
        <w:t xml:space="preserve"> St, Suite 200</w:t>
      </w:r>
    </w:p>
    <w:p w14:paraId="71E1B371" w14:textId="77777777" w:rsidR="00605CD6" w:rsidRPr="00A8653F" w:rsidRDefault="00605CD6" w:rsidP="00605CD6">
      <w:pPr>
        <w:pStyle w:val="GMX-bullet"/>
        <w:numPr>
          <w:ilvl w:val="0"/>
          <w:numId w:val="0"/>
        </w:numPr>
        <w:spacing w:after="0"/>
        <w:jc w:val="both"/>
        <w:rPr>
          <w:rFonts w:cs="Arial"/>
          <w:sz w:val="20"/>
          <w:szCs w:val="22"/>
        </w:rPr>
      </w:pPr>
      <w:r w:rsidRPr="00A8653F">
        <w:rPr>
          <w:rFonts w:cs="Arial"/>
          <w:sz w:val="20"/>
          <w:szCs w:val="22"/>
        </w:rPr>
        <w:t>Los Angeles, CA  90013-2343</w:t>
      </w:r>
    </w:p>
    <w:p w14:paraId="1A5C6676" w14:textId="2905EFE2" w:rsidR="004D5B4D" w:rsidRPr="004D5B4D" w:rsidRDefault="005D716A" w:rsidP="00605CD6">
      <w:pPr>
        <w:tabs>
          <w:tab w:val="left" w:pos="3615"/>
        </w:tabs>
        <w:autoSpaceDE w:val="0"/>
        <w:autoSpaceDN w:val="0"/>
        <w:adjustRightInd w:val="0"/>
        <w:jc w:val="both"/>
        <w:rPr>
          <w:rStyle w:val="Hyperlink"/>
          <w:rFonts w:cs="Arial"/>
          <w:sz w:val="20"/>
          <w:szCs w:val="22"/>
        </w:rPr>
      </w:pPr>
      <w:hyperlink r:id="rId18" w:history="1">
        <w:r w:rsidR="004D5B4D" w:rsidRPr="004D5B4D">
          <w:rPr>
            <w:rStyle w:val="Hyperlink"/>
            <w:rFonts w:cs="Arial"/>
            <w:sz w:val="20"/>
            <w:szCs w:val="22"/>
          </w:rPr>
          <w:t>Jun.Zhu@waterboards.ca.gov</w:t>
        </w:r>
      </w:hyperlink>
    </w:p>
    <w:p w14:paraId="7FE6A0AF" w14:textId="5EE4393B" w:rsidR="00605CD6" w:rsidRPr="00A8653F" w:rsidRDefault="004D5B4D" w:rsidP="00605CD6">
      <w:pPr>
        <w:autoSpaceDE w:val="0"/>
        <w:autoSpaceDN w:val="0"/>
        <w:adjustRightInd w:val="0"/>
        <w:spacing w:after="240"/>
        <w:jc w:val="both"/>
        <w:rPr>
          <w:rFonts w:cs="Arial"/>
          <w:sz w:val="20"/>
          <w:szCs w:val="22"/>
        </w:rPr>
      </w:pPr>
      <w:r w:rsidRPr="00A8653F">
        <w:rPr>
          <w:rFonts w:cs="Arial"/>
          <w:sz w:val="20"/>
          <w:szCs w:val="22"/>
        </w:rPr>
        <w:t xml:space="preserve"> </w:t>
      </w:r>
      <w:r>
        <w:rPr>
          <w:rFonts w:cs="Arial"/>
          <w:sz w:val="20"/>
          <w:szCs w:val="22"/>
        </w:rPr>
        <w:t>(213) 576-6681</w:t>
      </w:r>
    </w:p>
    <w:p w14:paraId="4DAF4C24" w14:textId="77777777" w:rsidR="00605CD6" w:rsidRPr="007E6481" w:rsidRDefault="00605CD6" w:rsidP="002976BE">
      <w:pPr>
        <w:numPr>
          <w:ilvl w:val="0"/>
          <w:numId w:val="30"/>
        </w:numPr>
        <w:jc w:val="both"/>
        <w:rPr>
          <w:b/>
        </w:rPr>
      </w:pPr>
      <w:r w:rsidRPr="00A8653F">
        <w:rPr>
          <w:rFonts w:cs="Arial"/>
        </w:rPr>
        <w:br w:type="page"/>
      </w:r>
      <w:r w:rsidRPr="007E6481">
        <w:rPr>
          <w:b/>
        </w:rPr>
        <w:lastRenderedPageBreak/>
        <w:t>PROJECT/TASK ORGANIZATION</w:t>
      </w:r>
      <w:r>
        <w:rPr>
          <w:b/>
        </w:rPr>
        <w:fldChar w:fldCharType="begin"/>
      </w:r>
      <w:r>
        <w:instrText xml:space="preserve"> TC "</w:instrText>
      </w:r>
      <w:bookmarkStart w:id="5" w:name="_Toc480557407"/>
      <w:r w:rsidRPr="00525DA2">
        <w:rPr>
          <w:b/>
        </w:rPr>
        <w:instrText>PROJECT/TASK ORGANIZATION</w:instrText>
      </w:r>
      <w:bookmarkEnd w:id="5"/>
      <w:r>
        <w:instrText xml:space="preserve">" \f C \l "1" </w:instrText>
      </w:r>
      <w:r>
        <w:rPr>
          <w:b/>
        </w:rPr>
        <w:fldChar w:fldCharType="end"/>
      </w:r>
    </w:p>
    <w:p w14:paraId="5908D093" w14:textId="77777777" w:rsidR="00605CD6" w:rsidRDefault="00605CD6" w:rsidP="002976BE">
      <w:pPr>
        <w:pStyle w:val="GMX-heading2"/>
        <w:numPr>
          <w:ilvl w:val="1"/>
          <w:numId w:val="30"/>
        </w:numPr>
        <w:jc w:val="both"/>
      </w:pPr>
      <w:bookmarkStart w:id="6" w:name="_Toc77560230"/>
      <w:r>
        <w:t>Involved Parties and Roles.</w:t>
      </w:r>
      <w:bookmarkEnd w:id="6"/>
      <w:r>
        <w:fldChar w:fldCharType="begin"/>
      </w:r>
      <w:r>
        <w:instrText xml:space="preserve"> TC "</w:instrText>
      </w:r>
      <w:bookmarkStart w:id="7" w:name="_Toc480557408"/>
      <w:r w:rsidRPr="00525DA2">
        <w:instrText>Involved Parties and Roles.</w:instrText>
      </w:r>
      <w:bookmarkEnd w:id="7"/>
      <w:r>
        <w:instrText xml:space="preserve">" \f C \l "2" </w:instrText>
      </w:r>
      <w:r>
        <w:fldChar w:fldCharType="end"/>
      </w:r>
    </w:p>
    <w:p w14:paraId="42368CE4" w14:textId="77777777" w:rsidR="00605CD6" w:rsidRDefault="00605CD6" w:rsidP="00605CD6">
      <w:pPr>
        <w:jc w:val="both"/>
      </w:pPr>
    </w:p>
    <w:p w14:paraId="41C7D979" w14:textId="77777777" w:rsidR="00605CD6" w:rsidRPr="0059266E" w:rsidRDefault="00605CD6" w:rsidP="00605CD6">
      <w:pPr>
        <w:jc w:val="both"/>
      </w:pPr>
      <w:r>
        <w:t xml:space="preserve">Council for Watershed Health (CWH) is a 501(c)(3) non-profit organization </w:t>
      </w:r>
      <w:r w:rsidR="00A8653F">
        <w:t xml:space="preserve">working cooperatively with </w:t>
      </w:r>
      <w:r>
        <w:t xml:space="preserve">community groups, government agencies, business and academia to solve </w:t>
      </w:r>
      <w:r w:rsidR="005A1402">
        <w:t xml:space="preserve">environmental </w:t>
      </w:r>
      <w:r>
        <w:t xml:space="preserve">issues in the Los Angeles River Watershed. </w:t>
      </w:r>
      <w:r w:rsidR="00A8653F">
        <w:t>The mission of the Council is</w:t>
      </w:r>
      <w:r>
        <w:t xml:space="preserve"> to facilitate an inclusive consensus process to preserve, restore, and enhance the economic, social, and ecological health of watersheds through education, research, and planning. As the </w:t>
      </w:r>
      <w:r w:rsidRPr="0059266E">
        <w:t xml:space="preserve">lead agency in this project, </w:t>
      </w:r>
      <w:r>
        <w:t>CWH</w:t>
      </w:r>
      <w:r w:rsidRPr="0059266E">
        <w:t xml:space="preserve"> will oversee and administer the sample collection, analysis of samples</w:t>
      </w:r>
      <w:r w:rsidR="005A1402">
        <w:t>,</w:t>
      </w:r>
      <w:r w:rsidRPr="0059266E">
        <w:t xml:space="preserve"> data</w:t>
      </w:r>
      <w:r w:rsidR="005A1402">
        <w:t xml:space="preserve"> management</w:t>
      </w:r>
      <w:r w:rsidRPr="0059266E">
        <w:t xml:space="preserve">, </w:t>
      </w:r>
      <w:r w:rsidR="005A1402">
        <w:t xml:space="preserve">all report preparation </w:t>
      </w:r>
      <w:r w:rsidRPr="0059266E">
        <w:t>and the maintenance of contracts with the Cities of Los Angeles and Burbank.</w:t>
      </w:r>
    </w:p>
    <w:p w14:paraId="2AEEDE36" w14:textId="77777777" w:rsidR="00605CD6" w:rsidRPr="0059266E" w:rsidRDefault="00605CD6" w:rsidP="00605CD6">
      <w:pPr>
        <w:jc w:val="both"/>
      </w:pPr>
    </w:p>
    <w:p w14:paraId="28CF7CA2" w14:textId="77777777" w:rsidR="00605CD6" w:rsidRDefault="00605CD6" w:rsidP="00605CD6">
      <w:pPr>
        <w:jc w:val="both"/>
      </w:pPr>
      <w:r w:rsidRPr="0059266E">
        <w:t>Other agencies participating in the program, either through provision of in kind</w:t>
      </w:r>
      <w:r>
        <w:t xml:space="preserve"> services, budgetary support or participation on the </w:t>
      </w:r>
      <w:r w:rsidR="00812633">
        <w:t xml:space="preserve">Los Angeles River Watershed Monitoring </w:t>
      </w:r>
      <w:r>
        <w:t>Program (LARWWMP) Workgroup includes:</w:t>
      </w:r>
    </w:p>
    <w:p w14:paraId="3AED237A" w14:textId="77777777" w:rsidR="00605CD6" w:rsidRDefault="00605CD6" w:rsidP="00605CD6">
      <w:pPr>
        <w:jc w:val="both"/>
      </w:pPr>
    </w:p>
    <w:tbl>
      <w:tblPr>
        <w:tblW w:w="6138" w:type="dxa"/>
        <w:jc w:val="center"/>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6138"/>
      </w:tblGrid>
      <w:tr w:rsidR="00605CD6" w14:paraId="53F1DA1E" w14:textId="77777777" w:rsidTr="002976BE">
        <w:trPr>
          <w:jc w:val="center"/>
        </w:trPr>
        <w:tc>
          <w:tcPr>
            <w:tcW w:w="6138" w:type="dxa"/>
            <w:tcBorders>
              <w:bottom w:val="single" w:sz="6" w:space="0" w:color="008000"/>
            </w:tcBorders>
          </w:tcPr>
          <w:p w14:paraId="3676C3E1" w14:textId="77777777" w:rsidR="00605CD6" w:rsidRDefault="00605CD6" w:rsidP="002976BE">
            <w:pPr>
              <w:jc w:val="both"/>
              <w:rPr>
                <w:b/>
                <w:bCs/>
              </w:rPr>
            </w:pPr>
            <w:r>
              <w:rPr>
                <w:b/>
                <w:bCs/>
              </w:rPr>
              <w:t>Agency</w:t>
            </w:r>
          </w:p>
          <w:p w14:paraId="0545704C" w14:textId="77777777" w:rsidR="00605CD6" w:rsidRDefault="00605CD6" w:rsidP="002976BE">
            <w:pPr>
              <w:jc w:val="both"/>
              <w:rPr>
                <w:b/>
                <w:bCs/>
              </w:rPr>
            </w:pPr>
          </w:p>
        </w:tc>
      </w:tr>
      <w:tr w:rsidR="00605CD6" w14:paraId="1FEC2B61" w14:textId="77777777" w:rsidTr="002976BE">
        <w:trPr>
          <w:jc w:val="center"/>
        </w:trPr>
        <w:tc>
          <w:tcPr>
            <w:tcW w:w="6138" w:type="dxa"/>
            <w:tcBorders>
              <w:top w:val="single" w:sz="6" w:space="0" w:color="008000"/>
              <w:bottom w:val="nil"/>
            </w:tcBorders>
          </w:tcPr>
          <w:p w14:paraId="004987D2" w14:textId="77777777" w:rsidR="00605CD6" w:rsidRDefault="00605CD6" w:rsidP="002976BE">
            <w:pPr>
              <w:jc w:val="both"/>
            </w:pPr>
            <w:r>
              <w:t>Arroyo Seco Foundation</w:t>
            </w:r>
          </w:p>
        </w:tc>
      </w:tr>
      <w:tr w:rsidR="00605CD6" w14:paraId="01276FC6" w14:textId="77777777" w:rsidTr="002976BE">
        <w:trPr>
          <w:jc w:val="center"/>
        </w:trPr>
        <w:tc>
          <w:tcPr>
            <w:tcW w:w="6138" w:type="dxa"/>
            <w:tcBorders>
              <w:top w:val="nil"/>
              <w:bottom w:val="nil"/>
            </w:tcBorders>
          </w:tcPr>
          <w:p w14:paraId="4248E289" w14:textId="77777777" w:rsidR="00605CD6" w:rsidRDefault="00605CD6" w:rsidP="002976BE">
            <w:pPr>
              <w:jc w:val="both"/>
            </w:pPr>
            <w:r>
              <w:t>City of Burbank</w:t>
            </w:r>
          </w:p>
        </w:tc>
      </w:tr>
      <w:tr w:rsidR="00605CD6" w14:paraId="1A056BA3" w14:textId="77777777" w:rsidTr="002976BE">
        <w:trPr>
          <w:jc w:val="center"/>
        </w:trPr>
        <w:tc>
          <w:tcPr>
            <w:tcW w:w="6138" w:type="dxa"/>
            <w:tcBorders>
              <w:top w:val="nil"/>
              <w:bottom w:val="nil"/>
            </w:tcBorders>
          </w:tcPr>
          <w:p w14:paraId="60F7B5C7" w14:textId="77777777" w:rsidR="00605CD6" w:rsidRDefault="00605CD6" w:rsidP="002976BE">
            <w:pPr>
              <w:jc w:val="both"/>
            </w:pPr>
            <w:r>
              <w:t>City of Downey</w:t>
            </w:r>
          </w:p>
        </w:tc>
      </w:tr>
      <w:tr w:rsidR="00605CD6" w14:paraId="403EDCF8" w14:textId="77777777" w:rsidTr="002976BE">
        <w:trPr>
          <w:jc w:val="center"/>
        </w:trPr>
        <w:tc>
          <w:tcPr>
            <w:tcW w:w="6138" w:type="dxa"/>
            <w:tcBorders>
              <w:top w:val="nil"/>
            </w:tcBorders>
          </w:tcPr>
          <w:p w14:paraId="5CFF1113" w14:textId="77777777" w:rsidR="00605CD6" w:rsidRDefault="00605CD6" w:rsidP="002976BE">
            <w:pPr>
              <w:jc w:val="both"/>
            </w:pPr>
            <w:r>
              <w:t>City of Los Angeles</w:t>
            </w:r>
          </w:p>
        </w:tc>
      </w:tr>
      <w:tr w:rsidR="00605CD6" w14:paraId="66F63119" w14:textId="77777777" w:rsidTr="002976BE">
        <w:trPr>
          <w:jc w:val="center"/>
        </w:trPr>
        <w:tc>
          <w:tcPr>
            <w:tcW w:w="6138" w:type="dxa"/>
            <w:tcBorders>
              <w:top w:val="nil"/>
            </w:tcBorders>
          </w:tcPr>
          <w:p w14:paraId="46AFF27B" w14:textId="77777777" w:rsidR="00605CD6" w:rsidRDefault="00605CD6" w:rsidP="002976BE">
            <w:pPr>
              <w:jc w:val="both"/>
            </w:pPr>
            <w:r>
              <w:t>Friends of the Los Angeles River</w:t>
            </w:r>
          </w:p>
        </w:tc>
      </w:tr>
      <w:tr w:rsidR="00605CD6" w14:paraId="112F4A2A" w14:textId="77777777" w:rsidTr="002976BE">
        <w:trPr>
          <w:jc w:val="center"/>
        </w:trPr>
        <w:tc>
          <w:tcPr>
            <w:tcW w:w="6138" w:type="dxa"/>
          </w:tcPr>
          <w:p w14:paraId="0DC672D0" w14:textId="77777777" w:rsidR="00605CD6" w:rsidRDefault="00605CD6" w:rsidP="002976BE">
            <w:pPr>
              <w:jc w:val="both"/>
            </w:pPr>
            <w:r>
              <w:t>Las Virgenes Municipal Water District (LVMWD)</w:t>
            </w:r>
          </w:p>
        </w:tc>
      </w:tr>
      <w:tr w:rsidR="00605CD6" w14:paraId="63777C15" w14:textId="77777777" w:rsidTr="002976BE">
        <w:trPr>
          <w:jc w:val="center"/>
        </w:trPr>
        <w:tc>
          <w:tcPr>
            <w:tcW w:w="6138" w:type="dxa"/>
          </w:tcPr>
          <w:p w14:paraId="5E3CF45D" w14:textId="77777777" w:rsidR="00605CD6" w:rsidRDefault="00605CD6" w:rsidP="002976BE">
            <w:pPr>
              <w:jc w:val="both"/>
            </w:pPr>
            <w:r>
              <w:t>Los Angeles County Department of Public Works</w:t>
            </w:r>
          </w:p>
        </w:tc>
      </w:tr>
      <w:tr w:rsidR="00605CD6" w14:paraId="27FE9466" w14:textId="77777777" w:rsidTr="002976BE">
        <w:trPr>
          <w:jc w:val="center"/>
        </w:trPr>
        <w:tc>
          <w:tcPr>
            <w:tcW w:w="6138" w:type="dxa"/>
          </w:tcPr>
          <w:p w14:paraId="79E02BD5" w14:textId="77777777" w:rsidR="00605CD6" w:rsidRDefault="00605CD6" w:rsidP="002976BE">
            <w:pPr>
              <w:jc w:val="both"/>
            </w:pPr>
            <w:r>
              <w:t>Los Angeles &amp; San Gabriel Rivers Watershed Council (CWH)</w:t>
            </w:r>
          </w:p>
        </w:tc>
      </w:tr>
      <w:tr w:rsidR="00605CD6" w14:paraId="65384C47" w14:textId="77777777" w:rsidTr="002976BE">
        <w:trPr>
          <w:jc w:val="center"/>
        </w:trPr>
        <w:tc>
          <w:tcPr>
            <w:tcW w:w="6138" w:type="dxa"/>
          </w:tcPr>
          <w:p w14:paraId="6C8FD702" w14:textId="77777777" w:rsidR="00605CD6" w:rsidRDefault="00605CD6" w:rsidP="002976BE">
            <w:pPr>
              <w:jc w:val="both"/>
            </w:pPr>
            <w:r>
              <w:t>Los Angeles Regional Water Quality Control Board</w:t>
            </w:r>
          </w:p>
        </w:tc>
      </w:tr>
      <w:tr w:rsidR="00605CD6" w14:paraId="30F1FAD4" w14:textId="77777777" w:rsidTr="002976BE">
        <w:trPr>
          <w:jc w:val="center"/>
        </w:trPr>
        <w:tc>
          <w:tcPr>
            <w:tcW w:w="6138" w:type="dxa"/>
          </w:tcPr>
          <w:p w14:paraId="3BD33701" w14:textId="77777777" w:rsidR="00605CD6" w:rsidRDefault="00605CD6" w:rsidP="002976BE">
            <w:pPr>
              <w:jc w:val="both"/>
            </w:pPr>
            <w:r w:rsidRPr="006E46E2">
              <w:t>San Gabriel &amp; Lower Los Angeles Rivers &amp; Mountains Conservancy</w:t>
            </w:r>
          </w:p>
        </w:tc>
      </w:tr>
      <w:tr w:rsidR="00605CD6" w14:paraId="32B41B40" w14:textId="77777777" w:rsidTr="002976BE">
        <w:trPr>
          <w:jc w:val="center"/>
        </w:trPr>
        <w:tc>
          <w:tcPr>
            <w:tcW w:w="6138" w:type="dxa"/>
          </w:tcPr>
          <w:p w14:paraId="4E306C35" w14:textId="77777777" w:rsidR="00605CD6" w:rsidRDefault="00605CD6" w:rsidP="002976BE">
            <w:pPr>
              <w:jc w:val="both"/>
            </w:pPr>
            <w:r>
              <w:t>Southern California Coastal Water Research Project (SCCWRP)</w:t>
            </w:r>
          </w:p>
        </w:tc>
      </w:tr>
      <w:tr w:rsidR="00605CD6" w14:paraId="31501B4F" w14:textId="77777777" w:rsidTr="002976BE">
        <w:trPr>
          <w:jc w:val="center"/>
        </w:trPr>
        <w:tc>
          <w:tcPr>
            <w:tcW w:w="6138" w:type="dxa"/>
          </w:tcPr>
          <w:p w14:paraId="4286329A" w14:textId="77777777" w:rsidR="00605CD6" w:rsidRDefault="00605CD6" w:rsidP="002976BE">
            <w:pPr>
              <w:jc w:val="both"/>
            </w:pPr>
            <w:r>
              <w:t>U.S. Environmental Protection Agency (USEPA)</w:t>
            </w:r>
          </w:p>
        </w:tc>
      </w:tr>
      <w:tr w:rsidR="00605CD6" w14:paraId="1A2B0F8E" w14:textId="77777777" w:rsidTr="002976BE">
        <w:trPr>
          <w:jc w:val="center"/>
        </w:trPr>
        <w:tc>
          <w:tcPr>
            <w:tcW w:w="6138" w:type="dxa"/>
          </w:tcPr>
          <w:p w14:paraId="6934659C" w14:textId="77777777" w:rsidR="00605CD6" w:rsidRDefault="00605CD6" w:rsidP="002976BE">
            <w:pPr>
              <w:jc w:val="both"/>
            </w:pPr>
            <w:r>
              <w:t>U.S. Forest Service</w:t>
            </w:r>
          </w:p>
        </w:tc>
      </w:tr>
      <w:tr w:rsidR="00605CD6" w14:paraId="09712324" w14:textId="77777777" w:rsidTr="002976BE">
        <w:trPr>
          <w:jc w:val="center"/>
        </w:trPr>
        <w:tc>
          <w:tcPr>
            <w:tcW w:w="6138" w:type="dxa"/>
          </w:tcPr>
          <w:p w14:paraId="0100740F" w14:textId="77777777" w:rsidR="00605CD6" w:rsidRDefault="00605CD6" w:rsidP="002976BE">
            <w:pPr>
              <w:jc w:val="both"/>
            </w:pPr>
          </w:p>
        </w:tc>
      </w:tr>
    </w:tbl>
    <w:p w14:paraId="545DDEB1" w14:textId="77777777" w:rsidR="00605CD6" w:rsidRDefault="00605CD6" w:rsidP="00605CD6">
      <w:pPr>
        <w:jc w:val="both"/>
      </w:pPr>
    </w:p>
    <w:p w14:paraId="3034FDA3" w14:textId="77777777" w:rsidR="00605CD6" w:rsidRDefault="00605CD6" w:rsidP="00605CD6">
      <w:pPr>
        <w:jc w:val="both"/>
      </w:pPr>
      <w:r>
        <w:t>In addition to these workgroup members, invited experts provided valuable information and advice on a number of key issues.</w:t>
      </w:r>
    </w:p>
    <w:p w14:paraId="7BF32363" w14:textId="77777777" w:rsidR="00605CD6" w:rsidRDefault="00605CD6" w:rsidP="00605CD6">
      <w:pPr>
        <w:jc w:val="both"/>
      </w:pPr>
    </w:p>
    <w:p w14:paraId="39A1909D" w14:textId="77777777" w:rsidR="00605CD6" w:rsidRDefault="00605CD6" w:rsidP="00605CD6">
      <w:pPr>
        <w:jc w:val="both"/>
      </w:pPr>
      <w:r>
        <w:t xml:space="preserve">Aquatic Bioassay and Consulting Laboratories (Aquatic Bioassay) is the lead consultant on this project, responsible for project management, organization of sample collection, analysis of samples and data, quality assurance (QA), assisting with the coordination of stakeholder groups, reporting to the LARWMP Workgroup, and </w:t>
      </w:r>
      <w:r>
        <w:lastRenderedPageBreak/>
        <w:t xml:space="preserve">ensuring the timely completion of all electronic data submittal products and the annual summary report. In addition, Aquatic Bioassay will collect bioassessment, water and sediment samples, and analyze bioassessment samples. Scott Johnson will be the Project Manager for this study and has established a project team for planning and conducting the study (Table1, Figure 1). </w:t>
      </w:r>
    </w:p>
    <w:p w14:paraId="0635B66C" w14:textId="77777777" w:rsidR="00605CD6" w:rsidRDefault="00605CD6" w:rsidP="00605CD6">
      <w:pPr>
        <w:jc w:val="both"/>
      </w:pPr>
    </w:p>
    <w:p w14:paraId="55A4097A" w14:textId="77777777" w:rsidR="00605CD6" w:rsidRDefault="00605CD6" w:rsidP="00605CD6">
      <w:pPr>
        <w:jc w:val="both"/>
      </w:pPr>
      <w:r>
        <w:t>Several agencies will be providing field sampling and analytical services to the project including the City of Los Angeles’</w:t>
      </w:r>
      <w:r w:rsidR="000743BB">
        <w:t xml:space="preserve"> </w:t>
      </w:r>
      <w:r>
        <w:t xml:space="preserve">Environmental Monitoring Division (CLA EMD) and the Los Angeles Department of Public Works (LADPW). </w:t>
      </w:r>
    </w:p>
    <w:p w14:paraId="110C68A9" w14:textId="77777777" w:rsidR="00605CD6" w:rsidRDefault="00605CD6" w:rsidP="00605CD6">
      <w:pPr>
        <w:jc w:val="both"/>
      </w:pPr>
    </w:p>
    <w:p w14:paraId="2417DEFB" w14:textId="77777777" w:rsidR="00605CD6" w:rsidRDefault="00605CD6" w:rsidP="00605CD6">
      <w:pPr>
        <w:jc w:val="both"/>
      </w:pPr>
      <w:r>
        <w:t xml:space="preserve">IIRMES Laboratories, located at California State University at Long Beach, will perform water chemistry analyses for some constituents during the monitoring program. Rich Gossett (QC officer) will oversee these analyses.  </w:t>
      </w:r>
    </w:p>
    <w:p w14:paraId="42D216E1" w14:textId="77777777" w:rsidR="00605CD6" w:rsidRDefault="00605CD6" w:rsidP="00605CD6">
      <w:pPr>
        <w:jc w:val="both"/>
      </w:pPr>
    </w:p>
    <w:p w14:paraId="10C48B76" w14:textId="77777777" w:rsidR="00605CD6" w:rsidRDefault="00605CD6" w:rsidP="00605CD6">
      <w:pPr>
        <w:jc w:val="both"/>
      </w:pPr>
      <w:r>
        <w:t>Weston Solutions Laboratories will conduct bioassessment sampling for the LADPW.</w:t>
      </w:r>
    </w:p>
    <w:p w14:paraId="5F26D98C" w14:textId="77777777" w:rsidR="00605CD6" w:rsidRDefault="00605CD6" w:rsidP="002976BE">
      <w:pPr>
        <w:pStyle w:val="GMX-heading2"/>
        <w:numPr>
          <w:ilvl w:val="1"/>
          <w:numId w:val="30"/>
        </w:numPr>
        <w:jc w:val="both"/>
      </w:pPr>
      <w:bookmarkStart w:id="8" w:name="_Toc77560231"/>
      <w:r>
        <w:t>Quality Assurance Officer Role</w:t>
      </w:r>
      <w:bookmarkEnd w:id="8"/>
      <w:r>
        <w:fldChar w:fldCharType="begin"/>
      </w:r>
      <w:r>
        <w:instrText xml:space="preserve"> TC "</w:instrText>
      </w:r>
      <w:bookmarkStart w:id="9" w:name="_Toc480557409"/>
      <w:r w:rsidRPr="00525DA2">
        <w:instrText>Quality Assurance Officer Role</w:instrText>
      </w:r>
      <w:bookmarkEnd w:id="9"/>
      <w:r>
        <w:instrText xml:space="preserve">" \f C \l "2" </w:instrText>
      </w:r>
      <w:r>
        <w:fldChar w:fldCharType="end"/>
      </w:r>
    </w:p>
    <w:p w14:paraId="7074CC16" w14:textId="77777777" w:rsidR="00605CD6" w:rsidRDefault="00605CD6" w:rsidP="00605CD6">
      <w:pPr>
        <w:jc w:val="both"/>
      </w:pPr>
    </w:p>
    <w:p w14:paraId="4BC66E57" w14:textId="0BAA06AB" w:rsidR="00605CD6" w:rsidRDefault="00605CD6" w:rsidP="00605CD6">
      <w:pPr>
        <w:pStyle w:val="BodyText3"/>
        <w:jc w:val="both"/>
        <w:rPr>
          <w:rFonts w:cs="Arial"/>
          <w:b w:val="0"/>
          <w:bCs w:val="0"/>
          <w:sz w:val="24"/>
        </w:rPr>
      </w:pPr>
      <w:r>
        <w:rPr>
          <w:rFonts w:cs="Arial"/>
          <w:b w:val="0"/>
          <w:bCs w:val="0"/>
          <w:sz w:val="24"/>
        </w:rPr>
        <w:t xml:space="preserve">Karin </w:t>
      </w:r>
      <w:r w:rsidR="001C079B">
        <w:rPr>
          <w:rFonts w:cs="Arial"/>
          <w:b w:val="0"/>
          <w:bCs w:val="0"/>
          <w:sz w:val="24"/>
        </w:rPr>
        <w:t xml:space="preserve">Wisenbaker </w:t>
      </w:r>
      <w:r>
        <w:rPr>
          <w:rFonts w:cs="Arial"/>
          <w:b w:val="0"/>
          <w:bCs w:val="0"/>
          <w:sz w:val="24"/>
        </w:rPr>
        <w:t>will be the QA Officer.  Ms.</w:t>
      </w:r>
      <w:r w:rsidR="00C83D20">
        <w:rPr>
          <w:rFonts w:cs="Arial"/>
          <w:b w:val="0"/>
          <w:bCs w:val="0"/>
          <w:sz w:val="24"/>
        </w:rPr>
        <w:t xml:space="preserve"> </w:t>
      </w:r>
      <w:r w:rsidR="001C079B">
        <w:rPr>
          <w:rFonts w:cs="Arial"/>
          <w:b w:val="0"/>
          <w:bCs w:val="0"/>
          <w:sz w:val="24"/>
        </w:rPr>
        <w:t xml:space="preserve">Wisenbaker’s </w:t>
      </w:r>
      <w:r>
        <w:rPr>
          <w:rFonts w:cs="Arial"/>
          <w:b w:val="0"/>
          <w:bCs w:val="0"/>
          <w:sz w:val="24"/>
        </w:rPr>
        <w:t xml:space="preserve">role is to establish the quality assurance and quality control (QA/QC) procedures found in this QAPP as part of the sampling and analysis procedures.  Ms. </w:t>
      </w:r>
      <w:r w:rsidR="001C079B">
        <w:rPr>
          <w:rFonts w:cs="Arial"/>
          <w:b w:val="0"/>
          <w:bCs w:val="0"/>
          <w:sz w:val="24"/>
        </w:rPr>
        <w:t xml:space="preserve">Wisenbaker </w:t>
      </w:r>
      <w:r>
        <w:rPr>
          <w:rFonts w:cs="Arial"/>
          <w:b w:val="0"/>
          <w:bCs w:val="0"/>
          <w:sz w:val="24"/>
        </w:rPr>
        <w:t xml:space="preserve">will work with field and laboratory managers by communicating all QA/QC issues contained </w:t>
      </w:r>
      <w:r w:rsidR="00FF3F0E">
        <w:rPr>
          <w:rFonts w:cs="Arial"/>
          <w:b w:val="0"/>
          <w:bCs w:val="0"/>
          <w:sz w:val="24"/>
        </w:rPr>
        <w:t>with</w:t>
      </w:r>
      <w:r>
        <w:rPr>
          <w:rFonts w:cs="Arial"/>
          <w:b w:val="0"/>
          <w:bCs w:val="0"/>
          <w:sz w:val="24"/>
        </w:rPr>
        <w:t>in this QAPP.</w:t>
      </w:r>
    </w:p>
    <w:p w14:paraId="1683CD4F" w14:textId="77777777" w:rsidR="00605CD6" w:rsidRDefault="00605CD6" w:rsidP="00605CD6">
      <w:pPr>
        <w:pStyle w:val="BodyText3"/>
        <w:jc w:val="both"/>
        <w:rPr>
          <w:rFonts w:cs="Arial"/>
          <w:b w:val="0"/>
          <w:bCs w:val="0"/>
          <w:sz w:val="24"/>
        </w:rPr>
      </w:pPr>
    </w:p>
    <w:p w14:paraId="59681109" w14:textId="1BDBA605" w:rsidR="00605CD6" w:rsidRDefault="00605CD6" w:rsidP="00605CD6">
      <w:pPr>
        <w:pStyle w:val="BodyText3"/>
        <w:jc w:val="both"/>
        <w:rPr>
          <w:rFonts w:cs="Arial"/>
          <w:b w:val="0"/>
          <w:bCs w:val="0"/>
          <w:sz w:val="24"/>
        </w:rPr>
      </w:pPr>
      <w:r>
        <w:rPr>
          <w:rFonts w:cs="Arial"/>
          <w:b w:val="0"/>
          <w:bCs w:val="0"/>
          <w:sz w:val="24"/>
        </w:rPr>
        <w:t xml:space="preserve">Ms. </w:t>
      </w:r>
      <w:r w:rsidR="001C079B">
        <w:rPr>
          <w:rFonts w:cs="Arial"/>
          <w:b w:val="0"/>
          <w:bCs w:val="0"/>
          <w:sz w:val="24"/>
        </w:rPr>
        <w:t xml:space="preserve">Wisenbaker </w:t>
      </w:r>
      <w:r>
        <w:rPr>
          <w:rFonts w:cs="Arial"/>
          <w:b w:val="0"/>
          <w:bCs w:val="0"/>
          <w:sz w:val="24"/>
        </w:rPr>
        <w:t xml:space="preserve">will also review and assess all procedures during the life of the contract against QAPP requirements. Ms. </w:t>
      </w:r>
      <w:r w:rsidR="001C079B">
        <w:rPr>
          <w:rFonts w:cs="Arial"/>
          <w:b w:val="0"/>
          <w:bCs w:val="0"/>
          <w:sz w:val="24"/>
        </w:rPr>
        <w:t xml:space="preserve">Wisenbaker </w:t>
      </w:r>
      <w:r>
        <w:rPr>
          <w:rFonts w:cs="Arial"/>
          <w:b w:val="0"/>
          <w:bCs w:val="0"/>
          <w:sz w:val="24"/>
        </w:rPr>
        <w:t xml:space="preserve">will report all findings to Scott Johnson, including all requests for corrective action. Ms. </w:t>
      </w:r>
      <w:r w:rsidR="001C079B">
        <w:rPr>
          <w:rFonts w:cs="Arial"/>
          <w:b w:val="0"/>
          <w:bCs w:val="0"/>
          <w:sz w:val="24"/>
        </w:rPr>
        <w:t xml:space="preserve">Wisenbaker </w:t>
      </w:r>
      <w:r>
        <w:rPr>
          <w:rFonts w:cs="Arial"/>
          <w:b w:val="0"/>
          <w:bCs w:val="0"/>
          <w:sz w:val="24"/>
        </w:rPr>
        <w:t xml:space="preserve">may stop all </w:t>
      </w:r>
      <w:r w:rsidR="00052541">
        <w:rPr>
          <w:rFonts w:cs="Arial"/>
          <w:b w:val="0"/>
          <w:bCs w:val="0"/>
          <w:sz w:val="24"/>
        </w:rPr>
        <w:t>tasks</w:t>
      </w:r>
      <w:r>
        <w:rPr>
          <w:rFonts w:cs="Arial"/>
          <w:b w:val="0"/>
          <w:bCs w:val="0"/>
          <w:sz w:val="24"/>
        </w:rPr>
        <w:t xml:space="preserve">, including those conducted by Aquatic Bioassay, Weston, CLA EMD Labs, and IIRMES Labs if there are significant deviations from required practices or if there is evidence of a systematic failure. Pertinent QC issues will be communicated by Scott Johnson or Karin </w:t>
      </w:r>
      <w:r w:rsidR="005774B2">
        <w:rPr>
          <w:rFonts w:cs="Arial"/>
          <w:b w:val="0"/>
          <w:bCs w:val="0"/>
          <w:sz w:val="24"/>
        </w:rPr>
        <w:t xml:space="preserve">Wisenbaker </w:t>
      </w:r>
      <w:r>
        <w:rPr>
          <w:rFonts w:cs="Arial"/>
          <w:b w:val="0"/>
          <w:bCs w:val="0"/>
          <w:sz w:val="24"/>
        </w:rPr>
        <w:t xml:space="preserve">to </w:t>
      </w:r>
      <w:r w:rsidR="008E2B35" w:rsidRPr="008E2B35">
        <w:rPr>
          <w:rFonts w:cs="Arial"/>
          <w:b w:val="0"/>
          <w:bCs w:val="0"/>
          <w:sz w:val="24"/>
        </w:rPr>
        <w:t>Yareli Sanchez</w:t>
      </w:r>
      <w:r>
        <w:rPr>
          <w:rFonts w:cs="Arial"/>
          <w:b w:val="0"/>
          <w:bCs w:val="0"/>
          <w:sz w:val="24"/>
        </w:rPr>
        <w:t xml:space="preserve"> (Project Director). </w:t>
      </w:r>
    </w:p>
    <w:p w14:paraId="08626F19" w14:textId="77777777" w:rsidR="00605CD6" w:rsidRDefault="00605CD6" w:rsidP="00605CD6">
      <w:pPr>
        <w:pStyle w:val="BodyText3"/>
        <w:jc w:val="both"/>
        <w:rPr>
          <w:rFonts w:cs="Arial"/>
          <w:b w:val="0"/>
          <w:bCs w:val="0"/>
          <w:sz w:val="24"/>
        </w:rPr>
      </w:pPr>
    </w:p>
    <w:p w14:paraId="434CC9FB" w14:textId="77777777" w:rsidR="00605CD6" w:rsidRDefault="00605CD6" w:rsidP="002976BE">
      <w:pPr>
        <w:pStyle w:val="GMX-heading2"/>
        <w:numPr>
          <w:ilvl w:val="1"/>
          <w:numId w:val="30"/>
        </w:numPr>
        <w:jc w:val="both"/>
      </w:pPr>
      <w:bookmarkStart w:id="10" w:name="_Toc77560232"/>
      <w:r>
        <w:t>Persons Responsible for QAPP Update and Maintenance.</w:t>
      </w:r>
      <w:bookmarkEnd w:id="10"/>
      <w:r>
        <w:fldChar w:fldCharType="begin"/>
      </w:r>
      <w:r>
        <w:instrText xml:space="preserve"> TC "</w:instrText>
      </w:r>
      <w:bookmarkStart w:id="11" w:name="_Toc480557410"/>
      <w:r w:rsidRPr="00525DA2">
        <w:instrText>Persons Responsible for QAPP Update and Maintenance.</w:instrText>
      </w:r>
      <w:bookmarkEnd w:id="11"/>
      <w:r>
        <w:instrText xml:space="preserve">" \f C \l "2" </w:instrText>
      </w:r>
      <w:r>
        <w:fldChar w:fldCharType="end"/>
      </w:r>
    </w:p>
    <w:p w14:paraId="73ED68FD" w14:textId="77777777" w:rsidR="00605CD6" w:rsidRDefault="00605CD6" w:rsidP="00605CD6">
      <w:pPr>
        <w:pStyle w:val="BodyText3"/>
        <w:jc w:val="both"/>
        <w:rPr>
          <w:rFonts w:cs="Arial"/>
          <w:b w:val="0"/>
          <w:bCs w:val="0"/>
          <w:sz w:val="24"/>
        </w:rPr>
      </w:pPr>
    </w:p>
    <w:p w14:paraId="75E1A4B3" w14:textId="77777777" w:rsidR="00605CD6" w:rsidRDefault="00605CD6" w:rsidP="00605CD6">
      <w:pPr>
        <w:jc w:val="both"/>
      </w:pPr>
      <w:r>
        <w:t xml:space="preserve">Changes and updates to this QAPP may be made after a review of the evidence for change by the Project Director, Project Manager, QA Officer, and Technical Workgroup Representative. The Project Manager will be responsible for making the changes, submitting drafts for review, preparing a final copy, and submitting the final for signature.  </w:t>
      </w:r>
    </w:p>
    <w:p w14:paraId="6C784B5B" w14:textId="77777777" w:rsidR="00605CD6" w:rsidRDefault="00605CD6" w:rsidP="00605CD6">
      <w:pPr>
        <w:jc w:val="both"/>
      </w:pPr>
      <w:r>
        <w:br w:type="page"/>
      </w:r>
    </w:p>
    <w:p w14:paraId="5DEFC44A" w14:textId="325E246A" w:rsidR="00605CD6" w:rsidRDefault="00605CD6" w:rsidP="00605CD6">
      <w:pPr>
        <w:pStyle w:val="Caption"/>
      </w:pPr>
      <w:bookmarkStart w:id="12" w:name="_Toc321311091"/>
      <w:bookmarkStart w:id="13" w:name="_Ref107300793"/>
      <w:bookmarkStart w:id="14" w:name="_Toc149370657"/>
      <w:r>
        <w:lastRenderedPageBreak/>
        <w:t xml:space="preserve">Table </w:t>
      </w:r>
      <w:r w:rsidR="005D716A">
        <w:fldChar w:fldCharType="begin"/>
      </w:r>
      <w:r w:rsidR="005D716A">
        <w:instrText xml:space="preserve"> SEQ Table \* ARABIC </w:instrText>
      </w:r>
      <w:r w:rsidR="005D716A">
        <w:fldChar w:fldCharType="separate"/>
      </w:r>
      <w:r w:rsidR="00752A86">
        <w:rPr>
          <w:noProof/>
        </w:rPr>
        <w:t>1</w:t>
      </w:r>
      <w:r w:rsidR="005D716A">
        <w:rPr>
          <w:noProof/>
        </w:rPr>
        <w:fldChar w:fldCharType="end"/>
      </w:r>
      <w:r>
        <w:t xml:space="preserve">. </w:t>
      </w:r>
      <w:r>
        <w:rPr>
          <w:b w:val="0"/>
          <w:bCs w:val="0"/>
        </w:rPr>
        <w:t>(Element 4) Personnel responsibilities.</w:t>
      </w:r>
      <w:bookmarkEnd w:id="12"/>
    </w:p>
    <w:bookmarkEnd w:id="13"/>
    <w:bookmarkEnd w:id="14"/>
    <w:p w14:paraId="524A29D1" w14:textId="77777777" w:rsidR="00605CD6" w:rsidRPr="00C14D21" w:rsidRDefault="00605CD6" w:rsidP="00605CD6">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8"/>
        <w:gridCol w:w="1890"/>
        <w:gridCol w:w="2070"/>
        <w:gridCol w:w="3654"/>
      </w:tblGrid>
      <w:tr w:rsidR="001C079B" w:rsidRPr="00F4222A" w14:paraId="5B291CAC" w14:textId="77777777" w:rsidTr="004D5B4D">
        <w:trPr>
          <w:trHeight w:val="557"/>
        </w:trPr>
        <w:tc>
          <w:tcPr>
            <w:tcW w:w="1818" w:type="dxa"/>
          </w:tcPr>
          <w:p w14:paraId="02331617" w14:textId="77777777" w:rsidR="00605CD6" w:rsidRPr="00F4222A" w:rsidRDefault="00605CD6" w:rsidP="002976BE">
            <w:pPr>
              <w:jc w:val="center"/>
              <w:rPr>
                <w:b/>
                <w:sz w:val="20"/>
              </w:rPr>
            </w:pPr>
          </w:p>
          <w:p w14:paraId="7CE317B0" w14:textId="77777777" w:rsidR="00605CD6" w:rsidRPr="00F4222A" w:rsidRDefault="00605CD6" w:rsidP="002976BE">
            <w:pPr>
              <w:jc w:val="center"/>
              <w:rPr>
                <w:b/>
                <w:sz w:val="20"/>
              </w:rPr>
            </w:pPr>
            <w:r w:rsidRPr="00F4222A">
              <w:rPr>
                <w:b/>
                <w:sz w:val="20"/>
              </w:rPr>
              <w:t>Name</w:t>
            </w:r>
          </w:p>
        </w:tc>
        <w:tc>
          <w:tcPr>
            <w:tcW w:w="1890" w:type="dxa"/>
          </w:tcPr>
          <w:p w14:paraId="2F10C901" w14:textId="77777777" w:rsidR="00605CD6" w:rsidRPr="00F4222A" w:rsidRDefault="00605CD6" w:rsidP="002976BE">
            <w:pPr>
              <w:jc w:val="center"/>
              <w:rPr>
                <w:b/>
                <w:sz w:val="20"/>
              </w:rPr>
            </w:pPr>
            <w:r w:rsidRPr="00F4222A">
              <w:rPr>
                <w:b/>
                <w:sz w:val="20"/>
              </w:rPr>
              <w:t>Organizational Affiliation</w:t>
            </w:r>
          </w:p>
        </w:tc>
        <w:tc>
          <w:tcPr>
            <w:tcW w:w="2070" w:type="dxa"/>
          </w:tcPr>
          <w:p w14:paraId="31FC04E7" w14:textId="77777777" w:rsidR="00605CD6" w:rsidRPr="00F4222A" w:rsidRDefault="00605CD6" w:rsidP="002976BE">
            <w:pPr>
              <w:jc w:val="center"/>
              <w:rPr>
                <w:b/>
                <w:sz w:val="20"/>
              </w:rPr>
            </w:pPr>
          </w:p>
          <w:p w14:paraId="2C54EE15" w14:textId="77777777" w:rsidR="00605CD6" w:rsidRPr="00F4222A" w:rsidRDefault="00605CD6" w:rsidP="002976BE">
            <w:pPr>
              <w:jc w:val="center"/>
              <w:rPr>
                <w:b/>
                <w:sz w:val="20"/>
              </w:rPr>
            </w:pPr>
            <w:r w:rsidRPr="00F4222A">
              <w:rPr>
                <w:b/>
                <w:sz w:val="20"/>
              </w:rPr>
              <w:t>Title</w:t>
            </w:r>
          </w:p>
        </w:tc>
        <w:tc>
          <w:tcPr>
            <w:tcW w:w="3654" w:type="dxa"/>
          </w:tcPr>
          <w:p w14:paraId="513E5F23" w14:textId="77777777" w:rsidR="00605CD6" w:rsidRPr="00F4222A" w:rsidRDefault="00605CD6" w:rsidP="002976BE">
            <w:pPr>
              <w:jc w:val="center"/>
              <w:rPr>
                <w:b/>
                <w:sz w:val="20"/>
              </w:rPr>
            </w:pPr>
          </w:p>
          <w:p w14:paraId="60D4B4CE" w14:textId="77777777" w:rsidR="00605CD6" w:rsidRPr="00F4222A" w:rsidRDefault="00605CD6" w:rsidP="002976BE">
            <w:pPr>
              <w:jc w:val="center"/>
              <w:rPr>
                <w:b/>
                <w:sz w:val="20"/>
              </w:rPr>
            </w:pPr>
            <w:r w:rsidRPr="00F4222A">
              <w:rPr>
                <w:b/>
                <w:sz w:val="20"/>
              </w:rPr>
              <w:t>Contact Information</w:t>
            </w:r>
          </w:p>
        </w:tc>
      </w:tr>
      <w:tr w:rsidR="001C079B" w:rsidRPr="00FF3F0E" w14:paraId="6307E484" w14:textId="77777777" w:rsidTr="004D5B4D">
        <w:tc>
          <w:tcPr>
            <w:tcW w:w="1818" w:type="dxa"/>
          </w:tcPr>
          <w:p w14:paraId="533DEA85" w14:textId="77777777" w:rsidR="00605CD6" w:rsidRPr="00FF3F0E" w:rsidRDefault="00605CD6" w:rsidP="002976BE">
            <w:pPr>
              <w:jc w:val="both"/>
              <w:rPr>
                <w:rFonts w:cs="Arial"/>
                <w:position w:val="6"/>
                <w:sz w:val="20"/>
              </w:rPr>
            </w:pPr>
          </w:p>
          <w:p w14:paraId="095AC9B6" w14:textId="7493E51E" w:rsidR="00605CD6" w:rsidRPr="00FF3F0E" w:rsidRDefault="00547F42" w:rsidP="002976BE">
            <w:pPr>
              <w:jc w:val="both"/>
              <w:rPr>
                <w:rFonts w:cs="Arial"/>
                <w:position w:val="6"/>
                <w:sz w:val="20"/>
              </w:rPr>
            </w:pPr>
            <w:r w:rsidRPr="00547F42">
              <w:rPr>
                <w:rFonts w:cs="Arial"/>
                <w:position w:val="6"/>
                <w:sz w:val="20"/>
              </w:rPr>
              <w:t>Yareli Sanchez</w:t>
            </w:r>
          </w:p>
        </w:tc>
        <w:tc>
          <w:tcPr>
            <w:tcW w:w="1890" w:type="dxa"/>
          </w:tcPr>
          <w:p w14:paraId="7AF8F2FA" w14:textId="77777777" w:rsidR="00605CD6" w:rsidRPr="00FF3F0E" w:rsidRDefault="00605CD6" w:rsidP="002976BE">
            <w:pPr>
              <w:jc w:val="both"/>
              <w:rPr>
                <w:rFonts w:cs="Arial"/>
                <w:position w:val="6"/>
                <w:sz w:val="20"/>
              </w:rPr>
            </w:pPr>
          </w:p>
          <w:p w14:paraId="3B8E52F0" w14:textId="77777777" w:rsidR="00605CD6" w:rsidRPr="00FF3F0E" w:rsidRDefault="00605CD6" w:rsidP="002976BE">
            <w:pPr>
              <w:jc w:val="both"/>
              <w:rPr>
                <w:rFonts w:cs="Arial"/>
                <w:position w:val="6"/>
                <w:sz w:val="20"/>
              </w:rPr>
            </w:pPr>
            <w:r w:rsidRPr="00FF3F0E">
              <w:rPr>
                <w:rFonts w:cs="Arial"/>
                <w:position w:val="6"/>
                <w:sz w:val="20"/>
              </w:rPr>
              <w:t>CWH</w:t>
            </w:r>
          </w:p>
        </w:tc>
        <w:tc>
          <w:tcPr>
            <w:tcW w:w="2070" w:type="dxa"/>
            <w:vAlign w:val="center"/>
          </w:tcPr>
          <w:p w14:paraId="5E108D3D" w14:textId="77777777" w:rsidR="00605CD6" w:rsidRPr="00FF3F0E" w:rsidRDefault="00605CD6" w:rsidP="002976BE">
            <w:pPr>
              <w:rPr>
                <w:rFonts w:cs="Arial"/>
                <w:position w:val="6"/>
                <w:sz w:val="20"/>
              </w:rPr>
            </w:pPr>
            <w:r w:rsidRPr="00FF3F0E">
              <w:rPr>
                <w:rFonts w:cs="Arial"/>
                <w:position w:val="6"/>
                <w:sz w:val="20"/>
              </w:rPr>
              <w:t>Project Director</w:t>
            </w:r>
          </w:p>
        </w:tc>
        <w:tc>
          <w:tcPr>
            <w:tcW w:w="3654" w:type="dxa"/>
          </w:tcPr>
          <w:p w14:paraId="3C074503" w14:textId="6FE64A5C" w:rsidR="00605CD6" w:rsidRPr="00FF3F0E" w:rsidRDefault="00605CD6" w:rsidP="002976BE">
            <w:pPr>
              <w:jc w:val="both"/>
              <w:rPr>
                <w:rFonts w:cs="Arial"/>
                <w:position w:val="6"/>
                <w:sz w:val="20"/>
              </w:rPr>
            </w:pPr>
            <w:r w:rsidRPr="00907676">
              <w:rPr>
                <w:rFonts w:cs="Arial"/>
                <w:position w:val="6"/>
                <w:sz w:val="20"/>
              </w:rPr>
              <w:t>Tel: 213 229 99</w:t>
            </w:r>
            <w:r w:rsidR="00907676" w:rsidRPr="00907676">
              <w:rPr>
                <w:rFonts w:cs="Arial"/>
                <w:position w:val="6"/>
                <w:sz w:val="20"/>
              </w:rPr>
              <w:t>6</w:t>
            </w:r>
            <w:r w:rsidR="003C3AC5" w:rsidRPr="00907676">
              <w:rPr>
                <w:rFonts w:cs="Arial"/>
                <w:position w:val="6"/>
                <w:sz w:val="20"/>
              </w:rPr>
              <w:t>0</w:t>
            </w:r>
          </w:p>
          <w:p w14:paraId="7DEF547C" w14:textId="77777777" w:rsidR="00605CD6" w:rsidRPr="00FF3F0E" w:rsidRDefault="00605CD6" w:rsidP="002976BE">
            <w:pPr>
              <w:jc w:val="both"/>
              <w:rPr>
                <w:rFonts w:cs="Arial"/>
                <w:position w:val="6"/>
                <w:sz w:val="20"/>
              </w:rPr>
            </w:pPr>
            <w:r w:rsidRPr="00FF3F0E">
              <w:rPr>
                <w:rFonts w:cs="Arial"/>
                <w:position w:val="6"/>
                <w:sz w:val="20"/>
              </w:rPr>
              <w:t>FAX: 213 229 9952</w:t>
            </w:r>
          </w:p>
          <w:p w14:paraId="6189156D" w14:textId="4EC85153" w:rsidR="00605CD6" w:rsidRPr="00FF3F0E" w:rsidRDefault="00547F42" w:rsidP="002976BE">
            <w:pPr>
              <w:jc w:val="both"/>
              <w:rPr>
                <w:rFonts w:cs="Arial"/>
                <w:position w:val="6"/>
                <w:sz w:val="20"/>
              </w:rPr>
            </w:pPr>
            <w:r>
              <w:rPr>
                <w:rFonts w:cs="Arial"/>
                <w:position w:val="6"/>
                <w:sz w:val="20"/>
              </w:rPr>
              <w:t>yareli</w:t>
            </w:r>
            <w:r w:rsidR="00605CD6" w:rsidRPr="00FF3F0E">
              <w:rPr>
                <w:rFonts w:cs="Arial"/>
                <w:position w:val="6"/>
                <w:sz w:val="20"/>
              </w:rPr>
              <w:t>@watershedhealth.org</w:t>
            </w:r>
          </w:p>
        </w:tc>
      </w:tr>
      <w:tr w:rsidR="001C079B" w:rsidRPr="00FF3F0E" w14:paraId="65BC623A" w14:textId="77777777" w:rsidTr="004D5B4D">
        <w:tc>
          <w:tcPr>
            <w:tcW w:w="1818" w:type="dxa"/>
          </w:tcPr>
          <w:p w14:paraId="40D687B3" w14:textId="77777777" w:rsidR="00605CD6" w:rsidRPr="00FF3F0E" w:rsidRDefault="00605CD6" w:rsidP="002976BE">
            <w:pPr>
              <w:jc w:val="both"/>
              <w:rPr>
                <w:rFonts w:cs="Arial"/>
                <w:position w:val="6"/>
                <w:sz w:val="20"/>
              </w:rPr>
            </w:pPr>
          </w:p>
          <w:p w14:paraId="0120BF83" w14:textId="77777777" w:rsidR="00605CD6" w:rsidRPr="00FF3F0E" w:rsidRDefault="00605CD6" w:rsidP="002976BE">
            <w:pPr>
              <w:jc w:val="both"/>
              <w:rPr>
                <w:rFonts w:cs="Arial"/>
                <w:position w:val="6"/>
                <w:sz w:val="20"/>
              </w:rPr>
            </w:pPr>
            <w:r w:rsidRPr="00FF3F0E">
              <w:rPr>
                <w:rFonts w:cs="Arial"/>
                <w:position w:val="6"/>
                <w:sz w:val="20"/>
              </w:rPr>
              <w:t>Scott Johnson</w:t>
            </w:r>
          </w:p>
        </w:tc>
        <w:tc>
          <w:tcPr>
            <w:tcW w:w="1890" w:type="dxa"/>
          </w:tcPr>
          <w:p w14:paraId="605FC421" w14:textId="77777777" w:rsidR="00605CD6" w:rsidRPr="00FF3F0E" w:rsidRDefault="00605CD6" w:rsidP="002976BE">
            <w:pPr>
              <w:jc w:val="both"/>
              <w:rPr>
                <w:rFonts w:cs="Arial"/>
                <w:position w:val="6"/>
                <w:sz w:val="20"/>
              </w:rPr>
            </w:pPr>
          </w:p>
          <w:p w14:paraId="54F40107" w14:textId="77777777" w:rsidR="00605CD6" w:rsidRPr="00FF3F0E" w:rsidRDefault="00605CD6" w:rsidP="002976BE">
            <w:pPr>
              <w:jc w:val="both"/>
              <w:rPr>
                <w:rFonts w:cs="Arial"/>
                <w:position w:val="6"/>
                <w:sz w:val="20"/>
              </w:rPr>
            </w:pPr>
            <w:r w:rsidRPr="00FF3F0E">
              <w:rPr>
                <w:rFonts w:cs="Arial"/>
                <w:position w:val="6"/>
                <w:sz w:val="20"/>
              </w:rPr>
              <w:t>Aquatic Bioassay</w:t>
            </w:r>
          </w:p>
        </w:tc>
        <w:tc>
          <w:tcPr>
            <w:tcW w:w="2070" w:type="dxa"/>
            <w:vAlign w:val="center"/>
          </w:tcPr>
          <w:p w14:paraId="2FD84315" w14:textId="77777777" w:rsidR="00605CD6" w:rsidRPr="00FF3F0E" w:rsidRDefault="00605CD6" w:rsidP="002976BE">
            <w:pPr>
              <w:rPr>
                <w:rFonts w:cs="Arial"/>
                <w:position w:val="6"/>
                <w:sz w:val="20"/>
              </w:rPr>
            </w:pPr>
            <w:r w:rsidRPr="00FF3F0E">
              <w:rPr>
                <w:rFonts w:cs="Arial"/>
                <w:position w:val="6"/>
                <w:sz w:val="20"/>
              </w:rPr>
              <w:t>Project Manager, Biology Lab &amp; Field Sampling</w:t>
            </w:r>
          </w:p>
        </w:tc>
        <w:tc>
          <w:tcPr>
            <w:tcW w:w="3654" w:type="dxa"/>
          </w:tcPr>
          <w:p w14:paraId="169258CB" w14:textId="77777777" w:rsidR="00605CD6" w:rsidRPr="00FF3F0E" w:rsidRDefault="00605CD6" w:rsidP="002976BE">
            <w:pPr>
              <w:jc w:val="both"/>
              <w:rPr>
                <w:rFonts w:cs="Arial"/>
                <w:position w:val="6"/>
                <w:sz w:val="20"/>
              </w:rPr>
            </w:pPr>
            <w:r w:rsidRPr="00FF3F0E">
              <w:rPr>
                <w:rFonts w:cs="Arial"/>
                <w:position w:val="6"/>
                <w:sz w:val="20"/>
              </w:rPr>
              <w:t>Tel: 805 643 5621 x11</w:t>
            </w:r>
          </w:p>
          <w:p w14:paraId="07652743" w14:textId="77777777" w:rsidR="00605CD6" w:rsidRPr="00FF3F0E" w:rsidRDefault="00605CD6" w:rsidP="002976BE">
            <w:pPr>
              <w:jc w:val="both"/>
              <w:rPr>
                <w:rFonts w:cs="Arial"/>
                <w:position w:val="6"/>
                <w:sz w:val="20"/>
              </w:rPr>
            </w:pPr>
            <w:r w:rsidRPr="00FF3F0E">
              <w:rPr>
                <w:rFonts w:cs="Arial"/>
                <w:position w:val="6"/>
                <w:sz w:val="20"/>
              </w:rPr>
              <w:t>FAX: 805 643 2930</w:t>
            </w:r>
          </w:p>
          <w:p w14:paraId="4E9FDBB4" w14:textId="77777777" w:rsidR="00605CD6" w:rsidRPr="00FF3F0E" w:rsidRDefault="00605CD6" w:rsidP="002976BE">
            <w:pPr>
              <w:jc w:val="both"/>
              <w:rPr>
                <w:rFonts w:cs="Arial"/>
                <w:position w:val="6"/>
                <w:sz w:val="20"/>
              </w:rPr>
            </w:pPr>
            <w:r w:rsidRPr="00FF3F0E">
              <w:rPr>
                <w:rFonts w:cs="Arial"/>
                <w:position w:val="6"/>
                <w:sz w:val="20"/>
              </w:rPr>
              <w:t>scott@aquabio.org</w:t>
            </w:r>
          </w:p>
        </w:tc>
      </w:tr>
      <w:tr w:rsidR="001C079B" w:rsidRPr="00FF3F0E" w14:paraId="3D36537C" w14:textId="77777777" w:rsidTr="004D5B4D">
        <w:tc>
          <w:tcPr>
            <w:tcW w:w="1818" w:type="dxa"/>
          </w:tcPr>
          <w:p w14:paraId="0711431C" w14:textId="77777777" w:rsidR="00605CD6" w:rsidRPr="00FF3F0E" w:rsidRDefault="00605CD6" w:rsidP="002976BE">
            <w:pPr>
              <w:jc w:val="both"/>
              <w:rPr>
                <w:rFonts w:cs="Arial"/>
                <w:position w:val="6"/>
                <w:sz w:val="20"/>
              </w:rPr>
            </w:pPr>
          </w:p>
          <w:p w14:paraId="3C483C33" w14:textId="77777777" w:rsidR="00605CD6" w:rsidRPr="00FF3F0E" w:rsidRDefault="00605CD6">
            <w:pPr>
              <w:jc w:val="both"/>
              <w:rPr>
                <w:rFonts w:cs="Arial"/>
                <w:position w:val="6"/>
                <w:sz w:val="20"/>
              </w:rPr>
            </w:pPr>
            <w:r w:rsidRPr="00FF3F0E">
              <w:rPr>
                <w:rFonts w:cs="Arial"/>
                <w:position w:val="6"/>
                <w:sz w:val="20"/>
              </w:rPr>
              <w:t xml:space="preserve">Karin </w:t>
            </w:r>
            <w:r w:rsidR="001C079B">
              <w:rPr>
                <w:rFonts w:cs="Arial"/>
                <w:position w:val="6"/>
                <w:sz w:val="20"/>
              </w:rPr>
              <w:t>Wisenbaker</w:t>
            </w:r>
          </w:p>
        </w:tc>
        <w:tc>
          <w:tcPr>
            <w:tcW w:w="1890" w:type="dxa"/>
          </w:tcPr>
          <w:p w14:paraId="3A3A3EC1" w14:textId="77777777" w:rsidR="00605CD6" w:rsidRPr="00FF3F0E" w:rsidRDefault="00605CD6" w:rsidP="002976BE">
            <w:pPr>
              <w:jc w:val="both"/>
              <w:rPr>
                <w:rFonts w:cs="Arial"/>
                <w:position w:val="6"/>
                <w:sz w:val="20"/>
              </w:rPr>
            </w:pPr>
          </w:p>
          <w:p w14:paraId="67863DDD" w14:textId="77777777" w:rsidR="00605CD6" w:rsidRPr="00FF3F0E" w:rsidRDefault="00605CD6" w:rsidP="002976BE">
            <w:pPr>
              <w:jc w:val="both"/>
              <w:rPr>
                <w:rFonts w:cs="Arial"/>
                <w:position w:val="6"/>
                <w:sz w:val="20"/>
              </w:rPr>
            </w:pPr>
            <w:r w:rsidRPr="00FF3F0E">
              <w:rPr>
                <w:rFonts w:cs="Arial"/>
                <w:position w:val="6"/>
                <w:sz w:val="20"/>
              </w:rPr>
              <w:t>Aquatic Bioassay</w:t>
            </w:r>
          </w:p>
        </w:tc>
        <w:tc>
          <w:tcPr>
            <w:tcW w:w="2070" w:type="dxa"/>
            <w:vAlign w:val="center"/>
          </w:tcPr>
          <w:p w14:paraId="240039A1" w14:textId="77777777" w:rsidR="00605CD6" w:rsidRPr="00FF3F0E" w:rsidRDefault="00605CD6" w:rsidP="002976BE">
            <w:pPr>
              <w:rPr>
                <w:rFonts w:cs="Arial"/>
                <w:position w:val="6"/>
                <w:sz w:val="20"/>
              </w:rPr>
            </w:pPr>
            <w:r w:rsidRPr="00FF3F0E">
              <w:rPr>
                <w:rFonts w:cs="Arial"/>
                <w:position w:val="6"/>
                <w:sz w:val="20"/>
              </w:rPr>
              <w:t>Project QC Officer; Project Data Manager</w:t>
            </w:r>
          </w:p>
        </w:tc>
        <w:tc>
          <w:tcPr>
            <w:tcW w:w="3654" w:type="dxa"/>
          </w:tcPr>
          <w:p w14:paraId="37AF9002" w14:textId="77777777" w:rsidR="00605CD6" w:rsidRPr="00FF3F0E" w:rsidRDefault="00605CD6" w:rsidP="002976BE">
            <w:pPr>
              <w:jc w:val="both"/>
              <w:rPr>
                <w:rFonts w:cs="Arial"/>
                <w:position w:val="6"/>
                <w:sz w:val="20"/>
              </w:rPr>
            </w:pPr>
            <w:r w:rsidRPr="00FF3F0E">
              <w:rPr>
                <w:rFonts w:cs="Arial"/>
                <w:position w:val="6"/>
                <w:sz w:val="20"/>
              </w:rPr>
              <w:t>Tel: 805 643 5621 x17</w:t>
            </w:r>
          </w:p>
          <w:p w14:paraId="6534713E" w14:textId="77777777" w:rsidR="00605CD6" w:rsidRPr="00FF3F0E" w:rsidRDefault="00605CD6" w:rsidP="002976BE">
            <w:pPr>
              <w:jc w:val="both"/>
              <w:rPr>
                <w:rFonts w:cs="Arial"/>
                <w:position w:val="6"/>
                <w:sz w:val="20"/>
              </w:rPr>
            </w:pPr>
            <w:r w:rsidRPr="00FF3F0E">
              <w:rPr>
                <w:rFonts w:cs="Arial"/>
                <w:position w:val="6"/>
                <w:sz w:val="20"/>
              </w:rPr>
              <w:t>FAX: 805 643 2930</w:t>
            </w:r>
          </w:p>
          <w:p w14:paraId="27E95388" w14:textId="77777777" w:rsidR="00605CD6" w:rsidRPr="00FF3F0E" w:rsidRDefault="00605CD6" w:rsidP="002976BE">
            <w:pPr>
              <w:jc w:val="both"/>
              <w:rPr>
                <w:rFonts w:cs="Arial"/>
                <w:position w:val="6"/>
                <w:sz w:val="20"/>
              </w:rPr>
            </w:pPr>
            <w:r w:rsidRPr="00FF3F0E">
              <w:rPr>
                <w:rFonts w:cs="Arial"/>
                <w:position w:val="6"/>
                <w:sz w:val="20"/>
              </w:rPr>
              <w:t>karin@aquabio.org</w:t>
            </w:r>
          </w:p>
        </w:tc>
      </w:tr>
      <w:tr w:rsidR="001C079B" w:rsidRPr="00810699" w14:paraId="32D25BC8" w14:textId="77777777" w:rsidTr="004D5B4D">
        <w:tc>
          <w:tcPr>
            <w:tcW w:w="1818" w:type="dxa"/>
          </w:tcPr>
          <w:p w14:paraId="682D9609" w14:textId="77777777" w:rsidR="00605CD6" w:rsidRPr="00FF3F0E" w:rsidRDefault="00605CD6" w:rsidP="002976BE">
            <w:pPr>
              <w:jc w:val="both"/>
              <w:rPr>
                <w:rFonts w:cs="Arial"/>
                <w:position w:val="6"/>
                <w:sz w:val="20"/>
              </w:rPr>
            </w:pPr>
          </w:p>
          <w:p w14:paraId="37E1B6E1" w14:textId="420D55FE" w:rsidR="00605CD6" w:rsidRPr="00FF3F0E" w:rsidRDefault="00991AD6" w:rsidP="002976BE">
            <w:pPr>
              <w:jc w:val="both"/>
              <w:rPr>
                <w:rFonts w:cs="Arial"/>
                <w:position w:val="6"/>
                <w:sz w:val="20"/>
              </w:rPr>
            </w:pPr>
            <w:r>
              <w:rPr>
                <w:rFonts w:cs="Arial"/>
                <w:position w:val="6"/>
                <w:sz w:val="20"/>
              </w:rPr>
              <w:t>Rizalina Hamblin</w:t>
            </w:r>
          </w:p>
        </w:tc>
        <w:tc>
          <w:tcPr>
            <w:tcW w:w="1890" w:type="dxa"/>
          </w:tcPr>
          <w:p w14:paraId="6931A6E2" w14:textId="77777777" w:rsidR="00605CD6" w:rsidRPr="00FF3F0E" w:rsidRDefault="00605CD6" w:rsidP="002976BE">
            <w:pPr>
              <w:jc w:val="both"/>
              <w:rPr>
                <w:rFonts w:cs="Arial"/>
                <w:position w:val="6"/>
                <w:sz w:val="20"/>
              </w:rPr>
            </w:pPr>
          </w:p>
          <w:p w14:paraId="30DC2171" w14:textId="77777777" w:rsidR="00605CD6" w:rsidRPr="00FF3F0E" w:rsidRDefault="00605CD6" w:rsidP="002976BE">
            <w:pPr>
              <w:jc w:val="both"/>
              <w:rPr>
                <w:rFonts w:cs="Arial"/>
                <w:position w:val="6"/>
                <w:sz w:val="20"/>
              </w:rPr>
            </w:pPr>
            <w:r w:rsidRPr="00FF3F0E">
              <w:rPr>
                <w:rFonts w:cs="Arial"/>
                <w:position w:val="6"/>
                <w:sz w:val="20"/>
              </w:rPr>
              <w:t>CLA EMD</w:t>
            </w:r>
          </w:p>
        </w:tc>
        <w:tc>
          <w:tcPr>
            <w:tcW w:w="2070" w:type="dxa"/>
            <w:vAlign w:val="center"/>
          </w:tcPr>
          <w:p w14:paraId="07FBB0C4" w14:textId="77777777" w:rsidR="00605CD6" w:rsidRPr="00FF3F0E" w:rsidRDefault="00605CD6" w:rsidP="002976BE">
            <w:pPr>
              <w:rPr>
                <w:rFonts w:cs="Arial"/>
                <w:position w:val="6"/>
                <w:sz w:val="20"/>
              </w:rPr>
            </w:pPr>
            <w:r w:rsidRPr="00FF3F0E">
              <w:rPr>
                <w:rFonts w:cs="Arial"/>
                <w:position w:val="6"/>
                <w:sz w:val="20"/>
              </w:rPr>
              <w:t>Laboratory QC Officer</w:t>
            </w:r>
          </w:p>
        </w:tc>
        <w:tc>
          <w:tcPr>
            <w:tcW w:w="3654" w:type="dxa"/>
          </w:tcPr>
          <w:p w14:paraId="5DB8F1F8" w14:textId="1D28F8DF" w:rsidR="00605CD6" w:rsidRPr="00FF3F0E" w:rsidRDefault="00605CD6" w:rsidP="002976BE">
            <w:pPr>
              <w:jc w:val="both"/>
              <w:rPr>
                <w:rFonts w:cs="Arial"/>
                <w:position w:val="6"/>
                <w:sz w:val="20"/>
              </w:rPr>
            </w:pPr>
            <w:r w:rsidRPr="00FF3F0E">
              <w:rPr>
                <w:rFonts w:cs="Arial"/>
                <w:position w:val="6"/>
                <w:sz w:val="20"/>
              </w:rPr>
              <w:t xml:space="preserve">Tel: 310 648 </w:t>
            </w:r>
            <w:r w:rsidR="00991AD6">
              <w:rPr>
                <w:rFonts w:cs="Arial"/>
                <w:position w:val="6"/>
                <w:sz w:val="20"/>
              </w:rPr>
              <w:t>5820</w:t>
            </w:r>
          </w:p>
          <w:p w14:paraId="1B279BBA" w14:textId="77777777" w:rsidR="00605CD6" w:rsidRPr="00810699" w:rsidRDefault="00605CD6" w:rsidP="002976BE">
            <w:pPr>
              <w:jc w:val="both"/>
              <w:rPr>
                <w:rFonts w:cs="Arial"/>
                <w:position w:val="6"/>
                <w:sz w:val="20"/>
                <w:lang w:val="fr-FR"/>
              </w:rPr>
            </w:pPr>
            <w:r w:rsidRPr="00810699">
              <w:rPr>
                <w:rFonts w:cs="Arial"/>
                <w:position w:val="6"/>
                <w:sz w:val="20"/>
                <w:lang w:val="fr-FR"/>
              </w:rPr>
              <w:t>FAX: 310 648 5828</w:t>
            </w:r>
          </w:p>
          <w:p w14:paraId="598DDFDF" w14:textId="0FEEE611" w:rsidR="00605CD6" w:rsidRPr="00810699" w:rsidRDefault="00066502" w:rsidP="00066502">
            <w:pPr>
              <w:jc w:val="both"/>
              <w:rPr>
                <w:rFonts w:cs="Arial"/>
                <w:position w:val="6"/>
                <w:sz w:val="20"/>
                <w:lang w:val="fr-FR"/>
              </w:rPr>
            </w:pPr>
            <w:r w:rsidRPr="00810699">
              <w:rPr>
                <w:rFonts w:cs="Arial"/>
                <w:position w:val="6"/>
                <w:sz w:val="20"/>
                <w:lang w:val="fr-FR"/>
              </w:rPr>
              <w:t>ri</w:t>
            </w:r>
            <w:r w:rsidR="00991AD6" w:rsidRPr="00810699">
              <w:rPr>
                <w:rFonts w:cs="Arial"/>
                <w:position w:val="6"/>
                <w:sz w:val="20"/>
                <w:lang w:val="fr-FR"/>
              </w:rPr>
              <w:t>zalina.hamblin@lacity.org</w:t>
            </w:r>
          </w:p>
        </w:tc>
      </w:tr>
      <w:tr w:rsidR="001C079B" w:rsidRPr="00FF3F0E" w14:paraId="3A6EFDF7" w14:textId="77777777" w:rsidTr="004D5B4D">
        <w:tc>
          <w:tcPr>
            <w:tcW w:w="1818" w:type="dxa"/>
          </w:tcPr>
          <w:p w14:paraId="4B17E577" w14:textId="77777777" w:rsidR="00605CD6" w:rsidRPr="00810699" w:rsidRDefault="00605CD6" w:rsidP="002976BE">
            <w:pPr>
              <w:jc w:val="both"/>
              <w:rPr>
                <w:rFonts w:cs="Arial"/>
                <w:position w:val="6"/>
                <w:sz w:val="20"/>
                <w:lang w:val="fr-FR"/>
              </w:rPr>
            </w:pPr>
          </w:p>
          <w:p w14:paraId="6ECAEFF4" w14:textId="475D4C0B" w:rsidR="00605CD6" w:rsidRPr="00810699" w:rsidRDefault="00991AD6">
            <w:pPr>
              <w:jc w:val="both"/>
              <w:rPr>
                <w:rFonts w:cs="Arial"/>
                <w:position w:val="6"/>
                <w:sz w:val="20"/>
              </w:rPr>
            </w:pPr>
            <w:r w:rsidRPr="00810699">
              <w:rPr>
                <w:rFonts w:cs="Arial"/>
                <w:position w:val="6"/>
                <w:sz w:val="20"/>
              </w:rPr>
              <w:t>Mahesh Pujari</w:t>
            </w:r>
          </w:p>
        </w:tc>
        <w:tc>
          <w:tcPr>
            <w:tcW w:w="1890" w:type="dxa"/>
          </w:tcPr>
          <w:p w14:paraId="7A6448CA" w14:textId="77777777" w:rsidR="00605CD6" w:rsidRPr="00810699" w:rsidRDefault="00605CD6" w:rsidP="002976BE">
            <w:pPr>
              <w:jc w:val="both"/>
              <w:rPr>
                <w:rFonts w:cs="Arial"/>
                <w:position w:val="6"/>
                <w:sz w:val="20"/>
              </w:rPr>
            </w:pPr>
          </w:p>
          <w:p w14:paraId="744975F9" w14:textId="77777777" w:rsidR="00605CD6" w:rsidRPr="00810699" w:rsidRDefault="00605CD6" w:rsidP="002976BE">
            <w:pPr>
              <w:jc w:val="both"/>
              <w:rPr>
                <w:rFonts w:cs="Arial"/>
                <w:position w:val="6"/>
                <w:sz w:val="20"/>
              </w:rPr>
            </w:pPr>
            <w:r w:rsidRPr="00810699">
              <w:rPr>
                <w:rFonts w:cs="Arial"/>
                <w:position w:val="6"/>
                <w:sz w:val="20"/>
              </w:rPr>
              <w:t>CLA EMD</w:t>
            </w:r>
          </w:p>
        </w:tc>
        <w:tc>
          <w:tcPr>
            <w:tcW w:w="2070" w:type="dxa"/>
            <w:vAlign w:val="center"/>
          </w:tcPr>
          <w:p w14:paraId="413FD6C1" w14:textId="77777777" w:rsidR="00605CD6" w:rsidRPr="00810699" w:rsidRDefault="00605CD6" w:rsidP="002976BE">
            <w:pPr>
              <w:rPr>
                <w:rFonts w:cs="Arial"/>
                <w:position w:val="6"/>
                <w:sz w:val="20"/>
              </w:rPr>
            </w:pPr>
            <w:r w:rsidRPr="00810699">
              <w:rPr>
                <w:rFonts w:cs="Arial"/>
                <w:position w:val="6"/>
                <w:sz w:val="20"/>
              </w:rPr>
              <w:t>Chemistry and Microbiology Laboratory</w:t>
            </w:r>
          </w:p>
        </w:tc>
        <w:tc>
          <w:tcPr>
            <w:tcW w:w="3654" w:type="dxa"/>
          </w:tcPr>
          <w:p w14:paraId="491E8959" w14:textId="005CD20E" w:rsidR="00605CD6" w:rsidRPr="00810699" w:rsidRDefault="00605CD6" w:rsidP="002976BE">
            <w:pPr>
              <w:jc w:val="both"/>
              <w:rPr>
                <w:rFonts w:cs="Arial"/>
                <w:position w:val="6"/>
                <w:sz w:val="20"/>
              </w:rPr>
            </w:pPr>
            <w:r w:rsidRPr="00810699">
              <w:rPr>
                <w:rFonts w:cs="Arial"/>
                <w:position w:val="6"/>
                <w:sz w:val="20"/>
              </w:rPr>
              <w:t>Tel: 310 648 5</w:t>
            </w:r>
            <w:r w:rsidR="00991AD6" w:rsidRPr="00810699">
              <w:rPr>
                <w:rFonts w:cs="Arial"/>
                <w:position w:val="6"/>
                <w:sz w:val="20"/>
              </w:rPr>
              <w:t>836</w:t>
            </w:r>
          </w:p>
          <w:p w14:paraId="3387F001" w14:textId="77777777" w:rsidR="00605CD6" w:rsidRPr="00810699" w:rsidRDefault="00605CD6" w:rsidP="002976BE">
            <w:pPr>
              <w:jc w:val="both"/>
              <w:rPr>
                <w:rFonts w:cs="Arial"/>
                <w:position w:val="6"/>
                <w:sz w:val="20"/>
              </w:rPr>
            </w:pPr>
            <w:r w:rsidRPr="00810699">
              <w:rPr>
                <w:rFonts w:cs="Arial"/>
                <w:position w:val="6"/>
                <w:sz w:val="20"/>
              </w:rPr>
              <w:t>FAX: 310 648 5731</w:t>
            </w:r>
          </w:p>
          <w:p w14:paraId="010F1395" w14:textId="5A7AA7AD" w:rsidR="00605CD6" w:rsidRPr="00810699" w:rsidRDefault="00991AD6" w:rsidP="002976BE">
            <w:pPr>
              <w:jc w:val="both"/>
              <w:rPr>
                <w:rFonts w:cs="Arial"/>
                <w:position w:val="6"/>
                <w:sz w:val="20"/>
              </w:rPr>
            </w:pPr>
            <w:r w:rsidRPr="00810699">
              <w:rPr>
                <w:rFonts w:cs="Arial"/>
                <w:position w:val="6"/>
                <w:sz w:val="20"/>
              </w:rPr>
              <w:t>Mahesh.pujari</w:t>
            </w:r>
            <w:r w:rsidR="00605CD6" w:rsidRPr="00810699">
              <w:rPr>
                <w:rFonts w:cs="Arial"/>
                <w:position w:val="6"/>
                <w:sz w:val="20"/>
              </w:rPr>
              <w:t>@lacity.org</w:t>
            </w:r>
          </w:p>
        </w:tc>
      </w:tr>
      <w:tr w:rsidR="001C079B" w:rsidRPr="00FF3F0E" w14:paraId="1F1126D5" w14:textId="77777777" w:rsidTr="004D5B4D">
        <w:tc>
          <w:tcPr>
            <w:tcW w:w="1818" w:type="dxa"/>
          </w:tcPr>
          <w:p w14:paraId="4F11C778" w14:textId="77777777" w:rsidR="00605CD6" w:rsidRPr="00FF3F0E" w:rsidRDefault="00605CD6" w:rsidP="002976BE">
            <w:pPr>
              <w:jc w:val="both"/>
              <w:rPr>
                <w:rFonts w:cs="Arial"/>
                <w:position w:val="6"/>
                <w:sz w:val="20"/>
              </w:rPr>
            </w:pPr>
          </w:p>
          <w:p w14:paraId="781E2A9F" w14:textId="77777777" w:rsidR="00605CD6" w:rsidRPr="00FF3F0E" w:rsidRDefault="00605CD6" w:rsidP="002976BE">
            <w:pPr>
              <w:jc w:val="both"/>
              <w:rPr>
                <w:rFonts w:cs="Arial"/>
                <w:position w:val="6"/>
                <w:sz w:val="20"/>
              </w:rPr>
            </w:pPr>
            <w:r w:rsidRPr="00FF3F0E">
              <w:rPr>
                <w:rFonts w:cs="Arial"/>
                <w:position w:val="6"/>
                <w:sz w:val="20"/>
              </w:rPr>
              <w:t>Rich Gossett</w:t>
            </w:r>
          </w:p>
        </w:tc>
        <w:tc>
          <w:tcPr>
            <w:tcW w:w="1890" w:type="dxa"/>
          </w:tcPr>
          <w:p w14:paraId="38560269" w14:textId="77777777" w:rsidR="00605CD6" w:rsidRPr="00FF3F0E" w:rsidRDefault="00605CD6" w:rsidP="002976BE">
            <w:pPr>
              <w:jc w:val="both"/>
              <w:rPr>
                <w:rFonts w:cs="Arial"/>
                <w:position w:val="6"/>
                <w:sz w:val="20"/>
              </w:rPr>
            </w:pPr>
          </w:p>
          <w:p w14:paraId="56A7384E" w14:textId="128335CF" w:rsidR="00605CD6" w:rsidRPr="00FF3F0E" w:rsidRDefault="004D5B4D" w:rsidP="002976BE">
            <w:pPr>
              <w:jc w:val="both"/>
              <w:rPr>
                <w:rFonts w:cs="Arial"/>
                <w:position w:val="6"/>
                <w:sz w:val="20"/>
              </w:rPr>
            </w:pPr>
            <w:r>
              <w:rPr>
                <w:rFonts w:cs="Arial"/>
                <w:position w:val="6"/>
                <w:sz w:val="20"/>
              </w:rPr>
              <w:t>Physis Environmental</w:t>
            </w:r>
          </w:p>
        </w:tc>
        <w:tc>
          <w:tcPr>
            <w:tcW w:w="2070" w:type="dxa"/>
            <w:vAlign w:val="center"/>
          </w:tcPr>
          <w:p w14:paraId="6827F115" w14:textId="77777777" w:rsidR="00605CD6" w:rsidRPr="00FF3F0E" w:rsidRDefault="00605CD6" w:rsidP="002976BE">
            <w:pPr>
              <w:rPr>
                <w:rFonts w:cs="Arial"/>
                <w:position w:val="6"/>
                <w:sz w:val="20"/>
              </w:rPr>
            </w:pPr>
            <w:r w:rsidRPr="00FF3F0E">
              <w:rPr>
                <w:rFonts w:cs="Arial"/>
                <w:position w:val="6"/>
                <w:sz w:val="20"/>
              </w:rPr>
              <w:t>Chemistry Laboratory</w:t>
            </w:r>
          </w:p>
        </w:tc>
        <w:tc>
          <w:tcPr>
            <w:tcW w:w="3654" w:type="dxa"/>
          </w:tcPr>
          <w:p w14:paraId="5F58B048" w14:textId="028CDC7D" w:rsidR="00605CD6" w:rsidRPr="00FF3F0E" w:rsidRDefault="004D5B4D" w:rsidP="002976BE">
            <w:pPr>
              <w:jc w:val="both"/>
              <w:rPr>
                <w:rFonts w:cs="Arial"/>
                <w:position w:val="6"/>
                <w:sz w:val="20"/>
              </w:rPr>
            </w:pPr>
            <w:r>
              <w:rPr>
                <w:rFonts w:cs="Arial"/>
                <w:position w:val="6"/>
                <w:sz w:val="20"/>
              </w:rPr>
              <w:t>Tel: 714 602 5320 x201</w:t>
            </w:r>
          </w:p>
          <w:p w14:paraId="686FAB72" w14:textId="77777777" w:rsidR="00605CD6" w:rsidRPr="00FF3F0E" w:rsidRDefault="00605CD6" w:rsidP="002976BE">
            <w:pPr>
              <w:jc w:val="both"/>
              <w:rPr>
                <w:rFonts w:cs="Arial"/>
                <w:position w:val="6"/>
                <w:sz w:val="20"/>
              </w:rPr>
            </w:pPr>
            <w:r w:rsidRPr="00FF3F0E">
              <w:rPr>
                <w:rFonts w:cs="Arial"/>
                <w:position w:val="6"/>
                <w:sz w:val="20"/>
              </w:rPr>
              <w:t>richgossett@yahoo.com</w:t>
            </w:r>
          </w:p>
        </w:tc>
      </w:tr>
      <w:tr w:rsidR="001C079B" w:rsidRPr="00FF3F0E" w14:paraId="2BE1F754" w14:textId="77777777" w:rsidTr="004D5B4D">
        <w:tc>
          <w:tcPr>
            <w:tcW w:w="1818" w:type="dxa"/>
          </w:tcPr>
          <w:p w14:paraId="700B7ADD" w14:textId="77777777" w:rsidR="00605CD6" w:rsidRPr="00FF3F0E" w:rsidRDefault="00605CD6" w:rsidP="002976BE">
            <w:pPr>
              <w:jc w:val="both"/>
              <w:rPr>
                <w:rFonts w:cs="Arial"/>
                <w:position w:val="6"/>
                <w:sz w:val="20"/>
              </w:rPr>
            </w:pPr>
          </w:p>
          <w:p w14:paraId="0375670D" w14:textId="77777777" w:rsidR="00605CD6" w:rsidRPr="00FF3F0E" w:rsidRDefault="001C079B" w:rsidP="002976BE">
            <w:pPr>
              <w:jc w:val="both"/>
              <w:rPr>
                <w:rFonts w:cs="Arial"/>
                <w:position w:val="6"/>
                <w:sz w:val="20"/>
              </w:rPr>
            </w:pPr>
            <w:r>
              <w:rPr>
                <w:rFonts w:cs="Arial"/>
                <w:position w:val="6"/>
                <w:sz w:val="20"/>
              </w:rPr>
              <w:t>Damon Owen</w:t>
            </w:r>
          </w:p>
        </w:tc>
        <w:tc>
          <w:tcPr>
            <w:tcW w:w="1890" w:type="dxa"/>
          </w:tcPr>
          <w:p w14:paraId="49FF0D74" w14:textId="77777777" w:rsidR="00605CD6" w:rsidRPr="00FF3F0E" w:rsidRDefault="00605CD6" w:rsidP="002976BE">
            <w:pPr>
              <w:jc w:val="both"/>
              <w:rPr>
                <w:rFonts w:cs="Arial"/>
                <w:position w:val="6"/>
                <w:sz w:val="20"/>
              </w:rPr>
            </w:pPr>
          </w:p>
          <w:p w14:paraId="58B3E9AA" w14:textId="77777777" w:rsidR="00605CD6" w:rsidRPr="00FF3F0E" w:rsidRDefault="00605CD6" w:rsidP="002976BE">
            <w:pPr>
              <w:jc w:val="both"/>
              <w:rPr>
                <w:rFonts w:cs="Arial"/>
                <w:position w:val="6"/>
                <w:sz w:val="20"/>
              </w:rPr>
            </w:pPr>
            <w:r w:rsidRPr="00FF3F0E">
              <w:rPr>
                <w:rFonts w:cs="Arial"/>
                <w:position w:val="6"/>
                <w:sz w:val="20"/>
              </w:rPr>
              <w:t>Weston Solutions</w:t>
            </w:r>
          </w:p>
        </w:tc>
        <w:tc>
          <w:tcPr>
            <w:tcW w:w="2070" w:type="dxa"/>
            <w:vAlign w:val="center"/>
          </w:tcPr>
          <w:p w14:paraId="09180663" w14:textId="77777777" w:rsidR="00605CD6" w:rsidRPr="00FF3F0E" w:rsidRDefault="00605CD6" w:rsidP="002976BE">
            <w:pPr>
              <w:rPr>
                <w:rFonts w:cs="Arial"/>
                <w:position w:val="6"/>
                <w:sz w:val="20"/>
              </w:rPr>
            </w:pPr>
          </w:p>
          <w:p w14:paraId="79B9BF74" w14:textId="77777777" w:rsidR="00605CD6" w:rsidRPr="00FF3F0E" w:rsidRDefault="00605CD6" w:rsidP="002976BE">
            <w:pPr>
              <w:rPr>
                <w:rFonts w:cs="Arial"/>
                <w:position w:val="6"/>
                <w:sz w:val="20"/>
              </w:rPr>
            </w:pPr>
            <w:r w:rsidRPr="00FF3F0E">
              <w:rPr>
                <w:rFonts w:cs="Arial"/>
                <w:position w:val="6"/>
                <w:sz w:val="20"/>
              </w:rPr>
              <w:t>Biology Laboratory</w:t>
            </w:r>
          </w:p>
        </w:tc>
        <w:tc>
          <w:tcPr>
            <w:tcW w:w="3654" w:type="dxa"/>
          </w:tcPr>
          <w:p w14:paraId="65F2CDE2" w14:textId="77777777" w:rsidR="00605CD6" w:rsidRPr="00FF3F0E" w:rsidRDefault="00605CD6" w:rsidP="002976BE">
            <w:pPr>
              <w:jc w:val="both"/>
              <w:rPr>
                <w:rFonts w:cs="Arial"/>
                <w:position w:val="6"/>
                <w:sz w:val="20"/>
              </w:rPr>
            </w:pPr>
            <w:r w:rsidRPr="00FF3F0E">
              <w:rPr>
                <w:rFonts w:cs="Arial"/>
                <w:position w:val="6"/>
                <w:sz w:val="20"/>
              </w:rPr>
              <w:t xml:space="preserve">Tel: 760 795 </w:t>
            </w:r>
            <w:r w:rsidR="001C079B" w:rsidRPr="00FF3F0E">
              <w:rPr>
                <w:rFonts w:cs="Arial"/>
                <w:position w:val="6"/>
                <w:sz w:val="20"/>
              </w:rPr>
              <w:t>69</w:t>
            </w:r>
            <w:r w:rsidR="001C079B">
              <w:rPr>
                <w:rFonts w:cs="Arial"/>
                <w:position w:val="6"/>
                <w:sz w:val="20"/>
              </w:rPr>
              <w:t>67</w:t>
            </w:r>
          </w:p>
          <w:p w14:paraId="2ED143F9" w14:textId="77777777" w:rsidR="00605CD6" w:rsidRPr="00FF3F0E" w:rsidRDefault="00605CD6" w:rsidP="002976BE">
            <w:pPr>
              <w:jc w:val="both"/>
              <w:rPr>
                <w:rFonts w:cs="Arial"/>
                <w:position w:val="6"/>
                <w:sz w:val="20"/>
              </w:rPr>
            </w:pPr>
            <w:r w:rsidRPr="00FF3F0E">
              <w:rPr>
                <w:rFonts w:cs="Arial"/>
                <w:position w:val="6"/>
                <w:sz w:val="20"/>
              </w:rPr>
              <w:t>FAX: 760 931 1580</w:t>
            </w:r>
          </w:p>
          <w:p w14:paraId="2D297E60" w14:textId="77777777" w:rsidR="00605CD6" w:rsidRPr="00FF3F0E" w:rsidRDefault="001C079B" w:rsidP="002976BE">
            <w:pPr>
              <w:jc w:val="both"/>
              <w:rPr>
                <w:rFonts w:cs="Arial"/>
                <w:position w:val="6"/>
                <w:sz w:val="20"/>
              </w:rPr>
            </w:pPr>
            <w:r>
              <w:rPr>
                <w:rFonts w:cs="Arial"/>
                <w:position w:val="6"/>
                <w:sz w:val="20"/>
              </w:rPr>
              <w:t>Damon.Owen</w:t>
            </w:r>
            <w:r w:rsidR="00605CD6" w:rsidRPr="00FF3F0E">
              <w:rPr>
                <w:rFonts w:cs="Arial"/>
                <w:position w:val="6"/>
                <w:sz w:val="20"/>
              </w:rPr>
              <w:t>@westonsolutions.com</w:t>
            </w:r>
          </w:p>
        </w:tc>
      </w:tr>
    </w:tbl>
    <w:p w14:paraId="16DA0BD0" w14:textId="77777777" w:rsidR="00605CD6" w:rsidRDefault="00605CD6" w:rsidP="00605CD6">
      <w:pPr>
        <w:jc w:val="both"/>
        <w:sectPr w:rsidR="00605CD6" w:rsidSect="00D46945">
          <w:headerReference w:type="even" r:id="rId19"/>
          <w:headerReference w:type="default" r:id="rId20"/>
          <w:footerReference w:type="default" r:id="rId21"/>
          <w:headerReference w:type="first" r:id="rId22"/>
          <w:footerReference w:type="first" r:id="rId23"/>
          <w:pgSz w:w="12240" w:h="15840" w:code="1"/>
          <w:pgMar w:top="1800" w:right="1440" w:bottom="1296" w:left="1584" w:header="720" w:footer="720" w:gutter="0"/>
          <w:pgBorders w:offsetFrom="page">
            <w:bottom w:val="single" w:sz="8" w:space="24" w:color="auto"/>
          </w:pgBorders>
          <w:pgNumType w:start="1"/>
          <w:cols w:space="720"/>
          <w:titlePg/>
        </w:sectPr>
      </w:pPr>
    </w:p>
    <w:p w14:paraId="4603EA2D" w14:textId="77777777" w:rsidR="00605CD6" w:rsidRPr="005B3513" w:rsidRDefault="00605CD6" w:rsidP="002976BE">
      <w:pPr>
        <w:pStyle w:val="GMX-heading2"/>
        <w:numPr>
          <w:ilvl w:val="1"/>
          <w:numId w:val="30"/>
        </w:numPr>
        <w:jc w:val="both"/>
      </w:pPr>
      <w:bookmarkStart w:id="15" w:name="_Toc77560233"/>
      <w:r w:rsidRPr="005B3513">
        <w:lastRenderedPageBreak/>
        <w:t>Organizational Chart and Responsibilities</w:t>
      </w:r>
      <w:bookmarkEnd w:id="15"/>
      <w:r>
        <w:fldChar w:fldCharType="begin"/>
      </w:r>
      <w:r>
        <w:instrText xml:space="preserve"> TC "</w:instrText>
      </w:r>
      <w:bookmarkStart w:id="16" w:name="_Toc480557411"/>
      <w:r w:rsidRPr="00525DA2">
        <w:instrText>Organizational Chart and Responsibilities</w:instrText>
      </w:r>
      <w:bookmarkEnd w:id="16"/>
      <w:r>
        <w:instrText xml:space="preserve">" \f C \l "2" </w:instrText>
      </w:r>
      <w:r>
        <w:fldChar w:fldCharType="end"/>
      </w:r>
    </w:p>
    <w:p w14:paraId="1F3BA25B" w14:textId="77777777" w:rsidR="00605CD6" w:rsidRDefault="00605CD6" w:rsidP="00605CD6">
      <w:pPr>
        <w:pStyle w:val="Caption"/>
        <w:jc w:val="both"/>
      </w:pPr>
    </w:p>
    <w:p w14:paraId="4DD04703" w14:textId="6306D4ED" w:rsidR="00605CD6" w:rsidRDefault="00605CD6" w:rsidP="00605CD6">
      <w:pPr>
        <w:pStyle w:val="Caption"/>
        <w:rPr>
          <w:b w:val="0"/>
          <w:bCs w:val="0"/>
        </w:rPr>
      </w:pPr>
      <w:bookmarkStart w:id="17" w:name="_Toc321311102"/>
      <w:r>
        <w:t xml:space="preserve">Figure </w:t>
      </w:r>
      <w:r w:rsidR="005D716A">
        <w:fldChar w:fldCharType="begin"/>
      </w:r>
      <w:r w:rsidR="005D716A">
        <w:instrText xml:space="preserve"> SEQ Figure \* ARABIC </w:instrText>
      </w:r>
      <w:r w:rsidR="005D716A">
        <w:fldChar w:fldCharType="separate"/>
      </w:r>
      <w:r w:rsidR="00752A86">
        <w:rPr>
          <w:noProof/>
        </w:rPr>
        <w:t>1</w:t>
      </w:r>
      <w:r w:rsidR="005D716A">
        <w:rPr>
          <w:noProof/>
        </w:rPr>
        <w:fldChar w:fldCharType="end"/>
      </w:r>
      <w:r>
        <w:t xml:space="preserve">.  </w:t>
      </w:r>
      <w:r>
        <w:rPr>
          <w:b w:val="0"/>
          <w:bCs w:val="0"/>
        </w:rPr>
        <w:t>Organization chart</w:t>
      </w:r>
      <w:bookmarkEnd w:id="17"/>
    </w:p>
    <w:p w14:paraId="4A4122A5" w14:textId="77777777" w:rsidR="00605CD6" w:rsidRDefault="00605CD6" w:rsidP="00605CD6">
      <w:pPr>
        <w:pStyle w:val="Caption"/>
        <w:jc w:val="both"/>
        <w:rPr>
          <w:b w:val="0"/>
          <w:bCs w:val="0"/>
        </w:rPr>
      </w:pPr>
    </w:p>
    <w:p w14:paraId="3FDAE4A4" w14:textId="77777777" w:rsidR="00605CD6" w:rsidRDefault="00F533B4" w:rsidP="00605CD6">
      <w:pPr>
        <w:pStyle w:val="GMX-text"/>
        <w:jc w:val="both"/>
      </w:pPr>
      <w:r>
        <w:rPr>
          <w:noProof/>
          <w:sz w:val="20"/>
        </w:rPr>
        <mc:AlternateContent>
          <mc:Choice Requires="wps">
            <w:drawing>
              <wp:anchor distT="0" distB="0" distL="114300" distR="114300" simplePos="0" relativeHeight="251595776" behindDoc="0" locked="0" layoutInCell="1" allowOverlap="1" wp14:anchorId="47725032" wp14:editId="077B622A">
                <wp:simplePos x="0" y="0"/>
                <wp:positionH relativeFrom="column">
                  <wp:posOffset>1788795</wp:posOffset>
                </wp:positionH>
                <wp:positionV relativeFrom="paragraph">
                  <wp:posOffset>62865</wp:posOffset>
                </wp:positionV>
                <wp:extent cx="1943100" cy="800100"/>
                <wp:effectExtent l="7620" t="5715" r="78105" b="8001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001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DB8DFC6" w14:textId="77777777" w:rsidR="00077F52" w:rsidRDefault="00077F52" w:rsidP="00605CD6">
                            <w:pPr>
                              <w:jc w:val="center"/>
                              <w:rPr>
                                <w:b/>
                                <w:bCs/>
                                <w:sz w:val="22"/>
                              </w:rPr>
                            </w:pPr>
                            <w:r>
                              <w:rPr>
                                <w:b/>
                                <w:bCs/>
                                <w:sz w:val="22"/>
                              </w:rPr>
                              <w:t>Project Director</w:t>
                            </w:r>
                          </w:p>
                          <w:p w14:paraId="6972DBFF" w14:textId="77777777" w:rsidR="00077F52" w:rsidRDefault="00077F52" w:rsidP="00605CD6">
                            <w:pPr>
                              <w:jc w:val="center"/>
                              <w:rPr>
                                <w:bCs/>
                                <w:sz w:val="22"/>
                              </w:rPr>
                            </w:pPr>
                            <w:r w:rsidRPr="008E2B35">
                              <w:rPr>
                                <w:bCs/>
                                <w:sz w:val="22"/>
                              </w:rPr>
                              <w:t xml:space="preserve">Yareli Sanchez </w:t>
                            </w:r>
                          </w:p>
                          <w:p w14:paraId="61468FB8" w14:textId="56A094A2" w:rsidR="00077F52" w:rsidRDefault="00077F52" w:rsidP="00605CD6">
                            <w:pPr>
                              <w:jc w:val="center"/>
                              <w:rPr>
                                <w:bCs/>
                                <w:sz w:val="22"/>
                              </w:rPr>
                            </w:pPr>
                            <w:r>
                              <w:rPr>
                                <w:bCs/>
                                <w:sz w:val="22"/>
                              </w:rPr>
                              <w:t>(CWH)</w:t>
                            </w:r>
                          </w:p>
                          <w:p w14:paraId="6B04782F" w14:textId="0D36E0C7" w:rsidR="00077F52" w:rsidRDefault="00077F52" w:rsidP="00605CD6">
                            <w:pPr>
                              <w:jc w:val="center"/>
                              <w:rPr>
                                <w:bCs/>
                                <w:sz w:val="22"/>
                              </w:rPr>
                            </w:pPr>
                            <w:r w:rsidRPr="004D5B4D">
                              <w:rPr>
                                <w:bCs/>
                                <w:sz w:val="22"/>
                              </w:rPr>
                              <w:t>(213) 229-9960</w:t>
                            </w:r>
                          </w:p>
                          <w:p w14:paraId="258383F5" w14:textId="77777777" w:rsidR="00077F52" w:rsidRDefault="00077F52" w:rsidP="00605CD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725032" id="_x0000_t202" coordsize="21600,21600" o:spt="202" path="m,l,21600r21600,l21600,xe">
                <v:stroke joinstyle="miter"/>
                <v:path gradientshapeok="t" o:connecttype="rect"/>
              </v:shapetype>
              <v:shape id="Text Box 2" o:spid="_x0000_s1026" type="#_x0000_t202" style="position:absolute;left:0;text-align:left;margin-left:140.85pt;margin-top:4.95pt;width:153pt;height:63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">
                <v:shadow on="t" offset="6pt,6pt"/>
                <v:textbox>
                  <w:txbxContent>
                    <w:p w14:paraId="7DB8DFC6" w14:textId="77777777" w:rsidR="00077F52" w:rsidRDefault="00077F52" w:rsidP="00605CD6">
                      <w:pPr>
                        <w:jc w:val="center"/>
                        <w:rPr>
                          <w:b/>
                          <w:bCs/>
                          <w:sz w:val="22"/>
                        </w:rPr>
                      </w:pPr>
                      <w:r>
                        <w:rPr>
                          <w:b/>
                          <w:bCs/>
                          <w:sz w:val="22"/>
                        </w:rPr>
                        <w:t>Project Director</w:t>
                      </w:r>
                    </w:p>
                    <w:p w14:paraId="6972DBFF" w14:textId="77777777" w:rsidR="00077F52" w:rsidRDefault="00077F52" w:rsidP="00605CD6">
                      <w:pPr>
                        <w:jc w:val="center"/>
                        <w:rPr>
                          <w:bCs/>
                          <w:sz w:val="22"/>
                        </w:rPr>
                      </w:pPr>
                      <w:r w:rsidRPr="008E2B35">
                        <w:rPr>
                          <w:bCs/>
                          <w:sz w:val="22"/>
                        </w:rPr>
                        <w:t xml:space="preserve">Yareli Sanchez </w:t>
                      </w:r>
                    </w:p>
                    <w:p w14:paraId="61468FB8" w14:textId="56A094A2" w:rsidR="00077F52" w:rsidRDefault="00077F52" w:rsidP="00605CD6">
                      <w:pPr>
                        <w:jc w:val="center"/>
                        <w:rPr>
                          <w:bCs/>
                          <w:sz w:val="22"/>
                        </w:rPr>
                      </w:pPr>
                      <w:r>
                        <w:rPr>
                          <w:bCs/>
                          <w:sz w:val="22"/>
                        </w:rPr>
                        <w:t>(CWH)</w:t>
                      </w:r>
                    </w:p>
                    <w:p w14:paraId="6B04782F" w14:textId="0D36E0C7" w:rsidR="00077F52" w:rsidRDefault="00077F52" w:rsidP="00605CD6">
                      <w:pPr>
                        <w:jc w:val="center"/>
                        <w:rPr>
                          <w:bCs/>
                          <w:sz w:val="22"/>
                        </w:rPr>
                      </w:pPr>
                      <w:r w:rsidRPr="004D5B4D">
                        <w:rPr>
                          <w:bCs/>
                          <w:sz w:val="22"/>
                        </w:rPr>
                        <w:t>(213) 229-9960</w:t>
                      </w:r>
                    </w:p>
                    <w:p w14:paraId="258383F5" w14:textId="77777777" w:rsidR="00077F52" w:rsidRDefault="00077F52" w:rsidP="00605CD6">
                      <w:pPr>
                        <w:jc w:val="center"/>
                      </w:pPr>
                    </w:p>
                  </w:txbxContent>
                </v:textbox>
              </v:shape>
            </w:pict>
          </mc:Fallback>
        </mc:AlternateContent>
      </w:r>
    </w:p>
    <w:p w14:paraId="4B82331B" w14:textId="77777777" w:rsidR="00605CD6" w:rsidRDefault="00605CD6" w:rsidP="00605CD6">
      <w:pPr>
        <w:pStyle w:val="GMX-text"/>
        <w:jc w:val="both"/>
      </w:pPr>
    </w:p>
    <w:p w14:paraId="5CEF703E" w14:textId="77777777" w:rsidR="00605CD6" w:rsidRDefault="00F533B4" w:rsidP="00605CD6">
      <w:pPr>
        <w:pStyle w:val="GMX-text"/>
        <w:jc w:val="both"/>
      </w:pPr>
      <w:r>
        <w:rPr>
          <w:noProof/>
          <w:sz w:val="20"/>
        </w:rPr>
        <mc:AlternateContent>
          <mc:Choice Requires="wps">
            <w:drawing>
              <wp:anchor distT="0" distB="0" distL="114300" distR="114300" simplePos="0" relativeHeight="251702272" behindDoc="0" locked="0" layoutInCell="1" allowOverlap="1" wp14:anchorId="23718A20" wp14:editId="55CCAF30">
                <wp:simplePos x="0" y="0"/>
                <wp:positionH relativeFrom="column">
                  <wp:posOffset>3274695</wp:posOffset>
                </wp:positionH>
                <wp:positionV relativeFrom="paragraph">
                  <wp:posOffset>121920</wp:posOffset>
                </wp:positionV>
                <wp:extent cx="2514600" cy="914400"/>
                <wp:effectExtent l="7620" t="7620" r="78105" b="78105"/>
                <wp:wrapNone/>
                <wp:docPr id="3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FBE2432" w14:textId="77777777" w:rsidR="00077F52" w:rsidRDefault="00077F52" w:rsidP="00605CD6">
                            <w:pPr>
                              <w:jc w:val="center"/>
                              <w:rPr>
                                <w:b/>
                                <w:bCs/>
                                <w:sz w:val="22"/>
                              </w:rPr>
                            </w:pPr>
                            <w:r>
                              <w:rPr>
                                <w:b/>
                                <w:bCs/>
                                <w:sz w:val="22"/>
                              </w:rPr>
                              <w:t>Technical Workgroup Representative</w:t>
                            </w:r>
                          </w:p>
                          <w:p w14:paraId="5C7F591F" w14:textId="77777777" w:rsidR="00077F52" w:rsidRPr="00305086" w:rsidRDefault="00077F52" w:rsidP="00605CD6">
                            <w:pPr>
                              <w:jc w:val="center"/>
                              <w:rPr>
                                <w:sz w:val="22"/>
                              </w:rPr>
                            </w:pPr>
                            <w:r>
                              <w:rPr>
                                <w:sz w:val="22"/>
                              </w:rPr>
                              <w:t>Raphael Mazor</w:t>
                            </w:r>
                          </w:p>
                          <w:p w14:paraId="1C8AD4A1" w14:textId="44A3C40D" w:rsidR="00077F52" w:rsidRPr="00305086" w:rsidRDefault="00077F52" w:rsidP="00605CD6">
                            <w:pPr>
                              <w:jc w:val="center"/>
                              <w:rPr>
                                <w:sz w:val="20"/>
                              </w:rPr>
                            </w:pPr>
                            <w:r>
                              <w:rPr>
                                <w:sz w:val="20"/>
                              </w:rPr>
                              <w:t>(</w:t>
                            </w:r>
                            <w:r w:rsidRPr="00305086">
                              <w:rPr>
                                <w:sz w:val="20"/>
                              </w:rPr>
                              <w:t>SCCWRP</w:t>
                            </w:r>
                            <w:r>
                              <w:rPr>
                                <w:sz w:val="20"/>
                              </w:rPr>
                              <w:t>)</w:t>
                            </w:r>
                          </w:p>
                          <w:p w14:paraId="150BDA37" w14:textId="77777777" w:rsidR="00077F52" w:rsidRPr="00305086" w:rsidRDefault="00077F52" w:rsidP="00605CD6">
                            <w:pPr>
                              <w:pStyle w:val="GMX-bullet"/>
                              <w:numPr>
                                <w:ilvl w:val="0"/>
                                <w:numId w:val="0"/>
                              </w:numPr>
                              <w:spacing w:after="0"/>
                              <w:ind w:left="720" w:hanging="720"/>
                              <w:jc w:val="center"/>
                              <w:rPr>
                                <w:rFonts w:cs="Arial"/>
                                <w:sz w:val="20"/>
                                <w:szCs w:val="22"/>
                              </w:rPr>
                            </w:pPr>
                            <w:r>
                              <w:rPr>
                                <w:rFonts w:cs="Arial"/>
                                <w:sz w:val="20"/>
                                <w:szCs w:val="22"/>
                              </w:rPr>
                              <w:t>(714) 755-3235</w:t>
                            </w:r>
                          </w:p>
                          <w:p w14:paraId="02BF2C87" w14:textId="77777777" w:rsidR="00077F52" w:rsidRPr="0060225F" w:rsidRDefault="00077F52" w:rsidP="00605CD6">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18A20" id="Text Box 15" o:spid="_x0000_s1027" type="#_x0000_t202" style="position:absolute;left:0;text-align:left;margin-left:257.85pt;margin-top:9.6pt;width:198pt;height:1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">
                <v:shadow on="t" offset="6pt,6pt"/>
                <v:textbox>
                  <w:txbxContent>
                    <w:p w14:paraId="1FBE2432" w14:textId="77777777" w:rsidR="00077F52" w:rsidRDefault="00077F52" w:rsidP="00605CD6">
                      <w:pPr>
                        <w:jc w:val="center"/>
                        <w:rPr>
                          <w:b/>
                          <w:bCs/>
                          <w:sz w:val="22"/>
                        </w:rPr>
                      </w:pPr>
                      <w:r>
                        <w:rPr>
                          <w:b/>
                          <w:bCs/>
                          <w:sz w:val="22"/>
                        </w:rPr>
                        <w:t>Technical Workgroup Representative</w:t>
                      </w:r>
                    </w:p>
                    <w:p w14:paraId="5C7F591F" w14:textId="77777777" w:rsidR="00077F52" w:rsidRPr="00305086" w:rsidRDefault="00077F52" w:rsidP="00605CD6">
                      <w:pPr>
                        <w:jc w:val="center"/>
                        <w:rPr>
                          <w:sz w:val="22"/>
                        </w:rPr>
                      </w:pPr>
                      <w:r>
                        <w:rPr>
                          <w:sz w:val="22"/>
                        </w:rPr>
                        <w:t>Raphael Mazor</w:t>
                      </w:r>
                    </w:p>
                    <w:p w14:paraId="1C8AD4A1" w14:textId="44A3C40D" w:rsidR="00077F52" w:rsidRPr="00305086" w:rsidRDefault="00077F52" w:rsidP="00605CD6">
                      <w:pPr>
                        <w:jc w:val="center"/>
                        <w:rPr>
                          <w:sz w:val="20"/>
                        </w:rPr>
                      </w:pPr>
                      <w:r>
                        <w:rPr>
                          <w:sz w:val="20"/>
                        </w:rPr>
                        <w:t>(</w:t>
                      </w:r>
                      <w:r w:rsidRPr="00305086">
                        <w:rPr>
                          <w:sz w:val="20"/>
                        </w:rPr>
                        <w:t>SCCWRP</w:t>
                      </w:r>
                      <w:r>
                        <w:rPr>
                          <w:sz w:val="20"/>
                        </w:rPr>
                        <w:t>)</w:t>
                      </w:r>
                    </w:p>
                    <w:p w14:paraId="150BDA37" w14:textId="77777777" w:rsidR="00077F52" w:rsidRPr="00305086" w:rsidRDefault="00077F52" w:rsidP="00605CD6">
                      <w:pPr>
                        <w:pStyle w:val="GMX-bullet"/>
                        <w:numPr>
                          <w:ilvl w:val="0"/>
                          <w:numId w:val="0"/>
                        </w:numPr>
                        <w:spacing w:after="0"/>
                        <w:ind w:left="720" w:hanging="720"/>
                        <w:jc w:val="center"/>
                        <w:rPr>
                          <w:rFonts w:cs="Arial"/>
                          <w:sz w:val="20"/>
                          <w:szCs w:val="22"/>
                        </w:rPr>
                      </w:pPr>
                      <w:r>
                        <w:rPr>
                          <w:rFonts w:cs="Arial"/>
                          <w:sz w:val="20"/>
                          <w:szCs w:val="22"/>
                        </w:rPr>
                        <w:t>(714) 755-3235</w:t>
                      </w:r>
                    </w:p>
                    <w:p w14:paraId="02BF2C87" w14:textId="77777777" w:rsidR="00077F52" w:rsidRPr="0060225F" w:rsidRDefault="00077F52" w:rsidP="00605CD6">
                      <w:pPr>
                        <w:rPr>
                          <w:color w:val="FF0000"/>
                          <w:sz w:val="22"/>
                        </w:rPr>
                      </w:pPr>
                    </w:p>
                  </w:txbxContent>
                </v:textbox>
              </v:shape>
            </w:pict>
          </mc:Fallback>
        </mc:AlternateContent>
      </w:r>
      <w:r>
        <w:rPr>
          <w:noProof/>
          <w:sz w:val="20"/>
        </w:rPr>
        <mc:AlternateContent>
          <mc:Choice Requires="wps">
            <w:drawing>
              <wp:anchor distT="0" distB="0" distL="114300" distR="114300" simplePos="0" relativeHeight="251603968" behindDoc="0" locked="0" layoutInCell="1" allowOverlap="1" wp14:anchorId="28699BCE" wp14:editId="768AFFBB">
                <wp:simplePos x="0" y="0"/>
                <wp:positionH relativeFrom="column">
                  <wp:posOffset>2817495</wp:posOffset>
                </wp:positionH>
                <wp:positionV relativeFrom="paragraph">
                  <wp:posOffset>26670</wp:posOffset>
                </wp:positionV>
                <wp:extent cx="0" cy="1371600"/>
                <wp:effectExtent l="7620" t="7620" r="11430" b="11430"/>
                <wp:wrapNone/>
                <wp:docPr id="3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DBFBF" id="Line 3"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5pt,2.1pt" to="221.85pt,1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hCEwIAACk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"/>
            </w:pict>
          </mc:Fallback>
        </mc:AlternateContent>
      </w:r>
    </w:p>
    <w:p w14:paraId="68B1E7C4" w14:textId="77777777" w:rsidR="00605CD6" w:rsidRDefault="00F533B4" w:rsidP="00605CD6">
      <w:pPr>
        <w:pStyle w:val="GMX-text"/>
        <w:jc w:val="both"/>
      </w:pPr>
      <w:r>
        <w:rPr>
          <w:noProof/>
        </w:rPr>
        <mc:AlternateContent>
          <mc:Choice Requires="wps">
            <w:drawing>
              <wp:anchor distT="0" distB="0" distL="114300" distR="114300" simplePos="0" relativeHeight="251710464" behindDoc="0" locked="0" layoutInCell="1" allowOverlap="1" wp14:anchorId="4D81973A" wp14:editId="7F93744B">
                <wp:simplePos x="0" y="0"/>
                <wp:positionH relativeFrom="column">
                  <wp:posOffset>2817495</wp:posOffset>
                </wp:positionH>
                <wp:positionV relativeFrom="paragraph">
                  <wp:posOffset>240665</wp:posOffset>
                </wp:positionV>
                <wp:extent cx="457200" cy="0"/>
                <wp:effectExtent l="7620" t="12065" r="11430" b="6985"/>
                <wp:wrapNone/>
                <wp:docPr id="3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8B178" id="Line 16"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5pt,18.95pt" to="257.8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"/>
            </w:pict>
          </mc:Fallback>
        </mc:AlternateContent>
      </w:r>
    </w:p>
    <w:p w14:paraId="0C1543F7" w14:textId="77777777" w:rsidR="00605CD6" w:rsidRDefault="00F533B4" w:rsidP="00605CD6">
      <w:pPr>
        <w:pStyle w:val="GMX-text"/>
        <w:jc w:val="both"/>
      </w:pPr>
      <w:r>
        <w:rPr>
          <w:noProof/>
          <w:sz w:val="20"/>
        </w:rPr>
        <mc:AlternateContent>
          <mc:Choice Requires="wps">
            <w:drawing>
              <wp:anchor distT="0" distB="0" distL="114300" distR="114300" simplePos="0" relativeHeight="251612160" behindDoc="0" locked="0" layoutInCell="1" allowOverlap="1" wp14:anchorId="56E1547C" wp14:editId="1D7300FA">
                <wp:simplePos x="0" y="0"/>
                <wp:positionH relativeFrom="column">
                  <wp:posOffset>1788795</wp:posOffset>
                </wp:positionH>
                <wp:positionV relativeFrom="paragraph">
                  <wp:posOffset>279400</wp:posOffset>
                </wp:positionV>
                <wp:extent cx="2019300" cy="800100"/>
                <wp:effectExtent l="7620" t="12700" r="78105" b="73025"/>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8001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7A7D182" w14:textId="77777777" w:rsidR="00077F52" w:rsidRDefault="00077F52" w:rsidP="00605CD6">
                            <w:pPr>
                              <w:jc w:val="center"/>
                              <w:rPr>
                                <w:b/>
                                <w:bCs/>
                                <w:sz w:val="22"/>
                              </w:rPr>
                            </w:pPr>
                            <w:r>
                              <w:rPr>
                                <w:b/>
                                <w:bCs/>
                                <w:sz w:val="22"/>
                              </w:rPr>
                              <w:t>Project Manager</w:t>
                            </w:r>
                          </w:p>
                          <w:p w14:paraId="7C1D547F" w14:textId="77777777" w:rsidR="00077F52" w:rsidRDefault="00077F52" w:rsidP="00605CD6">
                            <w:pPr>
                              <w:jc w:val="center"/>
                              <w:rPr>
                                <w:sz w:val="22"/>
                              </w:rPr>
                            </w:pPr>
                            <w:r>
                              <w:rPr>
                                <w:sz w:val="22"/>
                              </w:rPr>
                              <w:t>Scott Johnson</w:t>
                            </w:r>
                          </w:p>
                          <w:p w14:paraId="0C3F781D" w14:textId="77777777" w:rsidR="00077F52" w:rsidRDefault="00077F52" w:rsidP="00605CD6">
                            <w:pPr>
                              <w:jc w:val="center"/>
                              <w:rPr>
                                <w:sz w:val="22"/>
                              </w:rPr>
                            </w:pPr>
                            <w:r>
                              <w:rPr>
                                <w:sz w:val="22"/>
                              </w:rPr>
                              <w:t>(Aquatic Bioassay)</w:t>
                            </w:r>
                          </w:p>
                          <w:p w14:paraId="79EF9A44" w14:textId="77777777" w:rsidR="00077F52" w:rsidRDefault="00077F52" w:rsidP="00605CD6">
                            <w:pPr>
                              <w:jc w:val="center"/>
                              <w:rPr>
                                <w:sz w:val="22"/>
                              </w:rPr>
                            </w:pPr>
                            <w:r>
                              <w:rPr>
                                <w:sz w:val="22"/>
                              </w:rPr>
                              <w:t>(805) 643 5621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1547C" id="Text Box 4" o:spid="_x0000_s1028" type="#_x0000_t202" style="position:absolute;left:0;text-align:left;margin-left:140.85pt;margin-top:22pt;width:159pt;height:6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">
                <v:shadow on="t" offset="6pt,6pt"/>
                <v:textbox>
                  <w:txbxContent>
                    <w:p w14:paraId="77A7D182" w14:textId="77777777" w:rsidR="00077F52" w:rsidRDefault="00077F52" w:rsidP="00605CD6">
                      <w:pPr>
                        <w:jc w:val="center"/>
                        <w:rPr>
                          <w:b/>
                          <w:bCs/>
                          <w:sz w:val="22"/>
                        </w:rPr>
                      </w:pPr>
                      <w:r>
                        <w:rPr>
                          <w:b/>
                          <w:bCs/>
                          <w:sz w:val="22"/>
                        </w:rPr>
                        <w:t>Project Manager</w:t>
                      </w:r>
                    </w:p>
                    <w:p w14:paraId="7C1D547F" w14:textId="77777777" w:rsidR="00077F52" w:rsidRDefault="00077F52" w:rsidP="00605CD6">
                      <w:pPr>
                        <w:jc w:val="center"/>
                        <w:rPr>
                          <w:sz w:val="22"/>
                        </w:rPr>
                      </w:pPr>
                      <w:r>
                        <w:rPr>
                          <w:sz w:val="22"/>
                        </w:rPr>
                        <w:t>Scott Johnson</w:t>
                      </w:r>
                    </w:p>
                    <w:p w14:paraId="0C3F781D" w14:textId="77777777" w:rsidR="00077F52" w:rsidRDefault="00077F52" w:rsidP="00605CD6">
                      <w:pPr>
                        <w:jc w:val="center"/>
                        <w:rPr>
                          <w:sz w:val="22"/>
                        </w:rPr>
                      </w:pPr>
                      <w:r>
                        <w:rPr>
                          <w:sz w:val="22"/>
                        </w:rPr>
                        <w:t>(Aquatic Bioassay)</w:t>
                      </w:r>
                    </w:p>
                    <w:p w14:paraId="79EF9A44" w14:textId="77777777" w:rsidR="00077F52" w:rsidRDefault="00077F52" w:rsidP="00605CD6">
                      <w:pPr>
                        <w:jc w:val="center"/>
                        <w:rPr>
                          <w:sz w:val="22"/>
                        </w:rPr>
                      </w:pPr>
                      <w:r>
                        <w:rPr>
                          <w:sz w:val="22"/>
                        </w:rPr>
                        <w:t>(805) 643 5621</w:t>
                      </w:r>
                    </w:p>
                  </w:txbxContent>
                </v:textbox>
              </v:shape>
            </w:pict>
          </mc:Fallback>
        </mc:AlternateContent>
      </w:r>
    </w:p>
    <w:p w14:paraId="26DD1494" w14:textId="77777777" w:rsidR="00605CD6" w:rsidRDefault="00605CD6" w:rsidP="00605CD6">
      <w:pPr>
        <w:pStyle w:val="GMX-text"/>
        <w:jc w:val="both"/>
      </w:pPr>
    </w:p>
    <w:p w14:paraId="0A6B2DF0" w14:textId="77777777" w:rsidR="00605CD6" w:rsidRDefault="00F533B4" w:rsidP="00605CD6">
      <w:pPr>
        <w:pStyle w:val="GMX-text"/>
        <w:jc w:val="both"/>
      </w:pPr>
      <w:r>
        <w:rPr>
          <w:noProof/>
          <w:sz w:val="20"/>
        </w:rPr>
        <mc:AlternateContent>
          <mc:Choice Requires="wps">
            <w:drawing>
              <wp:anchor distT="0" distB="0" distL="114300" distR="114300" simplePos="0" relativeHeight="251620352" behindDoc="0" locked="0" layoutInCell="1" allowOverlap="1" wp14:anchorId="5FF927D2" wp14:editId="74799B8C">
                <wp:simplePos x="0" y="0"/>
                <wp:positionH relativeFrom="column">
                  <wp:posOffset>2817495</wp:posOffset>
                </wp:positionH>
                <wp:positionV relativeFrom="paragraph">
                  <wp:posOffset>242570</wp:posOffset>
                </wp:positionV>
                <wp:extent cx="0" cy="1257300"/>
                <wp:effectExtent l="7620" t="13970" r="11430" b="5080"/>
                <wp:wrapNone/>
                <wp:docPr id="3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A71AD" id="Line 5"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5pt,19.1pt" to="221.85pt,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PfFAIAACk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"/>
            </w:pict>
          </mc:Fallback>
        </mc:AlternateContent>
      </w:r>
    </w:p>
    <w:p w14:paraId="4CCDFE31" w14:textId="77777777" w:rsidR="00605CD6" w:rsidRDefault="00F533B4" w:rsidP="00605CD6">
      <w:pPr>
        <w:pStyle w:val="GMX-text"/>
        <w:jc w:val="both"/>
      </w:pPr>
      <w:r>
        <w:rPr>
          <w:noProof/>
          <w:sz w:val="20"/>
        </w:rPr>
        <mc:AlternateContent>
          <mc:Choice Requires="wps">
            <w:drawing>
              <wp:anchor distT="0" distB="0" distL="114300" distR="114300" simplePos="0" relativeHeight="251677696" behindDoc="0" locked="0" layoutInCell="1" allowOverlap="1" wp14:anchorId="78513827" wp14:editId="5EE41864">
                <wp:simplePos x="0" y="0"/>
                <wp:positionH relativeFrom="column">
                  <wp:posOffset>3274695</wp:posOffset>
                </wp:positionH>
                <wp:positionV relativeFrom="paragraph">
                  <wp:posOffset>53340</wp:posOffset>
                </wp:positionV>
                <wp:extent cx="2514600" cy="800100"/>
                <wp:effectExtent l="7620" t="5715" r="78105" b="80010"/>
                <wp:wrapNone/>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8001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C8DC471" w14:textId="77777777" w:rsidR="00077F52" w:rsidRDefault="00077F52" w:rsidP="00605CD6">
                            <w:pPr>
                              <w:jc w:val="center"/>
                              <w:rPr>
                                <w:b/>
                                <w:bCs/>
                                <w:sz w:val="22"/>
                              </w:rPr>
                            </w:pPr>
                            <w:r>
                              <w:rPr>
                                <w:b/>
                                <w:bCs/>
                                <w:sz w:val="22"/>
                              </w:rPr>
                              <w:t>Project Quality Assurance Officer</w:t>
                            </w:r>
                          </w:p>
                          <w:p w14:paraId="15B60D60" w14:textId="77777777" w:rsidR="00077F52" w:rsidRDefault="00077F52" w:rsidP="00605CD6">
                            <w:pPr>
                              <w:jc w:val="center"/>
                              <w:rPr>
                                <w:sz w:val="22"/>
                              </w:rPr>
                            </w:pPr>
                            <w:r>
                              <w:rPr>
                                <w:sz w:val="22"/>
                              </w:rPr>
                              <w:t>Karin Wisenbaker</w:t>
                            </w:r>
                          </w:p>
                          <w:p w14:paraId="042BEC21" w14:textId="77777777" w:rsidR="00077F52" w:rsidRDefault="00077F52" w:rsidP="00605CD6">
                            <w:pPr>
                              <w:jc w:val="center"/>
                              <w:rPr>
                                <w:sz w:val="22"/>
                              </w:rPr>
                            </w:pPr>
                            <w:r>
                              <w:rPr>
                                <w:sz w:val="22"/>
                              </w:rPr>
                              <w:t>(Aquatic Bioassay)</w:t>
                            </w:r>
                          </w:p>
                          <w:p w14:paraId="240E4FB5" w14:textId="77777777" w:rsidR="00077F52" w:rsidRDefault="00077F52" w:rsidP="00605CD6">
                            <w:pPr>
                              <w:jc w:val="center"/>
                              <w:rPr>
                                <w:sz w:val="22"/>
                              </w:rPr>
                            </w:pPr>
                            <w:r>
                              <w:rPr>
                                <w:sz w:val="22"/>
                              </w:rPr>
                              <w:t>(805) 643 5621 x17</w:t>
                            </w:r>
                          </w:p>
                          <w:p w14:paraId="5414A28D" w14:textId="77777777" w:rsidR="00077F52" w:rsidRDefault="00077F52" w:rsidP="00605C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13827" id="Text Box 12" o:spid="_x0000_s1029" type="#_x0000_t202" style="position:absolute;left:0;text-align:left;margin-left:257.85pt;margin-top:4.2pt;width:198pt;height: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">
                <v:shadow on="t" offset="6pt,6pt"/>
                <v:textbox>
                  <w:txbxContent>
                    <w:p w14:paraId="6C8DC471" w14:textId="77777777" w:rsidR="00077F52" w:rsidRDefault="00077F52" w:rsidP="00605CD6">
                      <w:pPr>
                        <w:jc w:val="center"/>
                        <w:rPr>
                          <w:b/>
                          <w:bCs/>
                          <w:sz w:val="22"/>
                        </w:rPr>
                      </w:pPr>
                      <w:r>
                        <w:rPr>
                          <w:b/>
                          <w:bCs/>
                          <w:sz w:val="22"/>
                        </w:rPr>
                        <w:t>Project Quality Assurance Officer</w:t>
                      </w:r>
                    </w:p>
                    <w:p w14:paraId="15B60D60" w14:textId="77777777" w:rsidR="00077F52" w:rsidRDefault="00077F52" w:rsidP="00605CD6">
                      <w:pPr>
                        <w:jc w:val="center"/>
                        <w:rPr>
                          <w:sz w:val="22"/>
                        </w:rPr>
                      </w:pPr>
                      <w:r>
                        <w:rPr>
                          <w:sz w:val="22"/>
                        </w:rPr>
                        <w:t>Karin Wisenbaker</w:t>
                      </w:r>
                    </w:p>
                    <w:p w14:paraId="042BEC21" w14:textId="77777777" w:rsidR="00077F52" w:rsidRDefault="00077F52" w:rsidP="00605CD6">
                      <w:pPr>
                        <w:jc w:val="center"/>
                        <w:rPr>
                          <w:sz w:val="22"/>
                        </w:rPr>
                      </w:pPr>
                      <w:r>
                        <w:rPr>
                          <w:sz w:val="22"/>
                        </w:rPr>
                        <w:t>(Aquatic Bioassay)</w:t>
                      </w:r>
                    </w:p>
                    <w:p w14:paraId="240E4FB5" w14:textId="77777777" w:rsidR="00077F52" w:rsidRDefault="00077F52" w:rsidP="00605CD6">
                      <w:pPr>
                        <w:jc w:val="center"/>
                        <w:rPr>
                          <w:sz w:val="22"/>
                        </w:rPr>
                      </w:pPr>
                      <w:r>
                        <w:rPr>
                          <w:sz w:val="22"/>
                        </w:rPr>
                        <w:t>(805) 643 5621 x17</w:t>
                      </w:r>
                    </w:p>
                    <w:p w14:paraId="5414A28D" w14:textId="77777777" w:rsidR="00077F52" w:rsidRDefault="00077F52" w:rsidP="00605CD6"/>
                  </w:txbxContent>
                </v:textbox>
              </v:shape>
            </w:pict>
          </mc:Fallback>
        </mc:AlternateContent>
      </w:r>
    </w:p>
    <w:p w14:paraId="159D8BE0" w14:textId="77777777" w:rsidR="00605CD6" w:rsidRDefault="00F533B4" w:rsidP="00605CD6">
      <w:pPr>
        <w:pStyle w:val="GMX-text"/>
        <w:jc w:val="both"/>
      </w:pPr>
      <w:r>
        <w:rPr>
          <w:noProof/>
          <w:sz w:val="20"/>
        </w:rPr>
        <mc:AlternateContent>
          <mc:Choice Requires="wps">
            <w:drawing>
              <wp:anchor distT="0" distB="0" distL="114300" distR="114300" simplePos="0" relativeHeight="251628544" behindDoc="0" locked="0" layoutInCell="1" allowOverlap="1" wp14:anchorId="6F88A7A4" wp14:editId="68942D52">
                <wp:simplePos x="0" y="0"/>
                <wp:positionH relativeFrom="column">
                  <wp:posOffset>2817495</wp:posOffset>
                </wp:positionH>
                <wp:positionV relativeFrom="paragraph">
                  <wp:posOffset>92075</wp:posOffset>
                </wp:positionV>
                <wp:extent cx="457200" cy="0"/>
                <wp:effectExtent l="7620" t="6350" r="11430" b="12700"/>
                <wp:wrapNone/>
                <wp:docPr id="2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2DEA8" id="Line 6" o:spid="_x0000_s1026" style="position:absolute;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5pt,7.25pt" to="257.8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4lvGQIAADIEAAAOAAAAZHJzL2Uyb0RvYy54bWysU02P2yAQvVfqf0DcE9upk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"/>
            </w:pict>
          </mc:Fallback>
        </mc:AlternateContent>
      </w:r>
    </w:p>
    <w:p w14:paraId="580BBD55" w14:textId="77777777" w:rsidR="00605CD6" w:rsidRDefault="00F533B4" w:rsidP="00605CD6">
      <w:pPr>
        <w:pStyle w:val="GMX-text"/>
        <w:jc w:val="both"/>
      </w:pPr>
      <w:r>
        <w:rPr>
          <w:noProof/>
          <w:sz w:val="20"/>
        </w:rPr>
        <mc:AlternateContent>
          <mc:Choice Requires="wps">
            <w:drawing>
              <wp:anchor distT="0" distB="0" distL="114300" distR="114300" simplePos="0" relativeHeight="251669504" behindDoc="0" locked="0" layoutInCell="1" allowOverlap="1" wp14:anchorId="179B8E9D" wp14:editId="45BADF1F">
                <wp:simplePos x="0" y="0"/>
                <wp:positionH relativeFrom="column">
                  <wp:posOffset>4531995</wp:posOffset>
                </wp:positionH>
                <wp:positionV relativeFrom="paragraph">
                  <wp:posOffset>245110</wp:posOffset>
                </wp:positionV>
                <wp:extent cx="0" cy="457200"/>
                <wp:effectExtent l="7620" t="6985" r="11430" b="12065"/>
                <wp:wrapNone/>
                <wp:docPr id="2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7DAF6" id="Line 1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85pt,19.3pt" to="356.8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"/>
            </w:pict>
          </mc:Fallback>
        </mc:AlternateContent>
      </w:r>
      <w:r>
        <w:rPr>
          <w:noProof/>
          <w:sz w:val="20"/>
        </w:rPr>
        <mc:AlternateContent>
          <mc:Choice Requires="wps">
            <w:drawing>
              <wp:anchor distT="0" distB="0" distL="114300" distR="114300" simplePos="0" relativeHeight="251694080" behindDoc="0" locked="0" layoutInCell="1" allowOverlap="1" wp14:anchorId="2D0E8A0B" wp14:editId="21D2A369">
                <wp:simplePos x="0" y="0"/>
                <wp:positionH relativeFrom="column">
                  <wp:posOffset>2817495</wp:posOffset>
                </wp:positionH>
                <wp:positionV relativeFrom="paragraph">
                  <wp:posOffset>245110</wp:posOffset>
                </wp:positionV>
                <wp:extent cx="0" cy="457200"/>
                <wp:effectExtent l="7620" t="6985" r="11430" b="12065"/>
                <wp:wrapNone/>
                <wp:docPr id="2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B37DD" id="Line 1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5pt,19.3pt" to="221.8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GhEQIAACk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"/>
            </w:pict>
          </mc:Fallback>
        </mc:AlternateContent>
      </w:r>
      <w:r>
        <w:rPr>
          <w:noProof/>
          <w:sz w:val="20"/>
        </w:rPr>
        <mc:AlternateContent>
          <mc:Choice Requires="wps">
            <w:drawing>
              <wp:anchor distT="0" distB="0" distL="114300" distR="114300" simplePos="0" relativeHeight="251653120" behindDoc="0" locked="0" layoutInCell="1" allowOverlap="1" wp14:anchorId="28D3BDB3" wp14:editId="5E214B9A">
                <wp:simplePos x="0" y="0"/>
                <wp:positionH relativeFrom="column">
                  <wp:posOffset>1102995</wp:posOffset>
                </wp:positionH>
                <wp:positionV relativeFrom="paragraph">
                  <wp:posOffset>245110</wp:posOffset>
                </wp:positionV>
                <wp:extent cx="0" cy="457200"/>
                <wp:effectExtent l="7620" t="6985" r="11430" b="12065"/>
                <wp:wrapNone/>
                <wp:docPr id="2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D5214" id="Line 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5pt,19.3pt" to="86.8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eMEAIAACg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"/>
            </w:pict>
          </mc:Fallback>
        </mc:AlternateContent>
      </w:r>
      <w:r>
        <w:rPr>
          <w:noProof/>
          <w:sz w:val="20"/>
        </w:rPr>
        <mc:AlternateContent>
          <mc:Choice Requires="wps">
            <w:drawing>
              <wp:anchor distT="0" distB="0" distL="114300" distR="114300" simplePos="0" relativeHeight="251636736" behindDoc="0" locked="0" layoutInCell="1" allowOverlap="1" wp14:anchorId="3E5E290A" wp14:editId="3D593328">
                <wp:simplePos x="0" y="0"/>
                <wp:positionH relativeFrom="column">
                  <wp:posOffset>1102995</wp:posOffset>
                </wp:positionH>
                <wp:positionV relativeFrom="paragraph">
                  <wp:posOffset>245110</wp:posOffset>
                </wp:positionV>
                <wp:extent cx="3429000" cy="0"/>
                <wp:effectExtent l="7620" t="6985" r="11430" b="12065"/>
                <wp:wrapNone/>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03EF8" id="Line 7"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5pt,19.3pt" to="356.8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4+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"/>
            </w:pict>
          </mc:Fallback>
        </mc:AlternateContent>
      </w:r>
    </w:p>
    <w:p w14:paraId="556B3F1E" w14:textId="77777777" w:rsidR="00605CD6" w:rsidRDefault="00F533B4" w:rsidP="00605CD6">
      <w:pPr>
        <w:pStyle w:val="GMX-text"/>
        <w:jc w:val="both"/>
      </w:pPr>
      <w:r>
        <w:rPr>
          <w:noProof/>
          <w:sz w:val="20"/>
        </w:rPr>
        <mc:AlternateContent>
          <mc:Choice Requires="wps">
            <w:drawing>
              <wp:anchor distT="0" distB="0" distL="114300" distR="114300" simplePos="0" relativeHeight="251661312" behindDoc="0" locked="0" layoutInCell="1" allowOverlap="1" wp14:anchorId="220C6D29" wp14:editId="51C47963">
                <wp:simplePos x="0" y="0"/>
                <wp:positionH relativeFrom="column">
                  <wp:posOffset>3731895</wp:posOffset>
                </wp:positionH>
                <wp:positionV relativeFrom="paragraph">
                  <wp:posOffset>283845</wp:posOffset>
                </wp:positionV>
                <wp:extent cx="1485900" cy="1028700"/>
                <wp:effectExtent l="7620" t="7620" r="78105" b="78105"/>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287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208DADF" w14:textId="77777777" w:rsidR="00077F52" w:rsidRPr="00616F1D" w:rsidRDefault="00077F52" w:rsidP="00605CD6">
                            <w:pPr>
                              <w:jc w:val="center"/>
                              <w:rPr>
                                <w:b/>
                                <w:bCs/>
                                <w:sz w:val="22"/>
                              </w:rPr>
                            </w:pPr>
                            <w:r>
                              <w:rPr>
                                <w:b/>
                                <w:bCs/>
                                <w:sz w:val="22"/>
                              </w:rPr>
                              <w:t>Data Management</w:t>
                            </w:r>
                          </w:p>
                          <w:p w14:paraId="48C15F66" w14:textId="77777777" w:rsidR="00077F52" w:rsidRDefault="00077F52" w:rsidP="00605CD6">
                            <w:pPr>
                              <w:jc w:val="center"/>
                              <w:rPr>
                                <w:sz w:val="22"/>
                              </w:rPr>
                            </w:pPr>
                            <w:r>
                              <w:rPr>
                                <w:sz w:val="22"/>
                              </w:rPr>
                              <w:t>Karin Wisenbaker</w:t>
                            </w:r>
                          </w:p>
                          <w:p w14:paraId="3D75A359" w14:textId="77777777" w:rsidR="00077F52" w:rsidRDefault="00077F52" w:rsidP="00605CD6">
                            <w:pPr>
                              <w:jc w:val="center"/>
                              <w:rPr>
                                <w:sz w:val="22"/>
                              </w:rPr>
                            </w:pPr>
                            <w:r>
                              <w:rPr>
                                <w:sz w:val="22"/>
                              </w:rPr>
                              <w:t>(Aquatic Bioassay)</w:t>
                            </w:r>
                          </w:p>
                          <w:p w14:paraId="65085842" w14:textId="77777777" w:rsidR="00077F52" w:rsidRDefault="00077F52" w:rsidP="00605CD6">
                            <w:pPr>
                              <w:jc w:val="center"/>
                              <w:rPr>
                                <w:sz w:val="22"/>
                              </w:rPr>
                            </w:pPr>
                            <w:r>
                              <w:rPr>
                                <w:sz w:val="22"/>
                              </w:rPr>
                              <w:t>(805) 643 5621 x17</w:t>
                            </w:r>
                          </w:p>
                          <w:p w14:paraId="0C2ECE65" w14:textId="77777777" w:rsidR="00077F52" w:rsidRDefault="00077F52" w:rsidP="00605CD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C6D29" id="Text Box 10" o:spid="_x0000_s1030" type="#_x0000_t202" style="position:absolute;left:0;text-align:left;margin-left:293.85pt;margin-top:22.35pt;width:117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">
                <v:shadow on="t" offset="6pt,6pt"/>
                <v:textbox>
                  <w:txbxContent>
                    <w:p w14:paraId="2208DADF" w14:textId="77777777" w:rsidR="00077F52" w:rsidRPr="00616F1D" w:rsidRDefault="00077F52" w:rsidP="00605CD6">
                      <w:pPr>
                        <w:jc w:val="center"/>
                        <w:rPr>
                          <w:b/>
                          <w:bCs/>
                          <w:sz w:val="22"/>
                        </w:rPr>
                      </w:pPr>
                      <w:r>
                        <w:rPr>
                          <w:b/>
                          <w:bCs/>
                          <w:sz w:val="22"/>
                        </w:rPr>
                        <w:t>Data Management</w:t>
                      </w:r>
                    </w:p>
                    <w:p w14:paraId="48C15F66" w14:textId="77777777" w:rsidR="00077F52" w:rsidRDefault="00077F52" w:rsidP="00605CD6">
                      <w:pPr>
                        <w:jc w:val="center"/>
                        <w:rPr>
                          <w:sz w:val="22"/>
                        </w:rPr>
                      </w:pPr>
                      <w:r>
                        <w:rPr>
                          <w:sz w:val="22"/>
                        </w:rPr>
                        <w:t>Karin Wisenbaker</w:t>
                      </w:r>
                    </w:p>
                    <w:p w14:paraId="3D75A359" w14:textId="77777777" w:rsidR="00077F52" w:rsidRDefault="00077F52" w:rsidP="00605CD6">
                      <w:pPr>
                        <w:jc w:val="center"/>
                        <w:rPr>
                          <w:sz w:val="22"/>
                        </w:rPr>
                      </w:pPr>
                      <w:r>
                        <w:rPr>
                          <w:sz w:val="22"/>
                        </w:rPr>
                        <w:t>(Aquatic Bioassay)</w:t>
                      </w:r>
                    </w:p>
                    <w:p w14:paraId="65085842" w14:textId="77777777" w:rsidR="00077F52" w:rsidRDefault="00077F52" w:rsidP="00605CD6">
                      <w:pPr>
                        <w:jc w:val="center"/>
                        <w:rPr>
                          <w:sz w:val="22"/>
                        </w:rPr>
                      </w:pPr>
                      <w:r>
                        <w:rPr>
                          <w:sz w:val="22"/>
                        </w:rPr>
                        <w:t>(805) 643 5621 x17</w:t>
                      </w:r>
                    </w:p>
                    <w:p w14:paraId="0C2ECE65" w14:textId="77777777" w:rsidR="00077F52" w:rsidRDefault="00077F52" w:rsidP="00605CD6">
                      <w:pPr>
                        <w:jc w:val="center"/>
                      </w:pPr>
                    </w:p>
                  </w:txbxContent>
                </v:textbox>
              </v:shape>
            </w:pict>
          </mc:Fallback>
        </mc:AlternateContent>
      </w:r>
      <w:r>
        <w:rPr>
          <w:noProof/>
          <w:sz w:val="20"/>
        </w:rPr>
        <mc:AlternateContent>
          <mc:Choice Requires="wps">
            <w:drawing>
              <wp:anchor distT="0" distB="0" distL="114300" distR="114300" simplePos="0" relativeHeight="251644928" behindDoc="0" locked="0" layoutInCell="1" allowOverlap="1" wp14:anchorId="7971AD58" wp14:editId="1913F5C4">
                <wp:simplePos x="0" y="0"/>
                <wp:positionH relativeFrom="column">
                  <wp:posOffset>302895</wp:posOffset>
                </wp:positionH>
                <wp:positionV relativeFrom="paragraph">
                  <wp:posOffset>283845</wp:posOffset>
                </wp:positionV>
                <wp:extent cx="1485900" cy="1028700"/>
                <wp:effectExtent l="7620" t="7620" r="78105" b="78105"/>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287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8E3471B" w14:textId="77777777" w:rsidR="00077F52" w:rsidRDefault="00077F52" w:rsidP="00605CD6">
                            <w:pPr>
                              <w:jc w:val="center"/>
                              <w:rPr>
                                <w:b/>
                                <w:bCs/>
                                <w:sz w:val="22"/>
                              </w:rPr>
                            </w:pPr>
                            <w:r>
                              <w:rPr>
                                <w:b/>
                                <w:bCs/>
                                <w:sz w:val="22"/>
                              </w:rPr>
                              <w:t>Biology Lab &amp; Field Sampling</w:t>
                            </w:r>
                          </w:p>
                          <w:p w14:paraId="722BD343" w14:textId="5C1FD0A4" w:rsidR="00077F52" w:rsidRDefault="00077F52" w:rsidP="00605CD6">
                            <w:pPr>
                              <w:jc w:val="center"/>
                              <w:rPr>
                                <w:sz w:val="22"/>
                              </w:rPr>
                            </w:pPr>
                            <w:r>
                              <w:rPr>
                                <w:sz w:val="22"/>
                              </w:rPr>
                              <w:t>Karin Wisenbaker</w:t>
                            </w:r>
                          </w:p>
                          <w:p w14:paraId="1654A63B" w14:textId="77777777" w:rsidR="00077F52" w:rsidRDefault="00077F52" w:rsidP="00605CD6">
                            <w:pPr>
                              <w:jc w:val="center"/>
                              <w:rPr>
                                <w:sz w:val="22"/>
                              </w:rPr>
                            </w:pPr>
                            <w:r>
                              <w:rPr>
                                <w:sz w:val="22"/>
                              </w:rPr>
                              <w:t>(Aquatic Bioassay)</w:t>
                            </w:r>
                          </w:p>
                          <w:p w14:paraId="4879E6B2" w14:textId="775E36B3" w:rsidR="00077F52" w:rsidRDefault="00077F52" w:rsidP="00605CD6">
                            <w:pPr>
                              <w:jc w:val="center"/>
                              <w:rPr>
                                <w:sz w:val="22"/>
                              </w:rPr>
                            </w:pPr>
                            <w:r>
                              <w:rPr>
                                <w:sz w:val="22"/>
                              </w:rPr>
                              <w:t>(805) 643 5621 x17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1AD58" id="Text Box 8" o:spid="_x0000_s1031" type="#_x0000_t202" style="position:absolute;left:0;text-align:left;margin-left:23.85pt;margin-top:22.35pt;width:117pt;height:8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">
                <v:shadow on="t" offset="6pt,6pt"/>
                <v:textbox>
                  <w:txbxContent>
                    <w:p w14:paraId="68E3471B" w14:textId="77777777" w:rsidR="00077F52" w:rsidRDefault="00077F52" w:rsidP="00605CD6">
                      <w:pPr>
                        <w:jc w:val="center"/>
                        <w:rPr>
                          <w:b/>
                          <w:bCs/>
                          <w:sz w:val="22"/>
                        </w:rPr>
                      </w:pPr>
                      <w:r>
                        <w:rPr>
                          <w:b/>
                          <w:bCs/>
                          <w:sz w:val="22"/>
                        </w:rPr>
                        <w:t>Biology Lab &amp; Field Sampling</w:t>
                      </w:r>
                    </w:p>
                    <w:p w14:paraId="722BD343" w14:textId="5C1FD0A4" w:rsidR="00077F52" w:rsidRDefault="00077F52" w:rsidP="00605CD6">
                      <w:pPr>
                        <w:jc w:val="center"/>
                        <w:rPr>
                          <w:sz w:val="22"/>
                        </w:rPr>
                      </w:pPr>
                      <w:r>
                        <w:rPr>
                          <w:sz w:val="22"/>
                        </w:rPr>
                        <w:t>Karin Wisenbaker</w:t>
                      </w:r>
                    </w:p>
                    <w:p w14:paraId="1654A63B" w14:textId="77777777" w:rsidR="00077F52" w:rsidRDefault="00077F52" w:rsidP="00605CD6">
                      <w:pPr>
                        <w:jc w:val="center"/>
                        <w:rPr>
                          <w:sz w:val="22"/>
                        </w:rPr>
                      </w:pPr>
                      <w:r>
                        <w:rPr>
                          <w:sz w:val="22"/>
                        </w:rPr>
                        <w:t>(Aquatic Bioassay)</w:t>
                      </w:r>
                    </w:p>
                    <w:p w14:paraId="4879E6B2" w14:textId="775E36B3" w:rsidR="00077F52" w:rsidRDefault="00077F52" w:rsidP="00605CD6">
                      <w:pPr>
                        <w:jc w:val="center"/>
                        <w:rPr>
                          <w:sz w:val="22"/>
                        </w:rPr>
                      </w:pPr>
                      <w:r>
                        <w:rPr>
                          <w:sz w:val="22"/>
                        </w:rPr>
                        <w:t>(805) 643 5621 x17</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2DC83027" wp14:editId="73EC1ABC">
                <wp:simplePos x="0" y="0"/>
                <wp:positionH relativeFrom="column">
                  <wp:posOffset>2017395</wp:posOffset>
                </wp:positionH>
                <wp:positionV relativeFrom="paragraph">
                  <wp:posOffset>283845</wp:posOffset>
                </wp:positionV>
                <wp:extent cx="1485900" cy="1028700"/>
                <wp:effectExtent l="7620" t="7620" r="78105" b="781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287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816FCB2" w14:textId="77777777" w:rsidR="00077F52" w:rsidRPr="006B23F3" w:rsidRDefault="00077F52" w:rsidP="00605CD6">
                            <w:pPr>
                              <w:jc w:val="center"/>
                              <w:rPr>
                                <w:b/>
                                <w:bCs/>
                                <w:sz w:val="22"/>
                              </w:rPr>
                            </w:pPr>
                            <w:r w:rsidRPr="006B23F3">
                              <w:rPr>
                                <w:b/>
                                <w:bCs/>
                                <w:sz w:val="22"/>
                              </w:rPr>
                              <w:t>Chemistry &amp; Microbiology Lab</w:t>
                            </w:r>
                          </w:p>
                          <w:p w14:paraId="2CD7144A" w14:textId="77777777" w:rsidR="00077F52" w:rsidRDefault="00077F52" w:rsidP="00605CD6">
                            <w:pPr>
                              <w:jc w:val="center"/>
                              <w:rPr>
                                <w:sz w:val="22"/>
                              </w:rPr>
                            </w:pPr>
                            <w:r w:rsidRPr="003C3AC5">
                              <w:rPr>
                                <w:sz w:val="22"/>
                              </w:rPr>
                              <w:t>Mahesh Pujari</w:t>
                            </w:r>
                          </w:p>
                          <w:p w14:paraId="7F4EEFD0" w14:textId="77777777" w:rsidR="00077F52" w:rsidRPr="006B23F3" w:rsidRDefault="00077F52" w:rsidP="00605CD6">
                            <w:pPr>
                              <w:jc w:val="center"/>
                              <w:rPr>
                                <w:sz w:val="22"/>
                              </w:rPr>
                            </w:pPr>
                            <w:r w:rsidRPr="006B23F3">
                              <w:rPr>
                                <w:sz w:val="22"/>
                              </w:rPr>
                              <w:t>(CLA EMD)</w:t>
                            </w:r>
                          </w:p>
                          <w:p w14:paraId="1252F780" w14:textId="6EB5B265" w:rsidR="00077F52" w:rsidRPr="006B23F3" w:rsidRDefault="00077F52" w:rsidP="00605CD6">
                            <w:pPr>
                              <w:jc w:val="center"/>
                              <w:rPr>
                                <w:sz w:val="22"/>
                              </w:rPr>
                            </w:pPr>
                            <w:r w:rsidRPr="006B23F3">
                              <w:rPr>
                                <w:sz w:val="22"/>
                              </w:rPr>
                              <w:t xml:space="preserve">(310) </w:t>
                            </w:r>
                            <w:r>
                              <w:rPr>
                                <w:sz w:val="22"/>
                              </w:rPr>
                              <w:t>648 5836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83027" id="Text Box 13" o:spid="_x0000_s1032" type="#_x0000_t202" style="position:absolute;left:0;text-align:left;margin-left:158.85pt;margin-top:22.35pt;width:117pt;height:8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">
                <v:shadow on="t" offset="6pt,6pt"/>
                <v:textbox>
                  <w:txbxContent>
                    <w:p w14:paraId="5816FCB2" w14:textId="77777777" w:rsidR="00077F52" w:rsidRPr="006B23F3" w:rsidRDefault="00077F52" w:rsidP="00605CD6">
                      <w:pPr>
                        <w:jc w:val="center"/>
                        <w:rPr>
                          <w:b/>
                          <w:bCs/>
                          <w:sz w:val="22"/>
                        </w:rPr>
                      </w:pPr>
                      <w:r w:rsidRPr="006B23F3">
                        <w:rPr>
                          <w:b/>
                          <w:bCs/>
                          <w:sz w:val="22"/>
                        </w:rPr>
                        <w:t>Chemistry &amp; Microbiology Lab</w:t>
                      </w:r>
                    </w:p>
                    <w:p w14:paraId="2CD7144A" w14:textId="77777777" w:rsidR="00077F52" w:rsidRDefault="00077F52" w:rsidP="00605CD6">
                      <w:pPr>
                        <w:jc w:val="center"/>
                        <w:rPr>
                          <w:sz w:val="22"/>
                        </w:rPr>
                      </w:pPr>
                      <w:r w:rsidRPr="003C3AC5">
                        <w:rPr>
                          <w:sz w:val="22"/>
                        </w:rPr>
                        <w:t>Mahesh Pujari</w:t>
                      </w:r>
                    </w:p>
                    <w:p w14:paraId="7F4EEFD0" w14:textId="77777777" w:rsidR="00077F52" w:rsidRPr="006B23F3" w:rsidRDefault="00077F52" w:rsidP="00605CD6">
                      <w:pPr>
                        <w:jc w:val="center"/>
                        <w:rPr>
                          <w:sz w:val="22"/>
                        </w:rPr>
                      </w:pPr>
                      <w:r w:rsidRPr="006B23F3">
                        <w:rPr>
                          <w:sz w:val="22"/>
                        </w:rPr>
                        <w:t>(CLA EMD)</w:t>
                      </w:r>
                    </w:p>
                    <w:p w14:paraId="1252F780" w14:textId="6EB5B265" w:rsidR="00077F52" w:rsidRPr="006B23F3" w:rsidRDefault="00077F52" w:rsidP="00605CD6">
                      <w:pPr>
                        <w:jc w:val="center"/>
                        <w:rPr>
                          <w:sz w:val="22"/>
                        </w:rPr>
                      </w:pPr>
                      <w:r w:rsidRPr="006B23F3">
                        <w:rPr>
                          <w:sz w:val="22"/>
                        </w:rPr>
                        <w:t xml:space="preserve">(310) </w:t>
                      </w:r>
                      <w:r>
                        <w:rPr>
                          <w:sz w:val="22"/>
                        </w:rPr>
                        <w:t>648 5836</w:t>
                      </w:r>
                    </w:p>
                  </w:txbxContent>
                </v:textbox>
              </v:shape>
            </w:pict>
          </mc:Fallback>
        </mc:AlternateContent>
      </w:r>
    </w:p>
    <w:p w14:paraId="0E61488E" w14:textId="77777777" w:rsidR="00605CD6" w:rsidRDefault="00605CD6" w:rsidP="00605CD6">
      <w:pPr>
        <w:pStyle w:val="GMX-text"/>
        <w:jc w:val="both"/>
      </w:pPr>
    </w:p>
    <w:p w14:paraId="45291D38" w14:textId="77777777" w:rsidR="00605CD6" w:rsidRDefault="00605CD6" w:rsidP="00605CD6">
      <w:pPr>
        <w:pStyle w:val="GMX-text"/>
        <w:jc w:val="both"/>
      </w:pPr>
    </w:p>
    <w:p w14:paraId="5552B892" w14:textId="77777777" w:rsidR="00605CD6" w:rsidRDefault="00F533B4" w:rsidP="00605CD6">
      <w:pPr>
        <w:pStyle w:val="GMX-text"/>
        <w:jc w:val="both"/>
      </w:pPr>
      <w:r>
        <w:rPr>
          <w:noProof/>
        </w:rPr>
        <mc:AlternateContent>
          <mc:Choice Requires="wps">
            <w:drawing>
              <wp:anchor distT="0" distB="0" distL="114300" distR="114300" simplePos="0" relativeHeight="251726848" behindDoc="0" locked="0" layoutInCell="1" allowOverlap="1" wp14:anchorId="43CAA4F1" wp14:editId="50269B20">
                <wp:simplePos x="0" y="0"/>
                <wp:positionH relativeFrom="column">
                  <wp:posOffset>302895</wp:posOffset>
                </wp:positionH>
                <wp:positionV relativeFrom="paragraph">
                  <wp:posOffset>286385</wp:posOffset>
                </wp:positionV>
                <wp:extent cx="1485900" cy="1028700"/>
                <wp:effectExtent l="7620" t="10160" r="78105" b="75565"/>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287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EA8E91D" w14:textId="77777777" w:rsidR="00077F52" w:rsidRDefault="00077F52" w:rsidP="00605CD6">
                            <w:pPr>
                              <w:jc w:val="center"/>
                              <w:rPr>
                                <w:b/>
                                <w:bCs/>
                                <w:sz w:val="22"/>
                              </w:rPr>
                            </w:pPr>
                            <w:r>
                              <w:rPr>
                                <w:b/>
                                <w:bCs/>
                                <w:sz w:val="22"/>
                              </w:rPr>
                              <w:t>Biology Lab &amp;  Field Sampling</w:t>
                            </w:r>
                          </w:p>
                          <w:p w14:paraId="5103C58A" w14:textId="77777777" w:rsidR="00077F52" w:rsidRDefault="00077F52" w:rsidP="00605CD6">
                            <w:pPr>
                              <w:jc w:val="center"/>
                              <w:rPr>
                                <w:sz w:val="22"/>
                              </w:rPr>
                            </w:pPr>
                            <w:r>
                              <w:rPr>
                                <w:sz w:val="22"/>
                              </w:rPr>
                              <w:t>Damon Owen</w:t>
                            </w:r>
                          </w:p>
                          <w:p w14:paraId="18BE2E54" w14:textId="77777777" w:rsidR="00077F52" w:rsidRDefault="00077F52" w:rsidP="00605CD6">
                            <w:pPr>
                              <w:jc w:val="center"/>
                              <w:rPr>
                                <w:sz w:val="22"/>
                              </w:rPr>
                            </w:pPr>
                            <w:r>
                              <w:rPr>
                                <w:sz w:val="22"/>
                              </w:rPr>
                              <w:t>(Weston Solutions)</w:t>
                            </w:r>
                          </w:p>
                          <w:p w14:paraId="53041545" w14:textId="77777777" w:rsidR="00077F52" w:rsidRDefault="00077F52" w:rsidP="00605CD6">
                            <w:pPr>
                              <w:jc w:val="center"/>
                              <w:rPr>
                                <w:sz w:val="22"/>
                              </w:rPr>
                            </w:pPr>
                            <w:r w:rsidRPr="00616F1D">
                              <w:rPr>
                                <w:sz w:val="22"/>
                              </w:rPr>
                              <w:t>(760) 795-69</w:t>
                            </w:r>
                            <w:r>
                              <w:rPr>
                                <w:sz w:val="22"/>
                              </w:rPr>
                              <w:t>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AA4F1" id="Text Box 18" o:spid="_x0000_s1033" type="#_x0000_t202" style="position:absolute;left:0;text-align:left;margin-left:23.85pt;margin-top:22.55pt;width:117pt;height:8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">
                <v:shadow on="t" offset="6pt,6pt"/>
                <v:textbox>
                  <w:txbxContent>
                    <w:p w14:paraId="1EA8E91D" w14:textId="77777777" w:rsidR="00077F52" w:rsidRDefault="00077F52" w:rsidP="00605CD6">
                      <w:pPr>
                        <w:jc w:val="center"/>
                        <w:rPr>
                          <w:b/>
                          <w:bCs/>
                          <w:sz w:val="22"/>
                        </w:rPr>
                      </w:pPr>
                      <w:r>
                        <w:rPr>
                          <w:b/>
                          <w:bCs/>
                          <w:sz w:val="22"/>
                        </w:rPr>
                        <w:t>Biology Lab &amp;  Field Sampling</w:t>
                      </w:r>
                    </w:p>
                    <w:p w14:paraId="5103C58A" w14:textId="77777777" w:rsidR="00077F52" w:rsidRDefault="00077F52" w:rsidP="00605CD6">
                      <w:pPr>
                        <w:jc w:val="center"/>
                        <w:rPr>
                          <w:sz w:val="22"/>
                        </w:rPr>
                      </w:pPr>
                      <w:r>
                        <w:rPr>
                          <w:sz w:val="22"/>
                        </w:rPr>
                        <w:t>Damon Owen</w:t>
                      </w:r>
                    </w:p>
                    <w:p w14:paraId="18BE2E54" w14:textId="77777777" w:rsidR="00077F52" w:rsidRDefault="00077F52" w:rsidP="00605CD6">
                      <w:pPr>
                        <w:jc w:val="center"/>
                        <w:rPr>
                          <w:sz w:val="22"/>
                        </w:rPr>
                      </w:pPr>
                      <w:r>
                        <w:rPr>
                          <w:sz w:val="22"/>
                        </w:rPr>
                        <w:t>(Weston Solutions)</w:t>
                      </w:r>
                    </w:p>
                    <w:p w14:paraId="53041545" w14:textId="77777777" w:rsidR="00077F52" w:rsidRDefault="00077F52" w:rsidP="00605CD6">
                      <w:pPr>
                        <w:jc w:val="center"/>
                        <w:rPr>
                          <w:sz w:val="22"/>
                        </w:rPr>
                      </w:pPr>
                      <w:r w:rsidRPr="00616F1D">
                        <w:rPr>
                          <w:sz w:val="22"/>
                        </w:rPr>
                        <w:t>(760) 795-69</w:t>
                      </w:r>
                      <w:r>
                        <w:rPr>
                          <w:sz w:val="22"/>
                        </w:rPr>
                        <w:t>67</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7419F1D7" wp14:editId="225FAF6E">
                <wp:simplePos x="0" y="0"/>
                <wp:positionH relativeFrom="column">
                  <wp:posOffset>2017395</wp:posOffset>
                </wp:positionH>
                <wp:positionV relativeFrom="paragraph">
                  <wp:posOffset>286385</wp:posOffset>
                </wp:positionV>
                <wp:extent cx="1485900" cy="1028700"/>
                <wp:effectExtent l="7620" t="10160" r="78105" b="7556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287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2968A41" w14:textId="77777777" w:rsidR="00077F52" w:rsidRDefault="00077F52" w:rsidP="00605CD6">
                            <w:pPr>
                              <w:jc w:val="center"/>
                              <w:rPr>
                                <w:b/>
                                <w:bCs/>
                                <w:sz w:val="22"/>
                              </w:rPr>
                            </w:pPr>
                            <w:r>
                              <w:rPr>
                                <w:b/>
                                <w:bCs/>
                                <w:sz w:val="22"/>
                              </w:rPr>
                              <w:t>Chemistry &amp; Microbiology Lab</w:t>
                            </w:r>
                          </w:p>
                          <w:p w14:paraId="2442A526" w14:textId="77777777" w:rsidR="00077F52" w:rsidRDefault="00077F52" w:rsidP="00605CD6">
                            <w:pPr>
                              <w:jc w:val="center"/>
                              <w:rPr>
                                <w:sz w:val="22"/>
                              </w:rPr>
                            </w:pPr>
                            <w:r>
                              <w:rPr>
                                <w:sz w:val="22"/>
                              </w:rPr>
                              <w:t>Rich Gossett</w:t>
                            </w:r>
                          </w:p>
                          <w:p w14:paraId="2BC66BDD" w14:textId="77777777" w:rsidR="00077F52" w:rsidRDefault="00077F52" w:rsidP="00605CD6">
                            <w:pPr>
                              <w:jc w:val="center"/>
                              <w:rPr>
                                <w:sz w:val="22"/>
                              </w:rPr>
                            </w:pPr>
                            <w:r>
                              <w:rPr>
                                <w:sz w:val="22"/>
                              </w:rPr>
                              <w:t>(IIRMES Labs)</w:t>
                            </w:r>
                          </w:p>
                          <w:p w14:paraId="7624B494" w14:textId="77777777" w:rsidR="00077F52" w:rsidRPr="00663AF0" w:rsidRDefault="00077F52" w:rsidP="00605CD6">
                            <w:pPr>
                              <w:jc w:val="center"/>
                              <w:rPr>
                                <w:sz w:val="22"/>
                              </w:rPr>
                            </w:pPr>
                            <w:r w:rsidRPr="00663AF0">
                              <w:rPr>
                                <w:sz w:val="22"/>
                              </w:rPr>
                              <w:t>562 985 2496</w:t>
                            </w:r>
                          </w:p>
                          <w:p w14:paraId="793093EA" w14:textId="77777777" w:rsidR="00077F52" w:rsidRDefault="00077F52" w:rsidP="00605CD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9F1D7" id="Text Box 17" o:spid="_x0000_s1034" type="#_x0000_t202" style="position:absolute;left:0;text-align:left;margin-left:158.85pt;margin-top:22.55pt;width:117pt;height:8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">
                <v:shadow on="t" offset="6pt,6pt"/>
                <v:textbox>
                  <w:txbxContent>
                    <w:p w14:paraId="42968A41" w14:textId="77777777" w:rsidR="00077F52" w:rsidRDefault="00077F52" w:rsidP="00605CD6">
                      <w:pPr>
                        <w:jc w:val="center"/>
                        <w:rPr>
                          <w:b/>
                          <w:bCs/>
                          <w:sz w:val="22"/>
                        </w:rPr>
                      </w:pPr>
                      <w:r>
                        <w:rPr>
                          <w:b/>
                          <w:bCs/>
                          <w:sz w:val="22"/>
                        </w:rPr>
                        <w:t>Chemistry &amp; Microbiology Lab</w:t>
                      </w:r>
                    </w:p>
                    <w:p w14:paraId="2442A526" w14:textId="77777777" w:rsidR="00077F52" w:rsidRDefault="00077F52" w:rsidP="00605CD6">
                      <w:pPr>
                        <w:jc w:val="center"/>
                        <w:rPr>
                          <w:sz w:val="22"/>
                        </w:rPr>
                      </w:pPr>
                      <w:r>
                        <w:rPr>
                          <w:sz w:val="22"/>
                        </w:rPr>
                        <w:t>Rich Gossett</w:t>
                      </w:r>
                    </w:p>
                    <w:p w14:paraId="2BC66BDD" w14:textId="77777777" w:rsidR="00077F52" w:rsidRDefault="00077F52" w:rsidP="00605CD6">
                      <w:pPr>
                        <w:jc w:val="center"/>
                        <w:rPr>
                          <w:sz w:val="22"/>
                        </w:rPr>
                      </w:pPr>
                      <w:r>
                        <w:rPr>
                          <w:sz w:val="22"/>
                        </w:rPr>
                        <w:t>(IIRMES Labs)</w:t>
                      </w:r>
                    </w:p>
                    <w:p w14:paraId="7624B494" w14:textId="77777777" w:rsidR="00077F52" w:rsidRPr="00663AF0" w:rsidRDefault="00077F52" w:rsidP="00605CD6">
                      <w:pPr>
                        <w:jc w:val="center"/>
                        <w:rPr>
                          <w:sz w:val="22"/>
                        </w:rPr>
                      </w:pPr>
                      <w:r w:rsidRPr="00663AF0">
                        <w:rPr>
                          <w:sz w:val="22"/>
                        </w:rPr>
                        <w:t>562 985 2496</w:t>
                      </w:r>
                    </w:p>
                    <w:p w14:paraId="793093EA" w14:textId="77777777" w:rsidR="00077F52" w:rsidRDefault="00077F52" w:rsidP="00605CD6">
                      <w:pPr>
                        <w:jc w:val="center"/>
                      </w:pPr>
                    </w:p>
                  </w:txbxContent>
                </v:textbox>
              </v:shape>
            </w:pict>
          </mc:Fallback>
        </mc:AlternateContent>
      </w:r>
    </w:p>
    <w:p w14:paraId="617FA0F6" w14:textId="77777777" w:rsidR="00605CD6" w:rsidRDefault="00605CD6" w:rsidP="00605CD6">
      <w:pPr>
        <w:pStyle w:val="GMX-text"/>
        <w:jc w:val="both"/>
      </w:pPr>
    </w:p>
    <w:p w14:paraId="784EFB18" w14:textId="77777777" w:rsidR="00605CD6" w:rsidRDefault="00605CD6" w:rsidP="00605CD6">
      <w:pPr>
        <w:pStyle w:val="GMX-text"/>
        <w:jc w:val="both"/>
      </w:pPr>
    </w:p>
    <w:p w14:paraId="0903BFFB" w14:textId="77777777" w:rsidR="00605CD6" w:rsidRDefault="00605CD6" w:rsidP="002976BE">
      <w:pPr>
        <w:numPr>
          <w:ilvl w:val="0"/>
          <w:numId w:val="30"/>
        </w:numPr>
        <w:jc w:val="both"/>
      </w:pPr>
      <w:r>
        <w:br w:type="page"/>
      </w:r>
      <w:r>
        <w:lastRenderedPageBreak/>
        <w:t>PROBLEM DEFINITION / BACKGROUND</w:t>
      </w:r>
      <w:r>
        <w:fldChar w:fldCharType="begin"/>
      </w:r>
      <w:r>
        <w:instrText xml:space="preserve"> TC "</w:instrText>
      </w:r>
      <w:bookmarkStart w:id="18" w:name="_Toc480557412"/>
      <w:r w:rsidRPr="00525DA2">
        <w:instrText>PROBLEM DEFINITION / BACKGROUND</w:instrText>
      </w:r>
      <w:bookmarkEnd w:id="18"/>
      <w:r>
        <w:instrText xml:space="preserve">" \f C \l "1" </w:instrText>
      </w:r>
      <w:r>
        <w:fldChar w:fldCharType="end"/>
      </w:r>
    </w:p>
    <w:p w14:paraId="6FE8C830" w14:textId="77777777" w:rsidR="00605CD6" w:rsidRDefault="00605CD6" w:rsidP="002976BE">
      <w:pPr>
        <w:pStyle w:val="GMX-heading2"/>
        <w:numPr>
          <w:ilvl w:val="1"/>
          <w:numId w:val="30"/>
        </w:numPr>
        <w:jc w:val="both"/>
      </w:pPr>
      <w:r>
        <w:t>Problem Statement</w:t>
      </w:r>
      <w:r>
        <w:fldChar w:fldCharType="begin"/>
      </w:r>
      <w:r>
        <w:instrText xml:space="preserve"> TC "</w:instrText>
      </w:r>
      <w:bookmarkStart w:id="19" w:name="_Toc480557413"/>
      <w:r w:rsidRPr="00525DA2">
        <w:instrText>Problem Statement</w:instrText>
      </w:r>
      <w:bookmarkEnd w:id="19"/>
      <w:r>
        <w:instrText xml:space="preserve">" \f C \l "2" </w:instrText>
      </w:r>
      <w:r>
        <w:fldChar w:fldCharType="end"/>
      </w:r>
    </w:p>
    <w:p w14:paraId="5054C8A1" w14:textId="77777777" w:rsidR="00605CD6" w:rsidRDefault="00605CD6" w:rsidP="00605CD6">
      <w:pPr>
        <w:jc w:val="both"/>
      </w:pPr>
    </w:p>
    <w:p w14:paraId="5FA1B79B" w14:textId="41E8D002" w:rsidR="00605CD6" w:rsidRDefault="00605CD6" w:rsidP="00605CD6">
      <w:pPr>
        <w:jc w:val="both"/>
      </w:pPr>
      <w:r>
        <w:t xml:space="preserve">The development of a watershed-wide monitoring program for the Los Angeles River is a direct response to a NPDES permit requirement established by the Los Angeles Regional Water Quality Control Board (LARWQCB) for the City of Los Angeles’ </w:t>
      </w:r>
      <w:r w:rsidR="00052541">
        <w:t>Los Angeles-</w:t>
      </w:r>
      <w:r>
        <w:t xml:space="preserve">Glendale and Donald C. Tillman Water Reclamation Plants, for the Burbank Water Reclamation Plant, and for Las Virgenes Municipal Water District’s (LVMWD) Tapia Treatment Plant. For purposes of discussion, this program is termed the </w:t>
      </w:r>
      <w:r w:rsidR="00812633">
        <w:t xml:space="preserve">Los Angeles River Watershed Monitoring </w:t>
      </w:r>
      <w:r>
        <w:t>Program (LARWMP). This requirement stemmed, not from any specific contamination problem or discharge condition, but instead from a broader desire by LARWQCB staff for more</w:t>
      </w:r>
      <w:r w:rsidR="00052541">
        <w:t xml:space="preserve"> information on the environmental conditions for the entire length of the Los Angeles River,</w:t>
      </w:r>
      <w:r>
        <w:t xml:space="preserve"> integrated information about ambient conditions across the watershed as a whole</w:t>
      </w:r>
      <w:r w:rsidR="003C3AC5">
        <w:t xml:space="preserve"> </w:t>
      </w:r>
      <w:r>
        <w:t xml:space="preserve">and about patterns and trends in those conditions. This was a natural response to the growing awareness that watersheds involve habitats, physical features, and processes (both human and natural) that stretch across typical regulatory and management boundaries and are not well captured by current compliance monitoring </w:t>
      </w:r>
      <w:r w:rsidR="00052541">
        <w:t>programs</w:t>
      </w:r>
      <w:r>
        <w:t xml:space="preserve">. The regional monitoring design proposed here can be seen as a watershed-scale counterpart to existing larger-scale regional monitoring efforts in the southern California region (e.g., the state’s Surface Water Ambient Monitoring Program (SWAMP), the Stormwater Monitoring Coalition’s (SMC) regional watershed assessment program, U.S. EPA’s Western Environmental Monitoring and Assessment Program (EMAP), and </w:t>
      </w:r>
      <w:r w:rsidR="00B46EB4">
        <w:t>the Southern California Bight Regional Monitoring</w:t>
      </w:r>
      <w:r>
        <w:t xml:space="preserve"> that attempt to address questions and concerns about regional condition and trends. The program presented here parallels the program implemented for the San Gabriel River Watershed in its intent to incorporate local and site-specific issues within a broader watershed-scale perspective. </w:t>
      </w:r>
    </w:p>
    <w:p w14:paraId="5A0D9D75" w14:textId="77777777" w:rsidR="00605CD6" w:rsidRDefault="00605CD6" w:rsidP="00605CD6">
      <w:pPr>
        <w:jc w:val="both"/>
      </w:pPr>
    </w:p>
    <w:p w14:paraId="5F0C00D3" w14:textId="4D565983" w:rsidR="00605CD6" w:rsidRDefault="00605CD6" w:rsidP="008A7895">
      <w:pPr>
        <w:jc w:val="both"/>
      </w:pPr>
      <w:r>
        <w:t>The LARWMP is designed to complement and/or coordinate with the State Water Resources Control Board’s SWAMP effort in the Los Angeles River watershed and with the related SMC southern California watershed assessment program. This includes both the coordination of sampling effort and the use of consistent field sampling and laboratory analysis methods. In addition, the proposed program uses tools developed by the State Water Board’s Surface Water Ambient Monitoring Program (SWAMP) and the Southern California Wetlands Recovery Project for the regional assessment of biologic conditions in streams and channels, as well as monitoring design approaches developed by the SMC’s model stormwater monitoring program</w:t>
      </w:r>
      <w:r w:rsidR="008A7895">
        <w:t>.</w:t>
      </w:r>
    </w:p>
    <w:p w14:paraId="6A888E12" w14:textId="77777777" w:rsidR="00605CD6" w:rsidRDefault="00605CD6" w:rsidP="00605CD6">
      <w:pPr>
        <w:jc w:val="both"/>
      </w:pPr>
    </w:p>
    <w:p w14:paraId="13BF2634" w14:textId="77777777" w:rsidR="00605CD6" w:rsidRDefault="00605CD6" w:rsidP="00605CD6">
      <w:pPr>
        <w:jc w:val="both"/>
      </w:pPr>
      <w:r w:rsidRPr="00DD2E8B">
        <w:t>The LARWMP Workgroup identified a subset of the beneficial uses in the region’s</w:t>
      </w:r>
      <w:r>
        <w:t xml:space="preserve"> Basin Plan that served as the central focus for the proposed regional monitoring design. These beneficial uses relate primarily to habitat conditions and to recreational use</w:t>
      </w:r>
      <w:r w:rsidR="009B5DED">
        <w:t>s</w:t>
      </w:r>
      <w:r>
        <w:t xml:space="preserve"> of the watershed and include</w:t>
      </w:r>
      <w:r w:rsidR="009B5DED">
        <w:t xml:space="preserve"> the following</w:t>
      </w:r>
      <w:r>
        <w:t>:</w:t>
      </w:r>
    </w:p>
    <w:p w14:paraId="27294E51" w14:textId="77777777" w:rsidR="00605CD6" w:rsidRDefault="00605CD6" w:rsidP="00605CD6">
      <w:pPr>
        <w:jc w:val="both"/>
      </w:pPr>
      <w:r>
        <w:br w:type="page"/>
      </w:r>
    </w:p>
    <w:tbl>
      <w:tblPr>
        <w:tblW w:w="8855" w:type="dxa"/>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2089"/>
        <w:gridCol w:w="1440"/>
        <w:gridCol w:w="1440"/>
        <w:gridCol w:w="1438"/>
        <w:gridCol w:w="1260"/>
        <w:gridCol w:w="1188"/>
      </w:tblGrid>
      <w:tr w:rsidR="00605CD6" w14:paraId="063D2A96" w14:textId="77777777" w:rsidTr="002976BE">
        <w:tc>
          <w:tcPr>
            <w:tcW w:w="2089" w:type="dxa"/>
            <w:tcBorders>
              <w:bottom w:val="single" w:sz="6" w:space="0" w:color="008000"/>
            </w:tcBorders>
          </w:tcPr>
          <w:p w14:paraId="76AE4074" w14:textId="77777777" w:rsidR="00605CD6" w:rsidRDefault="00605CD6" w:rsidP="002976BE">
            <w:pPr>
              <w:ind w:left="144" w:hanging="144"/>
              <w:jc w:val="both"/>
              <w:rPr>
                <w:rFonts w:ascii="Arial Narrow" w:hAnsi="Arial Narrow"/>
                <w:b/>
                <w:bCs/>
                <w:sz w:val="20"/>
              </w:rPr>
            </w:pPr>
            <w:r>
              <w:rPr>
                <w:rFonts w:ascii="Arial Narrow" w:hAnsi="Arial Narrow"/>
                <w:b/>
                <w:bCs/>
                <w:sz w:val="20"/>
              </w:rPr>
              <w:lastRenderedPageBreak/>
              <w:t>Beneficial use</w:t>
            </w:r>
          </w:p>
        </w:tc>
        <w:tc>
          <w:tcPr>
            <w:tcW w:w="1440" w:type="dxa"/>
            <w:tcBorders>
              <w:bottom w:val="single" w:sz="6" w:space="0" w:color="008000"/>
            </w:tcBorders>
          </w:tcPr>
          <w:p w14:paraId="15EBA9D7" w14:textId="77777777" w:rsidR="00605CD6" w:rsidRDefault="00605CD6" w:rsidP="002976BE">
            <w:pPr>
              <w:ind w:left="144" w:hanging="144"/>
              <w:jc w:val="both"/>
              <w:rPr>
                <w:rFonts w:ascii="Arial Narrow" w:hAnsi="Arial Narrow"/>
                <w:b/>
                <w:bCs/>
                <w:sz w:val="20"/>
              </w:rPr>
            </w:pPr>
            <w:r>
              <w:rPr>
                <w:rFonts w:ascii="Arial Narrow" w:hAnsi="Arial Narrow"/>
                <w:b/>
                <w:bCs/>
                <w:sz w:val="20"/>
              </w:rPr>
              <w:t>Q1: Stream condition</w:t>
            </w:r>
          </w:p>
          <w:p w14:paraId="0CDF4EC9" w14:textId="77777777" w:rsidR="00605CD6" w:rsidRDefault="00605CD6" w:rsidP="002976BE">
            <w:pPr>
              <w:ind w:left="144" w:hanging="144"/>
              <w:jc w:val="both"/>
              <w:rPr>
                <w:rFonts w:ascii="Arial Narrow" w:hAnsi="Arial Narrow"/>
                <w:b/>
                <w:bCs/>
                <w:sz w:val="20"/>
              </w:rPr>
            </w:pPr>
          </w:p>
        </w:tc>
        <w:tc>
          <w:tcPr>
            <w:tcW w:w="1440" w:type="dxa"/>
            <w:tcBorders>
              <w:bottom w:val="single" w:sz="6" w:space="0" w:color="008000"/>
            </w:tcBorders>
          </w:tcPr>
          <w:p w14:paraId="6DDE38E7" w14:textId="77777777" w:rsidR="00605CD6" w:rsidRDefault="00605CD6" w:rsidP="002976BE">
            <w:pPr>
              <w:ind w:left="144" w:hanging="144"/>
              <w:jc w:val="both"/>
              <w:rPr>
                <w:rFonts w:ascii="Arial Narrow" w:hAnsi="Arial Narrow"/>
                <w:b/>
                <w:bCs/>
                <w:sz w:val="20"/>
              </w:rPr>
            </w:pPr>
            <w:r>
              <w:rPr>
                <w:rFonts w:ascii="Arial Narrow" w:hAnsi="Arial Narrow"/>
                <w:b/>
                <w:bCs/>
                <w:sz w:val="20"/>
              </w:rPr>
              <w:t>Q2: Unique areas</w:t>
            </w:r>
          </w:p>
        </w:tc>
        <w:tc>
          <w:tcPr>
            <w:tcW w:w="1438" w:type="dxa"/>
            <w:tcBorders>
              <w:bottom w:val="single" w:sz="6" w:space="0" w:color="008000"/>
            </w:tcBorders>
          </w:tcPr>
          <w:p w14:paraId="0139E57E" w14:textId="77777777" w:rsidR="00605CD6" w:rsidRDefault="00605CD6" w:rsidP="002976BE">
            <w:pPr>
              <w:ind w:left="144" w:hanging="144"/>
              <w:jc w:val="both"/>
              <w:rPr>
                <w:rFonts w:ascii="Arial Narrow" w:hAnsi="Arial Narrow"/>
                <w:b/>
                <w:bCs/>
                <w:sz w:val="20"/>
              </w:rPr>
            </w:pPr>
            <w:r>
              <w:rPr>
                <w:rFonts w:ascii="Arial Narrow" w:hAnsi="Arial Narrow"/>
                <w:b/>
                <w:bCs/>
                <w:sz w:val="20"/>
              </w:rPr>
              <w:t>Q3: Discharges</w:t>
            </w:r>
          </w:p>
        </w:tc>
        <w:tc>
          <w:tcPr>
            <w:tcW w:w="1260" w:type="dxa"/>
            <w:tcBorders>
              <w:bottom w:val="single" w:sz="6" w:space="0" w:color="008000"/>
            </w:tcBorders>
          </w:tcPr>
          <w:p w14:paraId="2525B1B9" w14:textId="77777777" w:rsidR="00605CD6" w:rsidRDefault="00605CD6" w:rsidP="002976BE">
            <w:pPr>
              <w:ind w:left="144" w:hanging="144"/>
              <w:jc w:val="both"/>
              <w:rPr>
                <w:rFonts w:ascii="Arial Narrow" w:hAnsi="Arial Narrow"/>
                <w:b/>
                <w:bCs/>
                <w:sz w:val="20"/>
              </w:rPr>
            </w:pPr>
            <w:r>
              <w:rPr>
                <w:rFonts w:ascii="Arial Narrow" w:hAnsi="Arial Narrow"/>
                <w:b/>
                <w:bCs/>
                <w:sz w:val="20"/>
              </w:rPr>
              <w:t>Q4: Safe to swim</w:t>
            </w:r>
          </w:p>
        </w:tc>
        <w:tc>
          <w:tcPr>
            <w:tcW w:w="1188" w:type="dxa"/>
            <w:tcBorders>
              <w:bottom w:val="single" w:sz="6" w:space="0" w:color="008000"/>
            </w:tcBorders>
          </w:tcPr>
          <w:p w14:paraId="321FBA5C" w14:textId="77777777" w:rsidR="00605CD6" w:rsidRDefault="00605CD6" w:rsidP="002976BE">
            <w:pPr>
              <w:ind w:left="144" w:hanging="144"/>
              <w:jc w:val="both"/>
              <w:rPr>
                <w:rFonts w:ascii="Arial Narrow" w:hAnsi="Arial Narrow"/>
                <w:b/>
                <w:bCs/>
                <w:sz w:val="20"/>
              </w:rPr>
            </w:pPr>
            <w:r>
              <w:rPr>
                <w:rFonts w:ascii="Arial Narrow" w:hAnsi="Arial Narrow"/>
                <w:b/>
                <w:bCs/>
                <w:sz w:val="20"/>
              </w:rPr>
              <w:t>Q5: Safe to eat fish</w:t>
            </w:r>
          </w:p>
        </w:tc>
      </w:tr>
      <w:tr w:rsidR="00605CD6" w14:paraId="1E9CBA6A" w14:textId="77777777" w:rsidTr="002976BE">
        <w:tc>
          <w:tcPr>
            <w:tcW w:w="2089" w:type="dxa"/>
            <w:tcBorders>
              <w:top w:val="single" w:sz="6" w:space="0" w:color="008000"/>
            </w:tcBorders>
          </w:tcPr>
          <w:p w14:paraId="73977F70" w14:textId="77777777" w:rsidR="00605CD6" w:rsidRDefault="00605CD6" w:rsidP="002976BE">
            <w:pPr>
              <w:jc w:val="both"/>
              <w:rPr>
                <w:rFonts w:ascii="Arial Narrow" w:hAnsi="Arial Narrow"/>
                <w:sz w:val="20"/>
              </w:rPr>
            </w:pPr>
            <w:r>
              <w:rPr>
                <w:rFonts w:ascii="Arial Narrow" w:hAnsi="Arial Narrow"/>
                <w:sz w:val="20"/>
              </w:rPr>
              <w:t>Warm freshwater habitat</w:t>
            </w:r>
          </w:p>
        </w:tc>
        <w:tc>
          <w:tcPr>
            <w:tcW w:w="1440" w:type="dxa"/>
            <w:tcBorders>
              <w:top w:val="single" w:sz="6" w:space="0" w:color="008000"/>
            </w:tcBorders>
          </w:tcPr>
          <w:p w14:paraId="1600E410" w14:textId="77777777" w:rsidR="00605CD6" w:rsidRDefault="00605CD6" w:rsidP="002976BE">
            <w:pPr>
              <w:jc w:val="both"/>
              <w:rPr>
                <w:rFonts w:ascii="Arial Narrow" w:hAnsi="Arial Narrow"/>
                <w:sz w:val="20"/>
              </w:rPr>
            </w:pPr>
            <w:r>
              <w:rPr>
                <w:rFonts w:ascii="Arial Narrow" w:hAnsi="Arial Narrow"/>
                <w:sz w:val="20"/>
              </w:rPr>
              <w:t>X</w:t>
            </w:r>
          </w:p>
        </w:tc>
        <w:tc>
          <w:tcPr>
            <w:tcW w:w="1440" w:type="dxa"/>
            <w:tcBorders>
              <w:top w:val="single" w:sz="6" w:space="0" w:color="008000"/>
            </w:tcBorders>
          </w:tcPr>
          <w:p w14:paraId="3B39F921" w14:textId="77777777" w:rsidR="00605CD6" w:rsidRDefault="00605CD6" w:rsidP="002976BE">
            <w:pPr>
              <w:jc w:val="both"/>
              <w:rPr>
                <w:rFonts w:ascii="Arial Narrow" w:hAnsi="Arial Narrow"/>
                <w:sz w:val="20"/>
              </w:rPr>
            </w:pPr>
            <w:r>
              <w:rPr>
                <w:rFonts w:ascii="Arial Narrow" w:hAnsi="Arial Narrow"/>
                <w:sz w:val="20"/>
              </w:rPr>
              <w:t>X</w:t>
            </w:r>
          </w:p>
        </w:tc>
        <w:tc>
          <w:tcPr>
            <w:tcW w:w="1438" w:type="dxa"/>
            <w:tcBorders>
              <w:top w:val="single" w:sz="6" w:space="0" w:color="008000"/>
            </w:tcBorders>
          </w:tcPr>
          <w:p w14:paraId="3A172D1F" w14:textId="77777777" w:rsidR="00605CD6" w:rsidRDefault="00605CD6" w:rsidP="002976BE">
            <w:pPr>
              <w:jc w:val="both"/>
              <w:rPr>
                <w:rFonts w:ascii="Arial Narrow" w:hAnsi="Arial Narrow"/>
                <w:sz w:val="20"/>
              </w:rPr>
            </w:pPr>
            <w:r>
              <w:rPr>
                <w:rFonts w:ascii="Arial Narrow" w:hAnsi="Arial Narrow"/>
                <w:sz w:val="20"/>
              </w:rPr>
              <w:t>X</w:t>
            </w:r>
          </w:p>
        </w:tc>
        <w:tc>
          <w:tcPr>
            <w:tcW w:w="1260" w:type="dxa"/>
            <w:tcBorders>
              <w:top w:val="single" w:sz="6" w:space="0" w:color="008000"/>
            </w:tcBorders>
          </w:tcPr>
          <w:p w14:paraId="262AD8B4" w14:textId="77777777" w:rsidR="00605CD6" w:rsidRDefault="00605CD6" w:rsidP="002976BE">
            <w:pPr>
              <w:jc w:val="both"/>
              <w:rPr>
                <w:rFonts w:ascii="Arial Narrow" w:hAnsi="Arial Narrow"/>
                <w:sz w:val="20"/>
              </w:rPr>
            </w:pPr>
          </w:p>
        </w:tc>
        <w:tc>
          <w:tcPr>
            <w:tcW w:w="1188" w:type="dxa"/>
            <w:tcBorders>
              <w:top w:val="single" w:sz="6" w:space="0" w:color="008000"/>
            </w:tcBorders>
          </w:tcPr>
          <w:p w14:paraId="54C82E15" w14:textId="77777777" w:rsidR="00605CD6" w:rsidRDefault="00605CD6" w:rsidP="002976BE">
            <w:pPr>
              <w:jc w:val="both"/>
              <w:rPr>
                <w:rFonts w:ascii="Arial Narrow" w:hAnsi="Arial Narrow"/>
                <w:sz w:val="20"/>
              </w:rPr>
            </w:pPr>
          </w:p>
        </w:tc>
      </w:tr>
      <w:tr w:rsidR="00605CD6" w14:paraId="0D76848C" w14:textId="77777777" w:rsidTr="002976BE">
        <w:tc>
          <w:tcPr>
            <w:tcW w:w="2089" w:type="dxa"/>
          </w:tcPr>
          <w:p w14:paraId="7DA845BA" w14:textId="77777777" w:rsidR="00605CD6" w:rsidRDefault="00605CD6" w:rsidP="002976BE">
            <w:pPr>
              <w:jc w:val="both"/>
              <w:rPr>
                <w:rFonts w:ascii="Arial Narrow" w:hAnsi="Arial Narrow"/>
                <w:sz w:val="20"/>
              </w:rPr>
            </w:pPr>
            <w:r>
              <w:rPr>
                <w:rFonts w:ascii="Arial Narrow" w:hAnsi="Arial Narrow"/>
                <w:sz w:val="20"/>
              </w:rPr>
              <w:t>Cold freshwater habitat</w:t>
            </w:r>
          </w:p>
        </w:tc>
        <w:tc>
          <w:tcPr>
            <w:tcW w:w="1440" w:type="dxa"/>
          </w:tcPr>
          <w:p w14:paraId="3B87ECE0" w14:textId="77777777" w:rsidR="00605CD6" w:rsidRDefault="00605CD6" w:rsidP="002976BE">
            <w:pPr>
              <w:jc w:val="both"/>
              <w:rPr>
                <w:rFonts w:ascii="Arial Narrow" w:hAnsi="Arial Narrow"/>
                <w:sz w:val="20"/>
              </w:rPr>
            </w:pPr>
            <w:r>
              <w:rPr>
                <w:rFonts w:ascii="Arial Narrow" w:hAnsi="Arial Narrow"/>
                <w:sz w:val="20"/>
              </w:rPr>
              <w:t>X</w:t>
            </w:r>
          </w:p>
        </w:tc>
        <w:tc>
          <w:tcPr>
            <w:tcW w:w="1440" w:type="dxa"/>
          </w:tcPr>
          <w:p w14:paraId="68973466" w14:textId="77777777" w:rsidR="00605CD6" w:rsidRDefault="00605CD6" w:rsidP="002976BE">
            <w:pPr>
              <w:jc w:val="both"/>
              <w:rPr>
                <w:rFonts w:ascii="Arial Narrow" w:hAnsi="Arial Narrow"/>
                <w:sz w:val="20"/>
              </w:rPr>
            </w:pPr>
            <w:r>
              <w:rPr>
                <w:rFonts w:ascii="Arial Narrow" w:hAnsi="Arial Narrow"/>
                <w:sz w:val="20"/>
              </w:rPr>
              <w:t>X</w:t>
            </w:r>
          </w:p>
        </w:tc>
        <w:tc>
          <w:tcPr>
            <w:tcW w:w="1438" w:type="dxa"/>
          </w:tcPr>
          <w:p w14:paraId="0BC223E5" w14:textId="77777777" w:rsidR="00605CD6" w:rsidRDefault="00605CD6" w:rsidP="002976BE">
            <w:pPr>
              <w:jc w:val="both"/>
              <w:rPr>
                <w:rFonts w:ascii="Arial Narrow" w:hAnsi="Arial Narrow"/>
                <w:sz w:val="20"/>
              </w:rPr>
            </w:pPr>
            <w:r>
              <w:rPr>
                <w:rFonts w:ascii="Arial Narrow" w:hAnsi="Arial Narrow"/>
                <w:sz w:val="20"/>
              </w:rPr>
              <w:t>X</w:t>
            </w:r>
          </w:p>
        </w:tc>
        <w:tc>
          <w:tcPr>
            <w:tcW w:w="1260" w:type="dxa"/>
          </w:tcPr>
          <w:p w14:paraId="31E7BED1" w14:textId="77777777" w:rsidR="00605CD6" w:rsidRDefault="00605CD6" w:rsidP="002976BE">
            <w:pPr>
              <w:jc w:val="both"/>
              <w:rPr>
                <w:rFonts w:ascii="Arial Narrow" w:hAnsi="Arial Narrow"/>
                <w:sz w:val="20"/>
              </w:rPr>
            </w:pPr>
          </w:p>
        </w:tc>
        <w:tc>
          <w:tcPr>
            <w:tcW w:w="1188" w:type="dxa"/>
          </w:tcPr>
          <w:p w14:paraId="22901B5D" w14:textId="77777777" w:rsidR="00605CD6" w:rsidRDefault="00605CD6" w:rsidP="002976BE">
            <w:pPr>
              <w:jc w:val="both"/>
              <w:rPr>
                <w:rFonts w:ascii="Arial Narrow" w:hAnsi="Arial Narrow"/>
                <w:sz w:val="20"/>
              </w:rPr>
            </w:pPr>
          </w:p>
        </w:tc>
      </w:tr>
      <w:tr w:rsidR="00605CD6" w14:paraId="695B0B36" w14:textId="77777777" w:rsidTr="002976BE">
        <w:tc>
          <w:tcPr>
            <w:tcW w:w="2089" w:type="dxa"/>
          </w:tcPr>
          <w:p w14:paraId="16C7A676" w14:textId="77777777" w:rsidR="00605CD6" w:rsidRDefault="00605CD6" w:rsidP="002976BE">
            <w:pPr>
              <w:jc w:val="both"/>
              <w:rPr>
                <w:rFonts w:ascii="Arial Narrow" w:hAnsi="Arial Narrow"/>
                <w:sz w:val="20"/>
              </w:rPr>
            </w:pPr>
            <w:r>
              <w:rPr>
                <w:rFonts w:ascii="Arial Narrow" w:hAnsi="Arial Narrow"/>
                <w:sz w:val="20"/>
              </w:rPr>
              <w:t>Estuarine habitat</w:t>
            </w:r>
          </w:p>
        </w:tc>
        <w:tc>
          <w:tcPr>
            <w:tcW w:w="1440" w:type="dxa"/>
          </w:tcPr>
          <w:p w14:paraId="0449A7CE" w14:textId="77777777" w:rsidR="00605CD6" w:rsidRDefault="00605CD6" w:rsidP="002976BE">
            <w:pPr>
              <w:jc w:val="both"/>
              <w:rPr>
                <w:rFonts w:ascii="Arial Narrow" w:hAnsi="Arial Narrow"/>
                <w:sz w:val="20"/>
              </w:rPr>
            </w:pPr>
          </w:p>
        </w:tc>
        <w:tc>
          <w:tcPr>
            <w:tcW w:w="1440" w:type="dxa"/>
          </w:tcPr>
          <w:p w14:paraId="18B74063" w14:textId="77777777" w:rsidR="00605CD6" w:rsidRDefault="00605CD6" w:rsidP="002976BE">
            <w:pPr>
              <w:jc w:val="both"/>
              <w:rPr>
                <w:rFonts w:ascii="Arial Narrow" w:hAnsi="Arial Narrow"/>
                <w:sz w:val="20"/>
              </w:rPr>
            </w:pPr>
            <w:r>
              <w:rPr>
                <w:rFonts w:ascii="Arial Narrow" w:hAnsi="Arial Narrow"/>
                <w:sz w:val="20"/>
              </w:rPr>
              <w:t>X</w:t>
            </w:r>
          </w:p>
        </w:tc>
        <w:tc>
          <w:tcPr>
            <w:tcW w:w="1438" w:type="dxa"/>
          </w:tcPr>
          <w:p w14:paraId="492DD26F" w14:textId="77777777" w:rsidR="00605CD6" w:rsidRDefault="00605CD6" w:rsidP="002976BE">
            <w:pPr>
              <w:jc w:val="both"/>
              <w:rPr>
                <w:rFonts w:ascii="Arial Narrow" w:hAnsi="Arial Narrow"/>
                <w:sz w:val="20"/>
              </w:rPr>
            </w:pPr>
            <w:r>
              <w:rPr>
                <w:rFonts w:ascii="Arial Narrow" w:hAnsi="Arial Narrow"/>
                <w:sz w:val="20"/>
              </w:rPr>
              <w:t>X</w:t>
            </w:r>
          </w:p>
        </w:tc>
        <w:tc>
          <w:tcPr>
            <w:tcW w:w="1260" w:type="dxa"/>
          </w:tcPr>
          <w:p w14:paraId="7DEEB633" w14:textId="77777777" w:rsidR="00605CD6" w:rsidRDefault="00605CD6" w:rsidP="002976BE">
            <w:pPr>
              <w:jc w:val="both"/>
              <w:rPr>
                <w:rFonts w:ascii="Arial Narrow" w:hAnsi="Arial Narrow"/>
                <w:sz w:val="20"/>
              </w:rPr>
            </w:pPr>
          </w:p>
        </w:tc>
        <w:tc>
          <w:tcPr>
            <w:tcW w:w="1188" w:type="dxa"/>
          </w:tcPr>
          <w:p w14:paraId="49D0C67A" w14:textId="77777777" w:rsidR="00605CD6" w:rsidRDefault="00605CD6" w:rsidP="002976BE">
            <w:pPr>
              <w:jc w:val="both"/>
              <w:rPr>
                <w:rFonts w:ascii="Arial Narrow" w:hAnsi="Arial Narrow"/>
                <w:sz w:val="20"/>
              </w:rPr>
            </w:pPr>
          </w:p>
        </w:tc>
      </w:tr>
      <w:tr w:rsidR="00605CD6" w14:paraId="5220FCBC" w14:textId="77777777" w:rsidTr="002976BE">
        <w:tc>
          <w:tcPr>
            <w:tcW w:w="2089" w:type="dxa"/>
          </w:tcPr>
          <w:p w14:paraId="64CA0F1A" w14:textId="77777777" w:rsidR="00605CD6" w:rsidRDefault="00605CD6" w:rsidP="002976BE">
            <w:pPr>
              <w:jc w:val="both"/>
              <w:rPr>
                <w:rFonts w:ascii="Arial Narrow" w:hAnsi="Arial Narrow"/>
                <w:sz w:val="20"/>
              </w:rPr>
            </w:pPr>
            <w:r>
              <w:rPr>
                <w:rFonts w:ascii="Arial Narrow" w:hAnsi="Arial Narrow"/>
                <w:sz w:val="20"/>
              </w:rPr>
              <w:t>Wildlife habitat</w:t>
            </w:r>
          </w:p>
        </w:tc>
        <w:tc>
          <w:tcPr>
            <w:tcW w:w="1440" w:type="dxa"/>
          </w:tcPr>
          <w:p w14:paraId="36B23548" w14:textId="77777777" w:rsidR="00605CD6" w:rsidRDefault="00605CD6" w:rsidP="002976BE">
            <w:pPr>
              <w:jc w:val="both"/>
              <w:rPr>
                <w:rFonts w:ascii="Arial Narrow" w:hAnsi="Arial Narrow"/>
                <w:sz w:val="20"/>
              </w:rPr>
            </w:pPr>
            <w:r>
              <w:rPr>
                <w:rFonts w:ascii="Arial Narrow" w:hAnsi="Arial Narrow"/>
                <w:sz w:val="20"/>
              </w:rPr>
              <w:t>X</w:t>
            </w:r>
          </w:p>
        </w:tc>
        <w:tc>
          <w:tcPr>
            <w:tcW w:w="1440" w:type="dxa"/>
          </w:tcPr>
          <w:p w14:paraId="6DB2E704" w14:textId="77777777" w:rsidR="00605CD6" w:rsidRDefault="00605CD6" w:rsidP="002976BE">
            <w:pPr>
              <w:jc w:val="both"/>
              <w:rPr>
                <w:rFonts w:ascii="Arial Narrow" w:hAnsi="Arial Narrow"/>
                <w:sz w:val="20"/>
              </w:rPr>
            </w:pPr>
            <w:r>
              <w:rPr>
                <w:rFonts w:ascii="Arial Narrow" w:hAnsi="Arial Narrow"/>
                <w:sz w:val="20"/>
              </w:rPr>
              <w:t>X</w:t>
            </w:r>
          </w:p>
        </w:tc>
        <w:tc>
          <w:tcPr>
            <w:tcW w:w="1438" w:type="dxa"/>
          </w:tcPr>
          <w:p w14:paraId="035578D2" w14:textId="77777777" w:rsidR="00605CD6" w:rsidRDefault="00605CD6" w:rsidP="002976BE">
            <w:pPr>
              <w:jc w:val="both"/>
              <w:rPr>
                <w:rFonts w:ascii="Arial Narrow" w:hAnsi="Arial Narrow"/>
                <w:sz w:val="20"/>
              </w:rPr>
            </w:pPr>
            <w:r>
              <w:rPr>
                <w:rFonts w:ascii="Arial Narrow" w:hAnsi="Arial Narrow"/>
                <w:sz w:val="20"/>
              </w:rPr>
              <w:t>X</w:t>
            </w:r>
          </w:p>
        </w:tc>
        <w:tc>
          <w:tcPr>
            <w:tcW w:w="1260" w:type="dxa"/>
          </w:tcPr>
          <w:p w14:paraId="0108C737" w14:textId="77777777" w:rsidR="00605CD6" w:rsidRDefault="00605CD6" w:rsidP="002976BE">
            <w:pPr>
              <w:jc w:val="both"/>
              <w:rPr>
                <w:rFonts w:ascii="Arial Narrow" w:hAnsi="Arial Narrow"/>
                <w:sz w:val="20"/>
              </w:rPr>
            </w:pPr>
          </w:p>
        </w:tc>
        <w:tc>
          <w:tcPr>
            <w:tcW w:w="1188" w:type="dxa"/>
          </w:tcPr>
          <w:p w14:paraId="48CF41ED" w14:textId="77777777" w:rsidR="00605CD6" w:rsidRDefault="00605CD6" w:rsidP="002976BE">
            <w:pPr>
              <w:jc w:val="both"/>
              <w:rPr>
                <w:rFonts w:ascii="Arial Narrow" w:hAnsi="Arial Narrow"/>
                <w:sz w:val="20"/>
              </w:rPr>
            </w:pPr>
          </w:p>
        </w:tc>
      </w:tr>
      <w:tr w:rsidR="00605CD6" w14:paraId="36869AF9" w14:textId="77777777" w:rsidTr="002976BE">
        <w:tc>
          <w:tcPr>
            <w:tcW w:w="2089" w:type="dxa"/>
          </w:tcPr>
          <w:p w14:paraId="568CA338" w14:textId="77777777" w:rsidR="00605CD6" w:rsidRDefault="00605CD6" w:rsidP="002976BE">
            <w:pPr>
              <w:jc w:val="both"/>
              <w:rPr>
                <w:rFonts w:ascii="Arial Narrow" w:hAnsi="Arial Narrow"/>
                <w:sz w:val="20"/>
              </w:rPr>
            </w:pPr>
            <w:r>
              <w:rPr>
                <w:rFonts w:ascii="Arial Narrow" w:hAnsi="Arial Narrow"/>
                <w:sz w:val="20"/>
              </w:rPr>
              <w:t>Water Contact recreation</w:t>
            </w:r>
          </w:p>
        </w:tc>
        <w:tc>
          <w:tcPr>
            <w:tcW w:w="1440" w:type="dxa"/>
          </w:tcPr>
          <w:p w14:paraId="6C5E7CE6" w14:textId="77777777" w:rsidR="00605CD6" w:rsidRDefault="00605CD6" w:rsidP="002976BE">
            <w:pPr>
              <w:jc w:val="both"/>
              <w:rPr>
                <w:rFonts w:ascii="Arial Narrow" w:hAnsi="Arial Narrow"/>
                <w:sz w:val="20"/>
              </w:rPr>
            </w:pPr>
          </w:p>
        </w:tc>
        <w:tc>
          <w:tcPr>
            <w:tcW w:w="1440" w:type="dxa"/>
          </w:tcPr>
          <w:p w14:paraId="7FEA706C" w14:textId="77777777" w:rsidR="00605CD6" w:rsidRDefault="00605CD6" w:rsidP="002976BE">
            <w:pPr>
              <w:jc w:val="both"/>
              <w:rPr>
                <w:rFonts w:ascii="Arial Narrow" w:hAnsi="Arial Narrow"/>
                <w:sz w:val="20"/>
              </w:rPr>
            </w:pPr>
          </w:p>
        </w:tc>
        <w:tc>
          <w:tcPr>
            <w:tcW w:w="1438" w:type="dxa"/>
          </w:tcPr>
          <w:p w14:paraId="5FE7DC96" w14:textId="77777777" w:rsidR="00605CD6" w:rsidRDefault="00605CD6" w:rsidP="002976BE">
            <w:pPr>
              <w:jc w:val="both"/>
              <w:rPr>
                <w:rFonts w:ascii="Arial Narrow" w:hAnsi="Arial Narrow"/>
                <w:sz w:val="20"/>
              </w:rPr>
            </w:pPr>
          </w:p>
        </w:tc>
        <w:tc>
          <w:tcPr>
            <w:tcW w:w="1260" w:type="dxa"/>
          </w:tcPr>
          <w:p w14:paraId="5D066259" w14:textId="77777777" w:rsidR="00605CD6" w:rsidRDefault="00605CD6" w:rsidP="002976BE">
            <w:pPr>
              <w:jc w:val="both"/>
              <w:rPr>
                <w:rFonts w:ascii="Arial Narrow" w:hAnsi="Arial Narrow"/>
                <w:sz w:val="20"/>
              </w:rPr>
            </w:pPr>
            <w:r>
              <w:rPr>
                <w:rFonts w:ascii="Arial Narrow" w:hAnsi="Arial Narrow"/>
                <w:sz w:val="20"/>
              </w:rPr>
              <w:t>X</w:t>
            </w:r>
          </w:p>
        </w:tc>
        <w:tc>
          <w:tcPr>
            <w:tcW w:w="1188" w:type="dxa"/>
          </w:tcPr>
          <w:p w14:paraId="58F7D3D6" w14:textId="77777777" w:rsidR="00605CD6" w:rsidRDefault="00605CD6" w:rsidP="002976BE">
            <w:pPr>
              <w:jc w:val="both"/>
              <w:rPr>
                <w:rFonts w:ascii="Arial Narrow" w:hAnsi="Arial Narrow"/>
                <w:sz w:val="20"/>
              </w:rPr>
            </w:pPr>
          </w:p>
        </w:tc>
      </w:tr>
      <w:tr w:rsidR="00605CD6" w14:paraId="5891D604" w14:textId="77777777" w:rsidTr="002976BE">
        <w:tc>
          <w:tcPr>
            <w:tcW w:w="2089" w:type="dxa"/>
          </w:tcPr>
          <w:p w14:paraId="64F42150" w14:textId="77777777" w:rsidR="00605CD6" w:rsidRDefault="00605CD6" w:rsidP="002976BE">
            <w:pPr>
              <w:jc w:val="both"/>
              <w:rPr>
                <w:rFonts w:ascii="Arial Narrow" w:hAnsi="Arial Narrow"/>
                <w:sz w:val="20"/>
              </w:rPr>
            </w:pPr>
            <w:r>
              <w:rPr>
                <w:rFonts w:ascii="Arial Narrow" w:hAnsi="Arial Narrow"/>
                <w:sz w:val="20"/>
              </w:rPr>
              <w:t>Commercial, sport fishing</w:t>
            </w:r>
          </w:p>
        </w:tc>
        <w:tc>
          <w:tcPr>
            <w:tcW w:w="1440" w:type="dxa"/>
          </w:tcPr>
          <w:p w14:paraId="04AEF89F" w14:textId="77777777" w:rsidR="00605CD6" w:rsidRDefault="00605CD6" w:rsidP="002976BE">
            <w:pPr>
              <w:jc w:val="both"/>
              <w:rPr>
                <w:rFonts w:ascii="Arial Narrow" w:hAnsi="Arial Narrow"/>
                <w:sz w:val="20"/>
              </w:rPr>
            </w:pPr>
          </w:p>
        </w:tc>
        <w:tc>
          <w:tcPr>
            <w:tcW w:w="1440" w:type="dxa"/>
          </w:tcPr>
          <w:p w14:paraId="47849738" w14:textId="77777777" w:rsidR="00605CD6" w:rsidRDefault="00605CD6" w:rsidP="002976BE">
            <w:pPr>
              <w:pStyle w:val="FootnoteText"/>
              <w:jc w:val="both"/>
              <w:rPr>
                <w:rFonts w:ascii="Arial Narrow" w:hAnsi="Arial Narrow"/>
              </w:rPr>
            </w:pPr>
          </w:p>
        </w:tc>
        <w:tc>
          <w:tcPr>
            <w:tcW w:w="1438" w:type="dxa"/>
          </w:tcPr>
          <w:p w14:paraId="44AA26AB" w14:textId="77777777" w:rsidR="00605CD6" w:rsidRDefault="00605CD6" w:rsidP="002976BE">
            <w:pPr>
              <w:jc w:val="both"/>
              <w:rPr>
                <w:rFonts w:ascii="Arial Narrow" w:hAnsi="Arial Narrow"/>
                <w:sz w:val="20"/>
              </w:rPr>
            </w:pPr>
          </w:p>
        </w:tc>
        <w:tc>
          <w:tcPr>
            <w:tcW w:w="1260" w:type="dxa"/>
          </w:tcPr>
          <w:p w14:paraId="4E9A5A78" w14:textId="77777777" w:rsidR="00605CD6" w:rsidRDefault="00605CD6" w:rsidP="002976BE">
            <w:pPr>
              <w:jc w:val="both"/>
              <w:rPr>
                <w:rFonts w:ascii="Arial Narrow" w:hAnsi="Arial Narrow"/>
                <w:sz w:val="20"/>
              </w:rPr>
            </w:pPr>
          </w:p>
        </w:tc>
        <w:tc>
          <w:tcPr>
            <w:tcW w:w="1188" w:type="dxa"/>
          </w:tcPr>
          <w:p w14:paraId="128D7A19" w14:textId="77777777" w:rsidR="00605CD6" w:rsidRDefault="00605CD6" w:rsidP="002976BE">
            <w:pPr>
              <w:jc w:val="both"/>
              <w:rPr>
                <w:rFonts w:ascii="Arial Narrow" w:hAnsi="Arial Narrow"/>
                <w:sz w:val="20"/>
              </w:rPr>
            </w:pPr>
            <w:r>
              <w:rPr>
                <w:rFonts w:ascii="Arial Narrow" w:hAnsi="Arial Narrow"/>
                <w:sz w:val="20"/>
              </w:rPr>
              <w:t>X</w:t>
            </w:r>
          </w:p>
        </w:tc>
      </w:tr>
    </w:tbl>
    <w:p w14:paraId="6DCC357C" w14:textId="77777777" w:rsidR="00605CD6" w:rsidRDefault="00605CD6" w:rsidP="00605CD6">
      <w:pPr>
        <w:jc w:val="both"/>
      </w:pPr>
    </w:p>
    <w:p w14:paraId="4E2CD4AD" w14:textId="77777777" w:rsidR="00605CD6" w:rsidRDefault="00605CD6" w:rsidP="00605CD6">
      <w:pPr>
        <w:jc w:val="both"/>
      </w:pPr>
    </w:p>
    <w:p w14:paraId="28E7C9CA" w14:textId="77777777" w:rsidR="00605CD6" w:rsidRDefault="00605CD6" w:rsidP="00605CD6">
      <w:pPr>
        <w:jc w:val="both"/>
      </w:pPr>
      <w:r>
        <w:t>The LARWMP Workgroup articulated five core management questions, related to the priority beneficial uses:</w:t>
      </w:r>
    </w:p>
    <w:p w14:paraId="5F351529" w14:textId="77777777" w:rsidR="00605CD6" w:rsidRDefault="00605CD6" w:rsidP="00605CD6">
      <w:pPr>
        <w:jc w:val="both"/>
      </w:pPr>
    </w:p>
    <w:tbl>
      <w:tblPr>
        <w:tblW w:w="0" w:type="auto"/>
        <w:tblLook w:val="0000" w:firstRow="0" w:lastRow="0" w:firstColumn="0" w:lastColumn="0" w:noHBand="0" w:noVBand="0"/>
      </w:tblPr>
      <w:tblGrid>
        <w:gridCol w:w="1998"/>
        <w:gridCol w:w="6570"/>
      </w:tblGrid>
      <w:tr w:rsidR="00605CD6" w14:paraId="26937FF6" w14:textId="77777777" w:rsidTr="002976BE">
        <w:tc>
          <w:tcPr>
            <w:tcW w:w="1998" w:type="dxa"/>
          </w:tcPr>
          <w:p w14:paraId="1279AA60" w14:textId="77777777" w:rsidR="00605CD6" w:rsidRDefault="00605CD6" w:rsidP="002976BE">
            <w:pPr>
              <w:numPr>
                <w:ilvl w:val="0"/>
                <w:numId w:val="3"/>
              </w:numPr>
              <w:tabs>
                <w:tab w:val="clear" w:pos="720"/>
                <w:tab w:val="num" w:pos="360"/>
              </w:tabs>
              <w:ind w:hanging="720"/>
              <w:jc w:val="both"/>
            </w:pPr>
            <w:r>
              <w:t>Question 1:</w:t>
            </w:r>
          </w:p>
        </w:tc>
        <w:tc>
          <w:tcPr>
            <w:tcW w:w="6570" w:type="dxa"/>
          </w:tcPr>
          <w:p w14:paraId="6089EE9A" w14:textId="77777777" w:rsidR="00605CD6" w:rsidRDefault="00605CD6" w:rsidP="002976BE">
            <w:pPr>
              <w:jc w:val="both"/>
            </w:pPr>
            <w:r>
              <w:t>What is the condition of streams in the watershed?</w:t>
            </w:r>
          </w:p>
        </w:tc>
      </w:tr>
      <w:tr w:rsidR="00605CD6" w14:paraId="3FC402C4" w14:textId="77777777" w:rsidTr="002976BE">
        <w:tc>
          <w:tcPr>
            <w:tcW w:w="1998" w:type="dxa"/>
          </w:tcPr>
          <w:p w14:paraId="03A0B712" w14:textId="77777777" w:rsidR="00605CD6" w:rsidRDefault="00605CD6" w:rsidP="002976BE">
            <w:pPr>
              <w:numPr>
                <w:ilvl w:val="0"/>
                <w:numId w:val="2"/>
              </w:numPr>
              <w:jc w:val="both"/>
            </w:pPr>
            <w:r>
              <w:t>Question 2:</w:t>
            </w:r>
          </w:p>
        </w:tc>
        <w:tc>
          <w:tcPr>
            <w:tcW w:w="6570" w:type="dxa"/>
          </w:tcPr>
          <w:p w14:paraId="479BD194" w14:textId="77777777" w:rsidR="00605CD6" w:rsidRDefault="00605CD6" w:rsidP="002976BE">
            <w:pPr>
              <w:jc w:val="both"/>
            </w:pPr>
            <w:r>
              <w:t>Are conditions at areas of unique interest getting better or worse?</w:t>
            </w:r>
          </w:p>
        </w:tc>
      </w:tr>
      <w:tr w:rsidR="00605CD6" w14:paraId="7B3250F2" w14:textId="77777777" w:rsidTr="002976BE">
        <w:tc>
          <w:tcPr>
            <w:tcW w:w="1998" w:type="dxa"/>
          </w:tcPr>
          <w:p w14:paraId="5DAAF789" w14:textId="77777777" w:rsidR="00605CD6" w:rsidRDefault="00605CD6" w:rsidP="002976BE">
            <w:pPr>
              <w:numPr>
                <w:ilvl w:val="0"/>
                <w:numId w:val="2"/>
              </w:numPr>
              <w:jc w:val="both"/>
            </w:pPr>
            <w:r>
              <w:t>Question 3:</w:t>
            </w:r>
          </w:p>
        </w:tc>
        <w:tc>
          <w:tcPr>
            <w:tcW w:w="6570" w:type="dxa"/>
          </w:tcPr>
          <w:p w14:paraId="02E736EA" w14:textId="77777777" w:rsidR="00605CD6" w:rsidRDefault="00605CD6" w:rsidP="002976BE">
            <w:pPr>
              <w:jc w:val="both"/>
            </w:pPr>
            <w:r>
              <w:t>Are receiving waters near discharges meeting water quality objectives?</w:t>
            </w:r>
          </w:p>
        </w:tc>
      </w:tr>
      <w:tr w:rsidR="00605CD6" w14:paraId="170210BF" w14:textId="77777777" w:rsidTr="002976BE">
        <w:tc>
          <w:tcPr>
            <w:tcW w:w="1998" w:type="dxa"/>
          </w:tcPr>
          <w:p w14:paraId="54585EFB" w14:textId="77777777" w:rsidR="00605CD6" w:rsidRDefault="00605CD6" w:rsidP="002976BE">
            <w:pPr>
              <w:numPr>
                <w:ilvl w:val="0"/>
                <w:numId w:val="2"/>
              </w:numPr>
              <w:jc w:val="both"/>
            </w:pPr>
            <w:r>
              <w:t>Question 4:</w:t>
            </w:r>
          </w:p>
        </w:tc>
        <w:tc>
          <w:tcPr>
            <w:tcW w:w="6570" w:type="dxa"/>
          </w:tcPr>
          <w:p w14:paraId="5D40B8E5" w14:textId="77777777" w:rsidR="00605CD6" w:rsidRDefault="00605CD6" w:rsidP="002976BE">
            <w:pPr>
              <w:pStyle w:val="Footer"/>
              <w:jc w:val="both"/>
            </w:pPr>
            <w:r>
              <w:t>Is it safe to swim?</w:t>
            </w:r>
          </w:p>
        </w:tc>
      </w:tr>
      <w:tr w:rsidR="00605CD6" w14:paraId="16BADFDE" w14:textId="77777777" w:rsidTr="002976BE">
        <w:tc>
          <w:tcPr>
            <w:tcW w:w="1998" w:type="dxa"/>
          </w:tcPr>
          <w:p w14:paraId="454923E9" w14:textId="77777777" w:rsidR="00605CD6" w:rsidRDefault="00605CD6" w:rsidP="002976BE">
            <w:pPr>
              <w:numPr>
                <w:ilvl w:val="0"/>
                <w:numId w:val="2"/>
              </w:numPr>
              <w:jc w:val="both"/>
            </w:pPr>
            <w:r>
              <w:t>Question 5:</w:t>
            </w:r>
          </w:p>
        </w:tc>
        <w:tc>
          <w:tcPr>
            <w:tcW w:w="6570" w:type="dxa"/>
          </w:tcPr>
          <w:p w14:paraId="21F38826" w14:textId="77777777" w:rsidR="00605CD6" w:rsidRDefault="00605CD6" w:rsidP="002976BE">
            <w:pPr>
              <w:jc w:val="both"/>
            </w:pPr>
            <w:r>
              <w:t>Are locally caught fish safe to eat?</w:t>
            </w:r>
          </w:p>
        </w:tc>
      </w:tr>
    </w:tbl>
    <w:p w14:paraId="1A2AF4C2" w14:textId="77777777" w:rsidR="00605CD6" w:rsidRDefault="00605CD6" w:rsidP="00605CD6">
      <w:pPr>
        <w:jc w:val="both"/>
      </w:pPr>
    </w:p>
    <w:p w14:paraId="7CFC7749" w14:textId="77777777" w:rsidR="00605CD6" w:rsidRDefault="00605CD6" w:rsidP="00605CD6">
      <w:pPr>
        <w:jc w:val="both"/>
      </w:pPr>
      <w:bookmarkStart w:id="20" w:name="_Toc77560236"/>
      <w:r>
        <w:t>These questions reflect specific concerns about different aspects of the Los Angeles River watershed and the impacts of human activities on these. For each question, the LARWMP describes a monitoring design, including its overall approach and rationale, indicators to be measured, recommended monitoring sites and frequencies, and expected data products. The LARWMP also identifies recommended modifications to some existing efforts that would bring them into line with the proposed regional program. The monitoring program document can be obtained from CWH’s website (</w:t>
      </w:r>
      <w:hyperlink r:id="rId24" w:history="1">
        <w:r>
          <w:rPr>
            <w:rStyle w:val="Hyperlink"/>
          </w:rPr>
          <w:t>http://watershedhealth.org</w:t>
        </w:r>
      </w:hyperlink>
      <w:r>
        <w:t xml:space="preserve">). </w:t>
      </w:r>
    </w:p>
    <w:p w14:paraId="7C79304A" w14:textId="77777777" w:rsidR="00605CD6" w:rsidRDefault="00605CD6" w:rsidP="00605CD6">
      <w:pPr>
        <w:jc w:val="both"/>
      </w:pPr>
    </w:p>
    <w:p w14:paraId="503E81FD" w14:textId="77777777" w:rsidR="00605CD6" w:rsidRDefault="00605CD6" w:rsidP="002976BE">
      <w:pPr>
        <w:pStyle w:val="GMX-heading2"/>
        <w:numPr>
          <w:ilvl w:val="1"/>
          <w:numId w:val="30"/>
        </w:numPr>
        <w:jc w:val="both"/>
      </w:pPr>
      <w:r>
        <w:t>Decisions or Outcomes</w:t>
      </w:r>
      <w:bookmarkEnd w:id="20"/>
      <w:r>
        <w:fldChar w:fldCharType="begin"/>
      </w:r>
      <w:r>
        <w:instrText xml:space="preserve"> TC "</w:instrText>
      </w:r>
      <w:bookmarkStart w:id="21" w:name="_Toc480557414"/>
      <w:r w:rsidRPr="00525DA2">
        <w:instrText>Decisions or Outcomes</w:instrText>
      </w:r>
      <w:bookmarkEnd w:id="21"/>
      <w:r>
        <w:instrText xml:space="preserve">" \f C \l "2" </w:instrText>
      </w:r>
      <w:r>
        <w:fldChar w:fldCharType="end"/>
      </w:r>
    </w:p>
    <w:p w14:paraId="090DB189" w14:textId="77777777" w:rsidR="00605CD6" w:rsidRDefault="00605CD6" w:rsidP="00605CD6">
      <w:pPr>
        <w:jc w:val="both"/>
      </w:pPr>
    </w:p>
    <w:p w14:paraId="6D609A73" w14:textId="77777777" w:rsidR="00605CD6" w:rsidRDefault="00605CD6" w:rsidP="00605CD6">
      <w:pPr>
        <w:jc w:val="both"/>
      </w:pPr>
      <w:r>
        <w:t xml:space="preserve">The objective of this monitoring program is to assess the status of five key Los Angeles River watershed beneficial uses that include: the condition of stream health, areas of unique interest, adherence of receiving waters near discharges with water quality objectives, </w:t>
      </w:r>
      <w:r w:rsidR="009B5DED">
        <w:t>water contact recreation</w:t>
      </w:r>
      <w:r>
        <w:t xml:space="preserve">, and fish consumption. The data generated by this monitoring program will be used to assess the condition of each of these beneficial uses over time, so that watershed managers can make decisions regarding the preservation of resources that are found to be unimpaired and the development of best management practices (BMPs) where resources are found to be impaired. </w:t>
      </w:r>
    </w:p>
    <w:p w14:paraId="2E122B22" w14:textId="77777777" w:rsidR="00605CD6" w:rsidRDefault="00605CD6" w:rsidP="00605CD6">
      <w:pPr>
        <w:jc w:val="both"/>
      </w:pPr>
    </w:p>
    <w:p w14:paraId="0A0D8CD9" w14:textId="77777777" w:rsidR="00605CD6" w:rsidRDefault="00605CD6" w:rsidP="002976BE">
      <w:pPr>
        <w:pStyle w:val="GMX-heading1"/>
        <w:numPr>
          <w:ilvl w:val="0"/>
          <w:numId w:val="30"/>
        </w:numPr>
        <w:jc w:val="both"/>
      </w:pPr>
      <w:r>
        <w:br w:type="page"/>
      </w:r>
      <w:r>
        <w:lastRenderedPageBreak/>
        <w:t>Project/Task Description</w:t>
      </w:r>
      <w:r>
        <w:fldChar w:fldCharType="begin"/>
      </w:r>
      <w:r>
        <w:instrText xml:space="preserve"> TC "</w:instrText>
      </w:r>
      <w:bookmarkStart w:id="22" w:name="_Toc480557415"/>
      <w:r w:rsidRPr="00525DA2">
        <w:instrText>Project/Task Description</w:instrText>
      </w:r>
      <w:bookmarkEnd w:id="22"/>
      <w:r>
        <w:instrText xml:space="preserve">" \f C \l "1" </w:instrText>
      </w:r>
      <w:r>
        <w:fldChar w:fldCharType="end"/>
      </w:r>
    </w:p>
    <w:p w14:paraId="44E11DF9" w14:textId="77777777" w:rsidR="00605CD6" w:rsidRDefault="00605CD6" w:rsidP="002976BE">
      <w:pPr>
        <w:pStyle w:val="GMX-heading2"/>
        <w:numPr>
          <w:ilvl w:val="1"/>
          <w:numId w:val="30"/>
        </w:numPr>
        <w:jc w:val="both"/>
      </w:pPr>
      <w:r>
        <w:t>Work Statement and Produced Products</w:t>
      </w:r>
      <w:r>
        <w:fldChar w:fldCharType="begin"/>
      </w:r>
      <w:r>
        <w:instrText xml:space="preserve"> TC "</w:instrText>
      </w:r>
      <w:bookmarkStart w:id="23" w:name="_Toc480557416"/>
      <w:r w:rsidRPr="00525DA2">
        <w:instrText>Work Statement and Produced Products</w:instrText>
      </w:r>
      <w:bookmarkEnd w:id="23"/>
      <w:r>
        <w:instrText xml:space="preserve">" \f C \l "2" </w:instrText>
      </w:r>
      <w:r>
        <w:fldChar w:fldCharType="end"/>
      </w:r>
    </w:p>
    <w:p w14:paraId="0B47BBB1" w14:textId="77777777" w:rsidR="00605CD6" w:rsidRDefault="00605CD6" w:rsidP="00605CD6">
      <w:pPr>
        <w:jc w:val="both"/>
      </w:pPr>
    </w:p>
    <w:p w14:paraId="59F82DCC" w14:textId="77777777" w:rsidR="00605CD6" w:rsidRDefault="00605CD6" w:rsidP="00605CD6">
      <w:pPr>
        <w:jc w:val="both"/>
      </w:pPr>
      <w:r>
        <w:t>Aquatic Bioassay shall be responsible for the performance of the work as set forth herein below and for the preparation of products and a final report as specified in the LARWMP Program Documen</w:t>
      </w:r>
      <w:r w:rsidRPr="00C14D21">
        <w:t xml:space="preserve">t. </w:t>
      </w:r>
      <w:r>
        <w:t>Aquatic Bioassay shall promptly notify the CWH Program Manager of events or proposed changes that could affect the scope, budget, or schedule of work performed under this Agreement.  Unless otherwise specified in the Agreement, all deliverables shall be provided to the Program Manager, Contract Manager</w:t>
      </w:r>
      <w:r w:rsidR="009B5DED">
        <w:t>,</w:t>
      </w:r>
      <w:r>
        <w:t xml:space="preserve"> and members of the LARWMP Workgroup.</w:t>
      </w:r>
    </w:p>
    <w:p w14:paraId="2101C34D" w14:textId="77777777" w:rsidR="00605CD6" w:rsidRDefault="00605CD6" w:rsidP="00605CD6">
      <w:pPr>
        <w:jc w:val="both"/>
      </w:pPr>
    </w:p>
    <w:p w14:paraId="5BAE32CB" w14:textId="77777777" w:rsidR="00605CD6" w:rsidRDefault="00605CD6" w:rsidP="00605CD6">
      <w:pPr>
        <w:jc w:val="both"/>
      </w:pPr>
      <w:r>
        <w:t>The monitoring program can be divided into three main components:</w:t>
      </w:r>
    </w:p>
    <w:p w14:paraId="44DF7D12" w14:textId="77777777" w:rsidR="00605CD6" w:rsidRDefault="00605CD6" w:rsidP="00605CD6">
      <w:pPr>
        <w:jc w:val="both"/>
      </w:pPr>
    </w:p>
    <w:p w14:paraId="4CCE07E3" w14:textId="77777777" w:rsidR="00605CD6" w:rsidRDefault="00605CD6" w:rsidP="00605CD6">
      <w:pPr>
        <w:autoSpaceDE w:val="0"/>
        <w:autoSpaceDN w:val="0"/>
        <w:adjustRightInd w:val="0"/>
        <w:jc w:val="both"/>
      </w:pPr>
      <w:r>
        <w:rPr>
          <w:b/>
          <w:bCs/>
        </w:rPr>
        <w:t xml:space="preserve">Core monitoring </w:t>
      </w:r>
      <w:r>
        <w:t>includes long-term monitoring, intended to track compliance with specific regulatory requirements or limits, to conduct ongoing assessments, or to track trends in certain important conditions over time. Thus, core monitoring generally occurs at fixed stations that are sampled routinely over time.</w:t>
      </w:r>
    </w:p>
    <w:p w14:paraId="17115BF8" w14:textId="77777777" w:rsidR="00605CD6" w:rsidRDefault="00605CD6" w:rsidP="00605CD6">
      <w:pPr>
        <w:autoSpaceDE w:val="0"/>
        <w:autoSpaceDN w:val="0"/>
        <w:adjustRightInd w:val="0"/>
        <w:jc w:val="both"/>
      </w:pPr>
    </w:p>
    <w:p w14:paraId="1001FE08" w14:textId="77777777" w:rsidR="00605CD6" w:rsidRDefault="00605CD6" w:rsidP="00605CD6">
      <w:pPr>
        <w:autoSpaceDE w:val="0"/>
        <w:autoSpaceDN w:val="0"/>
        <w:adjustRightInd w:val="0"/>
        <w:jc w:val="both"/>
      </w:pPr>
      <w:r>
        <w:rPr>
          <w:b/>
          <w:bCs/>
        </w:rPr>
        <w:t xml:space="preserve">Regional monitoring </w:t>
      </w:r>
      <w:r>
        <w:t>includes cooperative studies that provide a larger-scale view of conditions and can be used to assess the cumulative results of anthropogenic and natural effects on the environment. Regional monitoring also helps to place particular impacts in perspective by comparing local results (i.e., core monitoring) to the breadth and depth of human impacts and natural variability found throughout a larger region.</w:t>
      </w:r>
    </w:p>
    <w:p w14:paraId="377B3094" w14:textId="77777777" w:rsidR="00605CD6" w:rsidRDefault="00605CD6" w:rsidP="00605CD6">
      <w:pPr>
        <w:autoSpaceDE w:val="0"/>
        <w:autoSpaceDN w:val="0"/>
        <w:adjustRightInd w:val="0"/>
        <w:jc w:val="both"/>
        <w:rPr>
          <w:b/>
          <w:bCs/>
        </w:rPr>
      </w:pPr>
    </w:p>
    <w:p w14:paraId="0C037609" w14:textId="77777777" w:rsidR="00605CD6" w:rsidRDefault="00605CD6" w:rsidP="00605CD6">
      <w:pPr>
        <w:autoSpaceDE w:val="0"/>
        <w:autoSpaceDN w:val="0"/>
        <w:adjustRightInd w:val="0"/>
        <w:jc w:val="both"/>
      </w:pPr>
      <w:r>
        <w:rPr>
          <w:b/>
          <w:bCs/>
        </w:rPr>
        <w:t xml:space="preserve">Special projects </w:t>
      </w:r>
      <w:r>
        <w:t xml:space="preserve">include specific targeted studies included as adaptive elements within core or regional monitoring designs. These are shorter-term efforts, with a specified beginning, middle, and end, intended to extend or provide more insight into core monitoring results, for example, by investigating the specific sources that may be contributing to a receiving water problem. </w:t>
      </w:r>
    </w:p>
    <w:p w14:paraId="7BD3E9B1" w14:textId="77777777" w:rsidR="00605CD6" w:rsidRDefault="00605CD6" w:rsidP="00605CD6">
      <w:pPr>
        <w:jc w:val="both"/>
      </w:pPr>
    </w:p>
    <w:p w14:paraId="0BB934DF" w14:textId="77777777" w:rsidR="00605CD6" w:rsidRDefault="00605CD6" w:rsidP="00605CD6">
      <w:pPr>
        <w:autoSpaceDE w:val="0"/>
        <w:autoSpaceDN w:val="0"/>
        <w:adjustRightInd w:val="0"/>
        <w:jc w:val="both"/>
      </w:pPr>
      <w:r>
        <w:t>The regional program focuses primarily on core monitoring and regional monitoring priorities, leaving special projects</w:t>
      </w:r>
      <w:r w:rsidR="009B5DED">
        <w:t>, at this point,</w:t>
      </w:r>
      <w:r>
        <w:t xml:space="preserve"> as the responsibility of the individual program partners.</w:t>
      </w:r>
    </w:p>
    <w:p w14:paraId="5B2E155E" w14:textId="77777777" w:rsidR="00605CD6" w:rsidRDefault="00605CD6" w:rsidP="00605CD6">
      <w:pPr>
        <w:jc w:val="both"/>
      </w:pPr>
    </w:p>
    <w:p w14:paraId="11F6A67F" w14:textId="77777777" w:rsidR="00605CD6" w:rsidRDefault="00605CD6" w:rsidP="00605CD6">
      <w:pPr>
        <w:jc w:val="both"/>
        <w:rPr>
          <w:b/>
          <w:szCs w:val="24"/>
        </w:rPr>
      </w:pPr>
      <w:r>
        <w:rPr>
          <w:b/>
          <w:szCs w:val="24"/>
        </w:rPr>
        <w:t>Question 1: What is the Condition of Streams in the Watershed?</w:t>
      </w:r>
    </w:p>
    <w:p w14:paraId="3E5E0677" w14:textId="77777777" w:rsidR="00605CD6" w:rsidRDefault="00605CD6" w:rsidP="00605CD6">
      <w:pPr>
        <w:jc w:val="both"/>
      </w:pPr>
    </w:p>
    <w:p w14:paraId="382AE324" w14:textId="77777777" w:rsidR="00605CD6" w:rsidRDefault="00605CD6" w:rsidP="00605CD6">
      <w:pPr>
        <w:jc w:val="both"/>
        <w:rPr>
          <w:rFonts w:cs="Arial"/>
          <w:szCs w:val="24"/>
        </w:rPr>
      </w:pPr>
      <w:r>
        <w:rPr>
          <w:rFonts w:cs="Arial"/>
          <w:szCs w:val="24"/>
        </w:rPr>
        <w:t>In overview, the monitoring design recommended to address such questions has the following elements:</w:t>
      </w:r>
    </w:p>
    <w:p w14:paraId="6058A2BC" w14:textId="77777777" w:rsidR="00605CD6" w:rsidRPr="00794BD1" w:rsidRDefault="00605CD6" w:rsidP="00605CD6">
      <w:pPr>
        <w:jc w:val="both"/>
        <w:rPr>
          <w:rFonts w:cs="Arial"/>
          <w:szCs w:val="24"/>
        </w:rPr>
      </w:pPr>
    </w:p>
    <w:p w14:paraId="4367EB27" w14:textId="1A7710E4" w:rsidR="00605CD6" w:rsidRPr="00794BD1" w:rsidRDefault="00605CD6" w:rsidP="00605CD6">
      <w:pPr>
        <w:numPr>
          <w:ilvl w:val="0"/>
          <w:numId w:val="2"/>
        </w:numPr>
        <w:jc w:val="both"/>
        <w:rPr>
          <w:rFonts w:cs="Arial"/>
          <w:szCs w:val="24"/>
        </w:rPr>
      </w:pPr>
      <w:r w:rsidRPr="00794BD1">
        <w:rPr>
          <w:rFonts w:cs="Arial"/>
          <w:szCs w:val="24"/>
        </w:rPr>
        <w:t xml:space="preserve">A randomized, or probabilistic, sampling scheme that includes the entire watershed, </w:t>
      </w:r>
      <w:r w:rsidR="008A7895" w:rsidRPr="00794BD1">
        <w:rPr>
          <w:rFonts w:cs="Arial"/>
          <w:szCs w:val="24"/>
        </w:rPr>
        <w:t>except for</w:t>
      </w:r>
      <w:r w:rsidRPr="00794BD1">
        <w:rPr>
          <w:rFonts w:cs="Arial"/>
          <w:szCs w:val="24"/>
        </w:rPr>
        <w:t xml:space="preserve"> ephemeral streams, down to the upper boundary of the estuary</w:t>
      </w:r>
    </w:p>
    <w:p w14:paraId="04B4FD61" w14:textId="77777777" w:rsidR="00605CD6" w:rsidRPr="00794BD1" w:rsidRDefault="00605CD6" w:rsidP="00605CD6">
      <w:pPr>
        <w:pStyle w:val="CDMMemoBULLET"/>
        <w:numPr>
          <w:ilvl w:val="0"/>
          <w:numId w:val="2"/>
        </w:numPr>
        <w:jc w:val="both"/>
        <w:rPr>
          <w:rFonts w:ascii="Arial" w:hAnsi="Arial" w:cs="Arial"/>
          <w:sz w:val="24"/>
          <w:szCs w:val="24"/>
        </w:rPr>
      </w:pPr>
      <w:r w:rsidRPr="00794BD1">
        <w:rPr>
          <w:rFonts w:ascii="Arial" w:hAnsi="Arial" w:cs="Arial"/>
          <w:sz w:val="24"/>
          <w:szCs w:val="24"/>
        </w:rPr>
        <w:t xml:space="preserve">The watershed is treated as a single stratum, with subpopulations, intended to ensure a representative distribution of sampling sites, defined for the upper watershed streams dominated by natural flows, the Los Angeles River mainstem </w:t>
      </w:r>
      <w:r w:rsidRPr="00794BD1">
        <w:rPr>
          <w:rFonts w:ascii="Arial" w:hAnsi="Arial" w:cs="Arial"/>
          <w:sz w:val="24"/>
          <w:szCs w:val="24"/>
        </w:rPr>
        <w:lastRenderedPageBreak/>
        <w:t>(including the Western Burbank Channel) dominated by treatment plant flows, and tributaries in the lower watershed dominated by urban runoff</w:t>
      </w:r>
    </w:p>
    <w:p w14:paraId="2E692D48" w14:textId="77777777" w:rsidR="00386315" w:rsidRPr="006E1D16" w:rsidRDefault="00A20D04" w:rsidP="006E1D16">
      <w:pPr>
        <w:numPr>
          <w:ilvl w:val="0"/>
          <w:numId w:val="2"/>
        </w:numPr>
        <w:jc w:val="both"/>
        <w:rPr>
          <w:rFonts w:cs="Arial"/>
          <w:szCs w:val="24"/>
        </w:rPr>
      </w:pPr>
      <w:r>
        <w:rPr>
          <w:rFonts w:cs="Arial"/>
          <w:szCs w:val="24"/>
        </w:rPr>
        <w:t>Monitoring include</w:t>
      </w:r>
      <w:r w:rsidR="000838DA">
        <w:rPr>
          <w:rFonts w:cs="Arial"/>
          <w:szCs w:val="24"/>
        </w:rPr>
        <w:t>s</w:t>
      </w:r>
      <w:r>
        <w:rPr>
          <w:rFonts w:cs="Arial"/>
          <w:szCs w:val="24"/>
        </w:rPr>
        <w:t xml:space="preserve"> four randomly selected sites and six revisit sites, with two of the six revisit sites sampled annually for a 5 year period</w:t>
      </w:r>
    </w:p>
    <w:p w14:paraId="13FB0218" w14:textId="77777777" w:rsidR="00605CD6" w:rsidRPr="00794BD1" w:rsidRDefault="00605CD6" w:rsidP="00605CD6">
      <w:pPr>
        <w:numPr>
          <w:ilvl w:val="0"/>
          <w:numId w:val="2"/>
        </w:numPr>
        <w:jc w:val="both"/>
        <w:rPr>
          <w:rFonts w:cs="Arial"/>
          <w:szCs w:val="24"/>
        </w:rPr>
      </w:pPr>
      <w:r w:rsidRPr="00794BD1">
        <w:rPr>
          <w:rFonts w:cs="Arial"/>
          <w:szCs w:val="24"/>
        </w:rPr>
        <w:t xml:space="preserve">Monitoring occurring in the </w:t>
      </w:r>
      <w:r w:rsidR="0085766F">
        <w:rPr>
          <w:rFonts w:cs="Arial"/>
          <w:szCs w:val="24"/>
        </w:rPr>
        <w:t xml:space="preserve">late </w:t>
      </w:r>
      <w:r w:rsidRPr="00794BD1">
        <w:rPr>
          <w:rFonts w:cs="Arial"/>
          <w:szCs w:val="24"/>
        </w:rPr>
        <w:t>spring</w:t>
      </w:r>
      <w:r w:rsidR="0085766F">
        <w:rPr>
          <w:rFonts w:cs="Arial"/>
          <w:szCs w:val="24"/>
        </w:rPr>
        <w:t>/early summer</w:t>
      </w:r>
      <w:r w:rsidRPr="00794BD1">
        <w:rPr>
          <w:rFonts w:cs="Arial"/>
          <w:szCs w:val="24"/>
        </w:rPr>
        <w:t>, which includes bioassessment and water chemistry</w:t>
      </w:r>
    </w:p>
    <w:p w14:paraId="1F8C0B84" w14:textId="418DE3E1" w:rsidR="00605CD6" w:rsidRPr="00794BD1" w:rsidRDefault="00605CD6" w:rsidP="00605CD6">
      <w:pPr>
        <w:numPr>
          <w:ilvl w:val="0"/>
          <w:numId w:val="2"/>
        </w:numPr>
        <w:jc w:val="both"/>
        <w:rPr>
          <w:rFonts w:cs="Arial"/>
          <w:szCs w:val="24"/>
        </w:rPr>
      </w:pPr>
      <w:r w:rsidRPr="00794BD1">
        <w:rPr>
          <w:rFonts w:cs="Arial"/>
          <w:szCs w:val="24"/>
        </w:rPr>
        <w:t xml:space="preserve">Measures of physical habitat characteristics collected coincident with bioassessment, including both the SWAMP </w:t>
      </w:r>
      <w:r>
        <w:rPr>
          <w:rFonts w:cs="Arial"/>
          <w:szCs w:val="24"/>
        </w:rPr>
        <w:t>Bioassessment Procedures (</w:t>
      </w:r>
      <w:r w:rsidR="008A7895">
        <w:rPr>
          <w:rFonts w:cs="Arial"/>
          <w:szCs w:val="24"/>
        </w:rPr>
        <w:t>2016</w:t>
      </w:r>
      <w:r>
        <w:rPr>
          <w:rFonts w:cs="Arial"/>
          <w:szCs w:val="24"/>
        </w:rPr>
        <w:t>)</w:t>
      </w:r>
      <w:r w:rsidRPr="00794BD1">
        <w:rPr>
          <w:rFonts w:cs="Arial"/>
          <w:szCs w:val="24"/>
        </w:rPr>
        <w:t xml:space="preserve"> method and the California Rapid Assessment Method (CRAM)</w:t>
      </w:r>
    </w:p>
    <w:p w14:paraId="5AA294A7" w14:textId="77777777" w:rsidR="00605CD6" w:rsidRPr="00794BD1" w:rsidRDefault="00605CD6" w:rsidP="00605CD6">
      <w:pPr>
        <w:jc w:val="both"/>
        <w:rPr>
          <w:rFonts w:cs="Arial"/>
          <w:szCs w:val="24"/>
        </w:rPr>
      </w:pPr>
    </w:p>
    <w:p w14:paraId="2A2DB25F" w14:textId="77777777" w:rsidR="00605CD6" w:rsidRPr="00794BD1" w:rsidRDefault="00605CD6" w:rsidP="00605CD6">
      <w:pPr>
        <w:jc w:val="both"/>
        <w:rPr>
          <w:rFonts w:cs="Arial"/>
          <w:szCs w:val="24"/>
        </w:rPr>
      </w:pPr>
      <w:r w:rsidRPr="00794BD1">
        <w:rPr>
          <w:rFonts w:cs="Arial"/>
          <w:szCs w:val="24"/>
        </w:rPr>
        <w:t>The types of data products resulting from this monitoring design and app</w:t>
      </w:r>
      <w:r>
        <w:rPr>
          <w:rFonts w:cs="Arial"/>
          <w:szCs w:val="24"/>
        </w:rPr>
        <w:t xml:space="preserve">ropriate for answering Question </w:t>
      </w:r>
      <w:r w:rsidRPr="00794BD1">
        <w:rPr>
          <w:rFonts w:cs="Arial"/>
          <w:szCs w:val="24"/>
        </w:rPr>
        <w:t>1 may include several deliverables:</w:t>
      </w:r>
    </w:p>
    <w:p w14:paraId="3620A8F9" w14:textId="77777777" w:rsidR="00605CD6" w:rsidRPr="00794BD1" w:rsidRDefault="00605CD6" w:rsidP="00605CD6">
      <w:pPr>
        <w:jc w:val="both"/>
        <w:rPr>
          <w:rFonts w:cs="Arial"/>
          <w:szCs w:val="24"/>
        </w:rPr>
      </w:pPr>
    </w:p>
    <w:p w14:paraId="1DFF36B8" w14:textId="77777777" w:rsidR="00605CD6" w:rsidRPr="00794BD1" w:rsidRDefault="00605CD6" w:rsidP="00605CD6">
      <w:pPr>
        <w:numPr>
          <w:ilvl w:val="0"/>
          <w:numId w:val="5"/>
        </w:numPr>
        <w:jc w:val="both"/>
        <w:rPr>
          <w:rFonts w:cs="Arial"/>
          <w:szCs w:val="24"/>
        </w:rPr>
      </w:pPr>
      <w:r w:rsidRPr="00794BD1">
        <w:rPr>
          <w:rFonts w:cs="Arial"/>
          <w:szCs w:val="24"/>
        </w:rPr>
        <w:t>Cumulative frequency distribution plots of key individual indicators or metrics and of synthesized triad results or condition scores</w:t>
      </w:r>
    </w:p>
    <w:p w14:paraId="62E2F7A6" w14:textId="77777777" w:rsidR="00605CD6" w:rsidRPr="00794BD1" w:rsidRDefault="00605CD6" w:rsidP="00605CD6">
      <w:pPr>
        <w:numPr>
          <w:ilvl w:val="0"/>
          <w:numId w:val="5"/>
        </w:numPr>
        <w:jc w:val="both"/>
        <w:rPr>
          <w:rFonts w:cs="Arial"/>
          <w:szCs w:val="24"/>
        </w:rPr>
      </w:pPr>
      <w:r w:rsidRPr="00794BD1">
        <w:rPr>
          <w:rFonts w:cs="Arial"/>
          <w:szCs w:val="24"/>
        </w:rPr>
        <w:t>Estimates of the stream reach miles in the watershed above/below benchmarks of interest for key indicators and for synthesized triad results</w:t>
      </w:r>
    </w:p>
    <w:p w14:paraId="38438E18" w14:textId="77777777" w:rsidR="00605CD6" w:rsidRPr="00794BD1" w:rsidRDefault="00605CD6" w:rsidP="00605CD6">
      <w:pPr>
        <w:numPr>
          <w:ilvl w:val="0"/>
          <w:numId w:val="5"/>
        </w:numPr>
        <w:jc w:val="both"/>
        <w:rPr>
          <w:rFonts w:cs="Arial"/>
          <w:szCs w:val="24"/>
        </w:rPr>
      </w:pPr>
      <w:r w:rsidRPr="00794BD1">
        <w:rPr>
          <w:rFonts w:cs="Arial"/>
          <w:szCs w:val="24"/>
        </w:rPr>
        <w:t>Maps of the areal distribution of monitoring sites in the watershed above/below benchmarks of interest for key indicators and for synthesized triad results</w:t>
      </w:r>
    </w:p>
    <w:p w14:paraId="12AF130D" w14:textId="77777777" w:rsidR="00605CD6" w:rsidRPr="00794BD1" w:rsidRDefault="00605CD6" w:rsidP="00605CD6">
      <w:pPr>
        <w:numPr>
          <w:ilvl w:val="0"/>
          <w:numId w:val="5"/>
        </w:numPr>
        <w:jc w:val="both"/>
        <w:rPr>
          <w:rFonts w:cs="Arial"/>
          <w:szCs w:val="24"/>
        </w:rPr>
      </w:pPr>
      <w:r w:rsidRPr="00794BD1">
        <w:rPr>
          <w:rFonts w:cs="Arial"/>
          <w:szCs w:val="24"/>
        </w:rPr>
        <w:t>Estimates of difference in status between the upper and lower watershed, and between the mainstem and tributaries</w:t>
      </w:r>
    </w:p>
    <w:p w14:paraId="617A9584" w14:textId="77777777" w:rsidR="00605CD6" w:rsidRDefault="00605CD6" w:rsidP="00605CD6">
      <w:pPr>
        <w:numPr>
          <w:ilvl w:val="0"/>
          <w:numId w:val="5"/>
        </w:numPr>
        <w:jc w:val="both"/>
        <w:rPr>
          <w:rFonts w:cs="Arial"/>
          <w:szCs w:val="24"/>
        </w:rPr>
      </w:pPr>
      <w:r w:rsidRPr="00794BD1">
        <w:rPr>
          <w:rFonts w:cs="Arial"/>
          <w:szCs w:val="24"/>
        </w:rPr>
        <w:t>Trends over time in the estimates of watershed condition</w:t>
      </w:r>
    </w:p>
    <w:p w14:paraId="36C6C0D8" w14:textId="77777777" w:rsidR="000838DA" w:rsidRPr="00794BD1" w:rsidRDefault="000838DA" w:rsidP="00605CD6">
      <w:pPr>
        <w:numPr>
          <w:ilvl w:val="0"/>
          <w:numId w:val="5"/>
        </w:numPr>
        <w:jc w:val="both"/>
        <w:rPr>
          <w:rFonts w:cs="Arial"/>
          <w:szCs w:val="24"/>
        </w:rPr>
      </w:pPr>
      <w:r>
        <w:rPr>
          <w:rFonts w:cs="Arial"/>
          <w:szCs w:val="24"/>
        </w:rPr>
        <w:t>Classify sites as improving, degrading, or stable</w:t>
      </w:r>
    </w:p>
    <w:p w14:paraId="01E0FAC9" w14:textId="77777777" w:rsidR="00605CD6" w:rsidRPr="00794BD1" w:rsidRDefault="00605CD6" w:rsidP="00605CD6">
      <w:pPr>
        <w:jc w:val="both"/>
        <w:rPr>
          <w:rFonts w:cs="Arial"/>
          <w:szCs w:val="24"/>
        </w:rPr>
      </w:pPr>
    </w:p>
    <w:p w14:paraId="2F019C1B" w14:textId="77777777" w:rsidR="00605CD6" w:rsidRDefault="00605CD6" w:rsidP="00605CD6">
      <w:pPr>
        <w:jc w:val="both"/>
        <w:rPr>
          <w:b/>
        </w:rPr>
      </w:pPr>
      <w:r>
        <w:rPr>
          <w:b/>
        </w:rPr>
        <w:t xml:space="preserve">Question 2: Are Conditions at Areas of Unique Interest Getting Better or Worse? </w:t>
      </w:r>
    </w:p>
    <w:p w14:paraId="6BCE7C4B" w14:textId="77777777" w:rsidR="00605CD6" w:rsidRDefault="00605CD6" w:rsidP="00605CD6">
      <w:pPr>
        <w:jc w:val="both"/>
      </w:pPr>
    </w:p>
    <w:p w14:paraId="6B833AD6" w14:textId="77777777" w:rsidR="00605CD6" w:rsidRDefault="00605CD6" w:rsidP="00605CD6">
      <w:pPr>
        <w:jc w:val="both"/>
        <w:rPr>
          <w:rFonts w:cs="Arial"/>
          <w:szCs w:val="24"/>
        </w:rPr>
      </w:pPr>
      <w:r>
        <w:rPr>
          <w:rFonts w:cs="Arial"/>
          <w:szCs w:val="24"/>
        </w:rPr>
        <w:t>The component of the regional monitoring program to address these questions is intended primarily as a trend monitoring effort and has the following three recommended elements:</w:t>
      </w:r>
    </w:p>
    <w:p w14:paraId="24750BAB" w14:textId="77777777" w:rsidR="00605CD6" w:rsidRPr="00794BD1" w:rsidRDefault="00605CD6" w:rsidP="00605CD6">
      <w:pPr>
        <w:jc w:val="both"/>
        <w:rPr>
          <w:rFonts w:cs="Arial"/>
          <w:szCs w:val="24"/>
        </w:rPr>
      </w:pPr>
    </w:p>
    <w:p w14:paraId="394D7690" w14:textId="77777777" w:rsidR="00605CD6" w:rsidRPr="00794BD1" w:rsidRDefault="00605CD6" w:rsidP="00605CD6">
      <w:pPr>
        <w:pStyle w:val="CDMMemoBULLET"/>
        <w:numPr>
          <w:ilvl w:val="1"/>
          <w:numId w:val="6"/>
        </w:numPr>
        <w:jc w:val="both"/>
        <w:rPr>
          <w:rFonts w:ascii="Arial" w:hAnsi="Arial" w:cs="Arial"/>
          <w:sz w:val="24"/>
          <w:szCs w:val="24"/>
        </w:rPr>
      </w:pPr>
      <w:r w:rsidRPr="00794BD1">
        <w:rPr>
          <w:rFonts w:ascii="Arial" w:hAnsi="Arial" w:cs="Arial"/>
          <w:sz w:val="24"/>
          <w:szCs w:val="24"/>
        </w:rPr>
        <w:t>For high value / high risk sites in the freshwater portion of the watershed:</w:t>
      </w:r>
    </w:p>
    <w:p w14:paraId="6BCA4B2D" w14:textId="77777777" w:rsidR="00605CD6" w:rsidRPr="00794BD1" w:rsidRDefault="00605CD6" w:rsidP="00605CD6">
      <w:pPr>
        <w:numPr>
          <w:ilvl w:val="1"/>
          <w:numId w:val="7"/>
        </w:numPr>
        <w:jc w:val="both"/>
        <w:rPr>
          <w:rFonts w:cs="Arial"/>
          <w:szCs w:val="24"/>
        </w:rPr>
      </w:pPr>
      <w:r w:rsidRPr="00794BD1">
        <w:rPr>
          <w:rFonts w:cs="Arial"/>
          <w:szCs w:val="24"/>
        </w:rPr>
        <w:t>A fixed design that focuses on a small number (e.g., 5 – 10) of specific locations and minimally impacted sites</w:t>
      </w:r>
    </w:p>
    <w:p w14:paraId="4AB2E785" w14:textId="77777777" w:rsidR="00605CD6" w:rsidRPr="00794BD1" w:rsidRDefault="00605CD6" w:rsidP="00605CD6">
      <w:pPr>
        <w:numPr>
          <w:ilvl w:val="1"/>
          <w:numId w:val="7"/>
        </w:numPr>
        <w:jc w:val="both"/>
        <w:rPr>
          <w:rFonts w:cs="Arial"/>
          <w:szCs w:val="24"/>
        </w:rPr>
      </w:pPr>
      <w:r w:rsidRPr="00794BD1">
        <w:rPr>
          <w:rFonts w:cs="Arial"/>
          <w:szCs w:val="24"/>
        </w:rPr>
        <w:t>An emphasis on habitat conditions rather than water quality</w:t>
      </w:r>
    </w:p>
    <w:p w14:paraId="4C68C1FE" w14:textId="77777777" w:rsidR="00605CD6" w:rsidRPr="00794BD1" w:rsidRDefault="00605CD6" w:rsidP="00605CD6">
      <w:pPr>
        <w:numPr>
          <w:ilvl w:val="1"/>
          <w:numId w:val="7"/>
        </w:numPr>
        <w:jc w:val="both"/>
        <w:rPr>
          <w:rFonts w:cs="Arial"/>
          <w:szCs w:val="24"/>
        </w:rPr>
      </w:pPr>
      <w:r w:rsidRPr="00794BD1">
        <w:rPr>
          <w:rFonts w:cs="Arial"/>
          <w:szCs w:val="24"/>
        </w:rPr>
        <w:t>Sampling will take place in the spring to coordinate with monitoring for Question 1</w:t>
      </w:r>
    </w:p>
    <w:p w14:paraId="69E6FD98" w14:textId="77777777" w:rsidR="00605CD6" w:rsidRPr="00794BD1" w:rsidRDefault="00605CD6" w:rsidP="00605CD6">
      <w:pPr>
        <w:numPr>
          <w:ilvl w:val="1"/>
          <w:numId w:val="7"/>
        </w:numPr>
        <w:jc w:val="both"/>
        <w:rPr>
          <w:rFonts w:cs="Arial"/>
          <w:szCs w:val="24"/>
        </w:rPr>
      </w:pPr>
      <w:r w:rsidRPr="00794BD1">
        <w:rPr>
          <w:rFonts w:cs="Arial"/>
          <w:szCs w:val="24"/>
        </w:rPr>
        <w:t xml:space="preserve">Monitoring will be structured around the CRAM approach </w:t>
      </w:r>
    </w:p>
    <w:p w14:paraId="5D9BA5A1" w14:textId="77777777" w:rsidR="00605CD6" w:rsidRPr="00794BD1" w:rsidRDefault="00605CD6" w:rsidP="00605CD6">
      <w:pPr>
        <w:pStyle w:val="CDMMemoBULLET"/>
        <w:numPr>
          <w:ilvl w:val="0"/>
          <w:numId w:val="2"/>
        </w:numPr>
        <w:jc w:val="both"/>
        <w:rPr>
          <w:rFonts w:ascii="Arial" w:hAnsi="Arial" w:cs="Arial"/>
          <w:sz w:val="24"/>
          <w:szCs w:val="24"/>
        </w:rPr>
      </w:pPr>
      <w:r w:rsidRPr="00794BD1">
        <w:rPr>
          <w:rFonts w:ascii="Arial" w:hAnsi="Arial" w:cs="Arial"/>
          <w:sz w:val="24"/>
          <w:szCs w:val="24"/>
        </w:rPr>
        <w:t>For the estuary:</w:t>
      </w:r>
    </w:p>
    <w:p w14:paraId="372E0388" w14:textId="77777777" w:rsidR="00605CD6" w:rsidRPr="00794BD1" w:rsidRDefault="00605CD6" w:rsidP="00605CD6">
      <w:pPr>
        <w:numPr>
          <w:ilvl w:val="0"/>
          <w:numId w:val="8"/>
        </w:numPr>
        <w:jc w:val="both"/>
        <w:rPr>
          <w:rFonts w:cs="Arial"/>
          <w:szCs w:val="24"/>
        </w:rPr>
      </w:pPr>
      <w:r w:rsidRPr="00794BD1">
        <w:rPr>
          <w:rFonts w:cs="Arial"/>
          <w:szCs w:val="24"/>
        </w:rPr>
        <w:t>A fixed design including one site representative of overall estuary conditions</w:t>
      </w:r>
    </w:p>
    <w:p w14:paraId="7B4A3D69" w14:textId="77777777" w:rsidR="00605CD6" w:rsidRPr="00794BD1" w:rsidRDefault="00605CD6" w:rsidP="00605CD6">
      <w:pPr>
        <w:numPr>
          <w:ilvl w:val="0"/>
          <w:numId w:val="8"/>
        </w:numPr>
        <w:jc w:val="both"/>
        <w:rPr>
          <w:rFonts w:cs="Arial"/>
          <w:szCs w:val="24"/>
        </w:rPr>
      </w:pPr>
      <w:r w:rsidRPr="00794BD1">
        <w:rPr>
          <w:rFonts w:cs="Arial"/>
          <w:szCs w:val="24"/>
        </w:rPr>
        <w:t>An emphasis on water quality and sediment quality</w:t>
      </w:r>
    </w:p>
    <w:p w14:paraId="6A22F082" w14:textId="77777777" w:rsidR="00605CD6" w:rsidRPr="00794BD1" w:rsidRDefault="00605CD6" w:rsidP="00605CD6">
      <w:pPr>
        <w:numPr>
          <w:ilvl w:val="0"/>
          <w:numId w:val="8"/>
        </w:numPr>
        <w:jc w:val="both"/>
        <w:rPr>
          <w:rFonts w:cs="Arial"/>
          <w:szCs w:val="24"/>
        </w:rPr>
      </w:pPr>
      <w:r w:rsidRPr="00794BD1">
        <w:rPr>
          <w:rFonts w:cs="Arial"/>
          <w:szCs w:val="24"/>
        </w:rPr>
        <w:t>Sampling of conventional water quality parameters at a</w:t>
      </w:r>
      <w:r>
        <w:rPr>
          <w:rFonts w:cs="Arial"/>
          <w:szCs w:val="24"/>
        </w:rPr>
        <w:t xml:space="preserve"> quarterly </w:t>
      </w:r>
      <w:r w:rsidRPr="00794BD1">
        <w:rPr>
          <w:rFonts w:cs="Arial"/>
          <w:szCs w:val="24"/>
        </w:rPr>
        <w:t xml:space="preserve"> frequency</w:t>
      </w:r>
    </w:p>
    <w:p w14:paraId="5971A5BC" w14:textId="77777777" w:rsidR="00605CD6" w:rsidRPr="00794BD1" w:rsidRDefault="00605CD6" w:rsidP="00605CD6">
      <w:pPr>
        <w:numPr>
          <w:ilvl w:val="0"/>
          <w:numId w:val="8"/>
        </w:numPr>
        <w:jc w:val="both"/>
        <w:rPr>
          <w:rFonts w:cs="Arial"/>
          <w:szCs w:val="24"/>
        </w:rPr>
      </w:pPr>
      <w:r w:rsidRPr="00794BD1">
        <w:rPr>
          <w:rFonts w:cs="Arial"/>
          <w:szCs w:val="24"/>
        </w:rPr>
        <w:t>Annual sampling of a broader list of water quality parameters</w:t>
      </w:r>
    </w:p>
    <w:p w14:paraId="77EFF675" w14:textId="77777777" w:rsidR="00605CD6" w:rsidRPr="00794BD1" w:rsidRDefault="00605CD6" w:rsidP="00605CD6">
      <w:pPr>
        <w:pStyle w:val="CDMMemoBULLET"/>
        <w:numPr>
          <w:ilvl w:val="0"/>
          <w:numId w:val="15"/>
        </w:numPr>
        <w:jc w:val="both"/>
        <w:rPr>
          <w:rFonts w:ascii="Arial" w:hAnsi="Arial" w:cs="Arial"/>
          <w:sz w:val="24"/>
          <w:szCs w:val="24"/>
        </w:rPr>
      </w:pPr>
      <w:r w:rsidRPr="00794BD1">
        <w:rPr>
          <w:rFonts w:ascii="Arial" w:hAnsi="Arial" w:cs="Arial"/>
          <w:sz w:val="24"/>
          <w:szCs w:val="24"/>
        </w:rPr>
        <w:t>Annual sampling of the State Board’s Sediment Quality Objectives (SQO) triad of sediment chemistry, sediment toxicity, and benthic infauna</w:t>
      </w:r>
    </w:p>
    <w:p w14:paraId="4BCEEC8D" w14:textId="77777777" w:rsidR="00605CD6" w:rsidRPr="00794BD1" w:rsidRDefault="00605CD6" w:rsidP="00605CD6">
      <w:pPr>
        <w:numPr>
          <w:ilvl w:val="0"/>
          <w:numId w:val="11"/>
        </w:numPr>
        <w:jc w:val="both"/>
        <w:rPr>
          <w:rFonts w:cs="Arial"/>
          <w:szCs w:val="24"/>
        </w:rPr>
      </w:pPr>
      <w:r w:rsidRPr="00794BD1">
        <w:rPr>
          <w:rFonts w:cs="Arial"/>
          <w:szCs w:val="24"/>
        </w:rPr>
        <w:lastRenderedPageBreak/>
        <w:t>For confluence sites where major tributaries enter the mainstem:</w:t>
      </w:r>
    </w:p>
    <w:p w14:paraId="5C55B569" w14:textId="77777777" w:rsidR="00605CD6" w:rsidRPr="00794BD1" w:rsidRDefault="00605CD6" w:rsidP="00605CD6">
      <w:pPr>
        <w:numPr>
          <w:ilvl w:val="1"/>
          <w:numId w:val="7"/>
        </w:numPr>
        <w:jc w:val="both"/>
        <w:rPr>
          <w:rFonts w:cs="Arial"/>
          <w:szCs w:val="24"/>
        </w:rPr>
      </w:pPr>
      <w:r w:rsidRPr="00794BD1">
        <w:rPr>
          <w:rFonts w:cs="Arial"/>
          <w:szCs w:val="24"/>
        </w:rPr>
        <w:t>A fixed design that focuses on four specific locations</w:t>
      </w:r>
    </w:p>
    <w:p w14:paraId="5F1D7554" w14:textId="77777777" w:rsidR="00605CD6" w:rsidRPr="00794BD1" w:rsidRDefault="00605CD6" w:rsidP="00605CD6">
      <w:pPr>
        <w:numPr>
          <w:ilvl w:val="1"/>
          <w:numId w:val="7"/>
        </w:numPr>
        <w:jc w:val="both"/>
        <w:rPr>
          <w:rFonts w:cs="Arial"/>
          <w:szCs w:val="24"/>
        </w:rPr>
      </w:pPr>
      <w:r w:rsidRPr="00794BD1">
        <w:rPr>
          <w:rFonts w:cs="Arial"/>
          <w:szCs w:val="24"/>
        </w:rPr>
        <w:t>Monitoring based on the triad of bioassessment, water quality, and aquatic toxicity</w:t>
      </w:r>
    </w:p>
    <w:p w14:paraId="082AFED8" w14:textId="77777777" w:rsidR="00605CD6" w:rsidRPr="00794BD1" w:rsidRDefault="00605CD6" w:rsidP="00605CD6">
      <w:pPr>
        <w:numPr>
          <w:ilvl w:val="1"/>
          <w:numId w:val="7"/>
        </w:numPr>
        <w:jc w:val="both"/>
        <w:rPr>
          <w:rFonts w:cs="Arial"/>
          <w:szCs w:val="24"/>
        </w:rPr>
      </w:pPr>
      <w:r w:rsidRPr="00794BD1">
        <w:rPr>
          <w:rFonts w:cs="Arial"/>
          <w:szCs w:val="24"/>
        </w:rPr>
        <w:t>Sampling will take place in the spring to coordinate with monitoring for Question 1</w:t>
      </w:r>
    </w:p>
    <w:p w14:paraId="747F6A73" w14:textId="77777777" w:rsidR="00605CD6" w:rsidRPr="00794BD1" w:rsidRDefault="00605CD6" w:rsidP="00605CD6">
      <w:pPr>
        <w:jc w:val="both"/>
        <w:rPr>
          <w:rFonts w:cs="Arial"/>
          <w:szCs w:val="24"/>
        </w:rPr>
      </w:pPr>
    </w:p>
    <w:p w14:paraId="5723B0A4" w14:textId="77777777" w:rsidR="00605CD6" w:rsidRPr="00794BD1" w:rsidRDefault="00605CD6" w:rsidP="00605CD6">
      <w:pPr>
        <w:jc w:val="both"/>
        <w:rPr>
          <w:rFonts w:cs="Arial"/>
          <w:szCs w:val="24"/>
        </w:rPr>
      </w:pPr>
      <w:r w:rsidRPr="00794BD1">
        <w:rPr>
          <w:rFonts w:cs="Arial"/>
          <w:szCs w:val="24"/>
        </w:rPr>
        <w:t>Several types of data products resulting from this monitoring design are appro</w:t>
      </w:r>
      <w:r>
        <w:rPr>
          <w:rFonts w:cs="Arial"/>
          <w:szCs w:val="24"/>
        </w:rPr>
        <w:t>priate for answering Question 2</w:t>
      </w:r>
      <w:r w:rsidRPr="00794BD1">
        <w:rPr>
          <w:rFonts w:cs="Arial"/>
          <w:szCs w:val="24"/>
        </w:rPr>
        <w:t>:</w:t>
      </w:r>
    </w:p>
    <w:p w14:paraId="0F3C6EF4" w14:textId="77777777" w:rsidR="00605CD6" w:rsidRPr="00794BD1" w:rsidRDefault="00605CD6" w:rsidP="00605CD6">
      <w:pPr>
        <w:jc w:val="both"/>
        <w:rPr>
          <w:rFonts w:cs="Arial"/>
          <w:szCs w:val="24"/>
        </w:rPr>
      </w:pPr>
    </w:p>
    <w:p w14:paraId="1C794548" w14:textId="77777777" w:rsidR="00605CD6" w:rsidRPr="00794BD1" w:rsidRDefault="00605CD6" w:rsidP="00605CD6">
      <w:pPr>
        <w:numPr>
          <w:ilvl w:val="0"/>
          <w:numId w:val="5"/>
        </w:numPr>
        <w:jc w:val="both"/>
        <w:rPr>
          <w:rFonts w:cs="Arial"/>
          <w:szCs w:val="24"/>
        </w:rPr>
      </w:pPr>
      <w:r w:rsidRPr="00794BD1">
        <w:rPr>
          <w:rFonts w:cs="Arial"/>
          <w:szCs w:val="24"/>
        </w:rPr>
        <w:t>For high value / high risk sites in the freshwater portion of the watershed:</w:t>
      </w:r>
    </w:p>
    <w:p w14:paraId="7363AF4C" w14:textId="77777777" w:rsidR="00605CD6" w:rsidRPr="00794BD1" w:rsidRDefault="00605CD6" w:rsidP="00605CD6">
      <w:pPr>
        <w:numPr>
          <w:ilvl w:val="1"/>
          <w:numId w:val="9"/>
        </w:numPr>
        <w:jc w:val="both"/>
        <w:rPr>
          <w:rFonts w:cs="Arial"/>
          <w:szCs w:val="24"/>
        </w:rPr>
      </w:pPr>
      <w:r w:rsidRPr="00794BD1">
        <w:rPr>
          <w:rFonts w:cs="Arial"/>
          <w:szCs w:val="24"/>
        </w:rPr>
        <w:t>Site-by-site summaries of the quantitative scoring of CRAM attributes and trends in these over time</w:t>
      </w:r>
    </w:p>
    <w:p w14:paraId="5248F623" w14:textId="77777777" w:rsidR="00605CD6" w:rsidRPr="00794BD1" w:rsidRDefault="00605CD6" w:rsidP="00605CD6">
      <w:pPr>
        <w:numPr>
          <w:ilvl w:val="1"/>
          <w:numId w:val="9"/>
        </w:numPr>
        <w:jc w:val="both"/>
        <w:rPr>
          <w:rFonts w:cs="Arial"/>
          <w:szCs w:val="24"/>
        </w:rPr>
      </w:pPr>
      <w:r w:rsidRPr="00794BD1">
        <w:rPr>
          <w:rFonts w:cs="Arial"/>
          <w:szCs w:val="24"/>
        </w:rPr>
        <w:t>Site-by-site comparisons of CRAM attributes between high value / high risk and minimally impacted sites</w:t>
      </w:r>
    </w:p>
    <w:p w14:paraId="54177C8C" w14:textId="77777777" w:rsidR="00605CD6" w:rsidRPr="00794BD1" w:rsidRDefault="00605CD6" w:rsidP="00605CD6">
      <w:pPr>
        <w:numPr>
          <w:ilvl w:val="1"/>
          <w:numId w:val="9"/>
        </w:numPr>
        <w:jc w:val="both"/>
        <w:rPr>
          <w:rFonts w:cs="Arial"/>
          <w:szCs w:val="24"/>
        </w:rPr>
      </w:pPr>
      <w:r w:rsidRPr="00794BD1">
        <w:rPr>
          <w:rFonts w:cs="Arial"/>
          <w:szCs w:val="24"/>
        </w:rPr>
        <w:t xml:space="preserve">Site-by-site interpretations and conclusions of habitat status and trends </w:t>
      </w:r>
    </w:p>
    <w:p w14:paraId="2411ECEA" w14:textId="77777777" w:rsidR="00605CD6" w:rsidRPr="00794BD1" w:rsidRDefault="00605CD6" w:rsidP="00605CD6">
      <w:pPr>
        <w:numPr>
          <w:ilvl w:val="0"/>
          <w:numId w:val="5"/>
        </w:numPr>
        <w:jc w:val="both"/>
        <w:rPr>
          <w:rFonts w:cs="Arial"/>
          <w:szCs w:val="24"/>
        </w:rPr>
      </w:pPr>
      <w:r w:rsidRPr="00794BD1">
        <w:rPr>
          <w:rFonts w:cs="Arial"/>
          <w:szCs w:val="24"/>
        </w:rPr>
        <w:t>For the estuary:</w:t>
      </w:r>
    </w:p>
    <w:p w14:paraId="5EBA8F9E" w14:textId="77777777" w:rsidR="00605CD6" w:rsidRPr="00794BD1" w:rsidRDefault="00605CD6" w:rsidP="00605CD6">
      <w:pPr>
        <w:numPr>
          <w:ilvl w:val="1"/>
          <w:numId w:val="12"/>
        </w:numPr>
        <w:jc w:val="both"/>
        <w:rPr>
          <w:rFonts w:cs="Arial"/>
          <w:szCs w:val="24"/>
        </w:rPr>
      </w:pPr>
      <w:r w:rsidRPr="00794BD1">
        <w:rPr>
          <w:rFonts w:cs="Arial"/>
          <w:szCs w:val="24"/>
        </w:rPr>
        <w:t>Graphical and map-based descriptions of temporal patterns of descriptive water mass characteristics (e.g., temperature, salinity)</w:t>
      </w:r>
    </w:p>
    <w:p w14:paraId="36248C99" w14:textId="77777777" w:rsidR="00605CD6" w:rsidRPr="00794BD1" w:rsidRDefault="00605CD6" w:rsidP="00605CD6">
      <w:pPr>
        <w:numPr>
          <w:ilvl w:val="1"/>
          <w:numId w:val="12"/>
        </w:numPr>
        <w:jc w:val="both"/>
        <w:rPr>
          <w:rFonts w:cs="Arial"/>
          <w:szCs w:val="24"/>
        </w:rPr>
      </w:pPr>
      <w:r w:rsidRPr="00794BD1">
        <w:rPr>
          <w:rFonts w:cs="Arial"/>
          <w:szCs w:val="24"/>
        </w:rPr>
        <w:t>Graphical and map</w:t>
      </w:r>
      <w:r>
        <w:rPr>
          <w:rFonts w:cs="Arial"/>
          <w:szCs w:val="24"/>
        </w:rPr>
        <w:t xml:space="preserve"> </w:t>
      </w:r>
      <w:r w:rsidRPr="00794BD1">
        <w:rPr>
          <w:rFonts w:cs="Arial"/>
          <w:szCs w:val="24"/>
        </w:rPr>
        <w:t>based descriptions of temporal patterns of sediment chemistry, sediment toxicity, and benthic infaunal community structure (sediment triad)</w:t>
      </w:r>
    </w:p>
    <w:p w14:paraId="33328826" w14:textId="77777777" w:rsidR="00605CD6" w:rsidRPr="00794BD1" w:rsidRDefault="00605CD6" w:rsidP="00605CD6">
      <w:pPr>
        <w:numPr>
          <w:ilvl w:val="1"/>
          <w:numId w:val="12"/>
        </w:numPr>
        <w:jc w:val="both"/>
        <w:rPr>
          <w:rFonts w:cs="Arial"/>
          <w:szCs w:val="24"/>
        </w:rPr>
      </w:pPr>
      <w:r w:rsidRPr="00794BD1">
        <w:rPr>
          <w:rFonts w:cs="Arial"/>
          <w:szCs w:val="24"/>
        </w:rPr>
        <w:t xml:space="preserve">Evaluation of sediment triad data with reference to the pending statewide Sediment Quality Objectives </w:t>
      </w:r>
    </w:p>
    <w:p w14:paraId="349DE6FB" w14:textId="77777777" w:rsidR="00605CD6" w:rsidRPr="00794BD1" w:rsidRDefault="00605CD6" w:rsidP="00605CD6">
      <w:pPr>
        <w:numPr>
          <w:ilvl w:val="0"/>
          <w:numId w:val="5"/>
        </w:numPr>
        <w:jc w:val="both"/>
        <w:rPr>
          <w:rFonts w:cs="Arial"/>
          <w:szCs w:val="24"/>
        </w:rPr>
      </w:pPr>
      <w:r w:rsidRPr="00794BD1">
        <w:rPr>
          <w:rFonts w:cs="Arial"/>
          <w:szCs w:val="24"/>
        </w:rPr>
        <w:t>For confluence sites:</w:t>
      </w:r>
    </w:p>
    <w:p w14:paraId="28B30879" w14:textId="77777777" w:rsidR="00605CD6" w:rsidRPr="00794BD1" w:rsidRDefault="00605CD6" w:rsidP="00605CD6">
      <w:pPr>
        <w:numPr>
          <w:ilvl w:val="1"/>
          <w:numId w:val="10"/>
        </w:numPr>
        <w:jc w:val="both"/>
        <w:rPr>
          <w:rFonts w:cs="Arial"/>
          <w:szCs w:val="24"/>
        </w:rPr>
      </w:pPr>
      <w:r w:rsidRPr="00794BD1">
        <w:rPr>
          <w:rFonts w:cs="Arial"/>
          <w:szCs w:val="24"/>
        </w:rPr>
        <w:t>Descriptions of water quality conditions (e.g., conventional chemistry, total metals, organophosphate pesticides)</w:t>
      </w:r>
    </w:p>
    <w:p w14:paraId="7758C2E6" w14:textId="77777777" w:rsidR="00605CD6" w:rsidRPr="00794BD1" w:rsidRDefault="00605CD6" w:rsidP="00605CD6">
      <w:pPr>
        <w:numPr>
          <w:ilvl w:val="1"/>
          <w:numId w:val="10"/>
        </w:numPr>
        <w:jc w:val="both"/>
        <w:rPr>
          <w:rFonts w:cs="Arial"/>
          <w:szCs w:val="24"/>
        </w:rPr>
      </w:pPr>
      <w:r w:rsidRPr="00794BD1">
        <w:rPr>
          <w:rFonts w:cs="Arial"/>
          <w:szCs w:val="24"/>
        </w:rPr>
        <w:t>Comparisons across sites of water quality conditions</w:t>
      </w:r>
    </w:p>
    <w:p w14:paraId="2339F38F" w14:textId="77777777" w:rsidR="00605CD6" w:rsidRPr="00794BD1" w:rsidRDefault="00605CD6" w:rsidP="00605CD6">
      <w:pPr>
        <w:numPr>
          <w:ilvl w:val="1"/>
          <w:numId w:val="10"/>
        </w:numPr>
        <w:jc w:val="both"/>
        <w:rPr>
          <w:rFonts w:cs="Arial"/>
          <w:szCs w:val="24"/>
        </w:rPr>
      </w:pPr>
      <w:r w:rsidRPr="00794BD1">
        <w:rPr>
          <w:rFonts w:cs="Arial"/>
          <w:szCs w:val="24"/>
        </w:rPr>
        <w:t>Trend plots and maps of changes in measures of condition over time.</w:t>
      </w:r>
    </w:p>
    <w:p w14:paraId="01416E20" w14:textId="77777777" w:rsidR="00605CD6" w:rsidRDefault="00605CD6" w:rsidP="00605CD6">
      <w:pPr>
        <w:jc w:val="both"/>
        <w:rPr>
          <w:rFonts w:cs="Arial"/>
          <w:szCs w:val="24"/>
        </w:rPr>
      </w:pPr>
    </w:p>
    <w:p w14:paraId="462A6571" w14:textId="77777777" w:rsidR="00605CD6" w:rsidRDefault="00605CD6" w:rsidP="00605CD6">
      <w:pPr>
        <w:jc w:val="both"/>
        <w:rPr>
          <w:b/>
        </w:rPr>
      </w:pPr>
      <w:r>
        <w:rPr>
          <w:b/>
        </w:rPr>
        <w:t xml:space="preserve">Question 3: Are Receiving Waters Near Discharges Meeting Water Quality Objectives? </w:t>
      </w:r>
    </w:p>
    <w:p w14:paraId="63827325" w14:textId="77777777" w:rsidR="00605CD6" w:rsidRDefault="00605CD6" w:rsidP="00605CD6">
      <w:pPr>
        <w:jc w:val="both"/>
      </w:pPr>
    </w:p>
    <w:p w14:paraId="1E88489B" w14:textId="77777777" w:rsidR="00605CD6" w:rsidRDefault="00605CD6" w:rsidP="00605CD6">
      <w:pPr>
        <w:jc w:val="both"/>
      </w:pPr>
      <w:r>
        <w:t>In overview, the monitoring design recommended to address such questions has the following elements:</w:t>
      </w:r>
    </w:p>
    <w:p w14:paraId="6D5626F1" w14:textId="77777777" w:rsidR="00605CD6" w:rsidRDefault="00605CD6" w:rsidP="00605CD6">
      <w:pPr>
        <w:jc w:val="both"/>
      </w:pPr>
    </w:p>
    <w:p w14:paraId="1D20D414" w14:textId="77777777" w:rsidR="00605CD6" w:rsidRDefault="00605CD6" w:rsidP="00605CD6">
      <w:pPr>
        <w:numPr>
          <w:ilvl w:val="0"/>
          <w:numId w:val="2"/>
        </w:numPr>
        <w:jc w:val="both"/>
      </w:pPr>
      <w:r>
        <w:t>Water chemistry monitoring at a regular frequency above and below each major discharge point</w:t>
      </w:r>
    </w:p>
    <w:p w14:paraId="0F74C5BB" w14:textId="77777777" w:rsidR="00605CD6" w:rsidRDefault="00605CD6" w:rsidP="00605CD6">
      <w:pPr>
        <w:numPr>
          <w:ilvl w:val="0"/>
          <w:numId w:val="2"/>
        </w:numPr>
        <w:jc w:val="both"/>
      </w:pPr>
      <w:r>
        <w:t>Toxicity testing on a regular frequency above and below each major discharge point</w:t>
      </w:r>
    </w:p>
    <w:p w14:paraId="0DD24ED5" w14:textId="77777777" w:rsidR="00605CD6" w:rsidRDefault="00605CD6" w:rsidP="00605CD6">
      <w:pPr>
        <w:numPr>
          <w:ilvl w:val="0"/>
          <w:numId w:val="2"/>
        </w:numPr>
        <w:jc w:val="both"/>
      </w:pPr>
      <w:r>
        <w:t>Bioassessment monitoring on a regular frequency below each major discharge point</w:t>
      </w:r>
    </w:p>
    <w:p w14:paraId="5827082F" w14:textId="77777777" w:rsidR="00605CD6" w:rsidRDefault="00605CD6" w:rsidP="00605CD6">
      <w:pPr>
        <w:numPr>
          <w:ilvl w:val="0"/>
          <w:numId w:val="2"/>
        </w:numPr>
        <w:jc w:val="both"/>
      </w:pPr>
      <w:r>
        <w:t>Expanded bioassessment monitoring above each major discharge point if the downstream bioassessment results are below the range expected for that habitat type</w:t>
      </w:r>
    </w:p>
    <w:p w14:paraId="6C71E5DD" w14:textId="77777777" w:rsidR="00605CD6" w:rsidRDefault="00605CD6" w:rsidP="00605CD6">
      <w:pPr>
        <w:jc w:val="both"/>
      </w:pPr>
    </w:p>
    <w:p w14:paraId="688C339D" w14:textId="77777777" w:rsidR="00605CD6" w:rsidRDefault="00605CD6" w:rsidP="00605CD6">
      <w:pPr>
        <w:jc w:val="both"/>
      </w:pPr>
      <w:r>
        <w:t>Several types of data products resulting from this monitoring design are appropriate for answering Question 3:</w:t>
      </w:r>
    </w:p>
    <w:p w14:paraId="65A4F044" w14:textId="77777777" w:rsidR="00605CD6" w:rsidRDefault="00605CD6" w:rsidP="00605CD6">
      <w:pPr>
        <w:jc w:val="both"/>
      </w:pPr>
    </w:p>
    <w:p w14:paraId="03A23F91" w14:textId="77777777" w:rsidR="00605CD6" w:rsidRDefault="00605CD6" w:rsidP="00605CD6">
      <w:pPr>
        <w:numPr>
          <w:ilvl w:val="0"/>
          <w:numId w:val="5"/>
        </w:numPr>
        <w:jc w:val="both"/>
      </w:pPr>
      <w:r>
        <w:t>Site-by-site summaries of each sampled data type (tables and figures of individual measurements and relevant averages)</w:t>
      </w:r>
    </w:p>
    <w:p w14:paraId="026D4F82" w14:textId="77777777" w:rsidR="00605CD6" w:rsidRDefault="00605CD6" w:rsidP="00605CD6">
      <w:pPr>
        <w:numPr>
          <w:ilvl w:val="0"/>
          <w:numId w:val="13"/>
        </w:numPr>
        <w:jc w:val="both"/>
      </w:pPr>
      <w:r>
        <w:t>Site-by-site interpretations and conclusions based on synthesized results (narrative conclusions, decision trees specifying adaptive responses to monitoring results)</w:t>
      </w:r>
    </w:p>
    <w:p w14:paraId="368FD9B0" w14:textId="77777777" w:rsidR="00605CD6" w:rsidRDefault="00605CD6" w:rsidP="00605CD6">
      <w:pPr>
        <w:numPr>
          <w:ilvl w:val="0"/>
          <w:numId w:val="13"/>
        </w:numPr>
        <w:jc w:val="both"/>
      </w:pPr>
      <w:r>
        <w:t>Comparisons across sites for each sampled data type (tables highlighting differences, cumulative frequency distributions, maps)</w:t>
      </w:r>
    </w:p>
    <w:p w14:paraId="479EF5E7" w14:textId="77777777" w:rsidR="00605CD6" w:rsidRDefault="00605CD6" w:rsidP="00605CD6">
      <w:pPr>
        <w:numPr>
          <w:ilvl w:val="0"/>
          <w:numId w:val="13"/>
        </w:numPr>
        <w:jc w:val="both"/>
      </w:pPr>
      <w:r>
        <w:t>Comparisons across sites for synthesized results (narrative conclusions, decision trees, cumulative frequency distributions, maps)</w:t>
      </w:r>
    </w:p>
    <w:p w14:paraId="384C7BE8" w14:textId="77777777" w:rsidR="00605CD6" w:rsidRDefault="00605CD6" w:rsidP="00605CD6">
      <w:pPr>
        <w:numPr>
          <w:ilvl w:val="0"/>
          <w:numId w:val="13"/>
        </w:numPr>
        <w:jc w:val="both"/>
      </w:pPr>
      <w:r>
        <w:t>Trend plots over time of increases / decreases in parameters of interest</w:t>
      </w:r>
    </w:p>
    <w:p w14:paraId="693A36B7" w14:textId="77777777" w:rsidR="00605CD6" w:rsidRDefault="00605CD6" w:rsidP="00605CD6">
      <w:pPr>
        <w:jc w:val="both"/>
        <w:rPr>
          <w:b/>
        </w:rPr>
      </w:pPr>
    </w:p>
    <w:p w14:paraId="7951F699" w14:textId="77777777" w:rsidR="00605CD6" w:rsidRDefault="00605CD6" w:rsidP="00605CD6">
      <w:pPr>
        <w:jc w:val="both"/>
        <w:rPr>
          <w:b/>
        </w:rPr>
      </w:pPr>
      <w:r>
        <w:rPr>
          <w:b/>
        </w:rPr>
        <w:t>Question 4: Is It Safe to Swim?</w:t>
      </w:r>
    </w:p>
    <w:p w14:paraId="586E4FE7" w14:textId="77777777" w:rsidR="00605CD6" w:rsidRPr="00794BD1" w:rsidRDefault="00605CD6" w:rsidP="00605CD6">
      <w:pPr>
        <w:jc w:val="both"/>
        <w:rPr>
          <w:rFonts w:cs="Arial"/>
          <w:szCs w:val="24"/>
        </w:rPr>
      </w:pPr>
    </w:p>
    <w:p w14:paraId="1AFC48BB" w14:textId="77777777" w:rsidR="00605CD6" w:rsidRPr="00794BD1" w:rsidRDefault="00605CD6" w:rsidP="00605CD6">
      <w:pPr>
        <w:jc w:val="both"/>
        <w:rPr>
          <w:rFonts w:cs="Arial"/>
          <w:szCs w:val="24"/>
        </w:rPr>
      </w:pPr>
      <w:r w:rsidRPr="00794BD1">
        <w:rPr>
          <w:rFonts w:cs="Arial"/>
          <w:szCs w:val="24"/>
        </w:rPr>
        <w:t>This information could be used by Los Angeles County Department of Health Services (LACDHS) to help manage health risk and by the LARWQCB to assess progress toward meeting water quality objectives both at the watershed scale and within selected reaches of the river. There is currently only limited monitoring at locations where recreational use most commonly occurs. Monitoring at sentinel sites will be conducted by the regional monitoring program. Monitoring at inland recreation areas could be conducted in cooperation with volunteer agencies and/or with the County Department of Health Services. Beach monitoring is conducted by the City of Long Beach.</w:t>
      </w:r>
    </w:p>
    <w:p w14:paraId="5B7EF26B" w14:textId="77777777" w:rsidR="00605CD6" w:rsidRPr="00794BD1" w:rsidRDefault="00605CD6" w:rsidP="00605CD6">
      <w:pPr>
        <w:jc w:val="both"/>
        <w:rPr>
          <w:rFonts w:cs="Arial"/>
          <w:szCs w:val="24"/>
        </w:rPr>
      </w:pPr>
    </w:p>
    <w:p w14:paraId="3026CD76" w14:textId="77777777" w:rsidR="00605CD6" w:rsidRPr="00794BD1" w:rsidRDefault="00605CD6" w:rsidP="00605CD6">
      <w:pPr>
        <w:jc w:val="both"/>
        <w:rPr>
          <w:rFonts w:cs="Arial"/>
          <w:szCs w:val="24"/>
        </w:rPr>
      </w:pPr>
      <w:r w:rsidRPr="00794BD1">
        <w:rPr>
          <w:rFonts w:cs="Arial"/>
          <w:szCs w:val="24"/>
        </w:rPr>
        <w:t>In overview, the monitoring design developed to address such questions has three main elements:</w:t>
      </w:r>
    </w:p>
    <w:p w14:paraId="5BA4F27F" w14:textId="77777777" w:rsidR="00605CD6" w:rsidRPr="00794BD1" w:rsidRDefault="00605CD6" w:rsidP="00605CD6">
      <w:pPr>
        <w:jc w:val="both"/>
        <w:rPr>
          <w:rFonts w:cs="Arial"/>
          <w:szCs w:val="24"/>
        </w:rPr>
      </w:pPr>
    </w:p>
    <w:p w14:paraId="61F7C8AD" w14:textId="77777777" w:rsidR="00605CD6" w:rsidRPr="00794BD1" w:rsidRDefault="00605CD6" w:rsidP="00605CD6">
      <w:pPr>
        <w:numPr>
          <w:ilvl w:val="1"/>
          <w:numId w:val="14"/>
        </w:numPr>
        <w:jc w:val="both"/>
        <w:rPr>
          <w:rFonts w:cs="Arial"/>
          <w:szCs w:val="24"/>
        </w:rPr>
      </w:pPr>
      <w:r w:rsidRPr="00794BD1">
        <w:rPr>
          <w:rFonts w:cs="Arial"/>
          <w:szCs w:val="24"/>
        </w:rPr>
        <w:t>A focus on sites with the highest observed swimming use</w:t>
      </w:r>
    </w:p>
    <w:p w14:paraId="79DA8D2E" w14:textId="77777777" w:rsidR="00605CD6" w:rsidRPr="00794BD1" w:rsidRDefault="00605CD6" w:rsidP="00605CD6">
      <w:pPr>
        <w:numPr>
          <w:ilvl w:val="1"/>
          <w:numId w:val="14"/>
        </w:numPr>
        <w:jc w:val="both"/>
        <w:rPr>
          <w:rFonts w:cs="Arial"/>
          <w:szCs w:val="24"/>
        </w:rPr>
      </w:pPr>
      <w:r w:rsidRPr="00794BD1">
        <w:rPr>
          <w:rFonts w:cs="Arial"/>
          <w:szCs w:val="24"/>
        </w:rPr>
        <w:t>Weekly monitoring during the swimming season at sentinel sites, including the head of the estuary, to assess average levels of indicator bacteria throughout the watershed</w:t>
      </w:r>
    </w:p>
    <w:p w14:paraId="506712F9" w14:textId="77777777" w:rsidR="00605CD6" w:rsidRPr="00794BD1" w:rsidRDefault="00605CD6" w:rsidP="00605CD6">
      <w:pPr>
        <w:numPr>
          <w:ilvl w:val="1"/>
          <w:numId w:val="14"/>
        </w:numPr>
        <w:jc w:val="both"/>
        <w:rPr>
          <w:rFonts w:cs="Arial"/>
          <w:szCs w:val="24"/>
        </w:rPr>
      </w:pPr>
      <w:r w:rsidRPr="00794BD1">
        <w:rPr>
          <w:rFonts w:cs="Arial"/>
          <w:szCs w:val="24"/>
        </w:rPr>
        <w:t xml:space="preserve">Use of </w:t>
      </w:r>
      <w:r w:rsidRPr="00794BD1">
        <w:rPr>
          <w:rFonts w:cs="Arial"/>
          <w:i/>
          <w:iCs/>
          <w:szCs w:val="24"/>
        </w:rPr>
        <w:t>E. coli</w:t>
      </w:r>
      <w:r w:rsidRPr="00794BD1">
        <w:rPr>
          <w:rFonts w:cs="Arial"/>
          <w:szCs w:val="24"/>
        </w:rPr>
        <w:t xml:space="preserve"> as the </w:t>
      </w:r>
      <w:r w:rsidR="00E04B56">
        <w:rPr>
          <w:rFonts w:cs="Arial"/>
          <w:szCs w:val="24"/>
        </w:rPr>
        <w:t xml:space="preserve">bacteria </w:t>
      </w:r>
      <w:r w:rsidRPr="00794BD1">
        <w:rPr>
          <w:rFonts w:cs="Arial"/>
          <w:szCs w:val="24"/>
        </w:rPr>
        <w:t>indicator</w:t>
      </w:r>
      <w:r w:rsidR="00E04B56">
        <w:rPr>
          <w:rFonts w:cs="Arial"/>
          <w:szCs w:val="24"/>
        </w:rPr>
        <w:t xml:space="preserve"> species</w:t>
      </w:r>
    </w:p>
    <w:p w14:paraId="1D4FBEA3" w14:textId="77777777" w:rsidR="00605CD6" w:rsidRPr="00794BD1" w:rsidRDefault="00605CD6" w:rsidP="00605CD6">
      <w:pPr>
        <w:jc w:val="both"/>
        <w:rPr>
          <w:rFonts w:cs="Arial"/>
          <w:szCs w:val="24"/>
        </w:rPr>
      </w:pPr>
    </w:p>
    <w:p w14:paraId="17514770" w14:textId="77777777" w:rsidR="00605CD6" w:rsidRPr="00794BD1" w:rsidRDefault="00605CD6" w:rsidP="00605CD6">
      <w:pPr>
        <w:jc w:val="both"/>
        <w:rPr>
          <w:rFonts w:cs="Arial"/>
          <w:szCs w:val="24"/>
        </w:rPr>
      </w:pPr>
      <w:r w:rsidRPr="00794BD1">
        <w:rPr>
          <w:rFonts w:cs="Arial"/>
          <w:szCs w:val="24"/>
        </w:rPr>
        <w:t>Several types of data products resulting from this monitoring design are appropriate for answering Question 4:</w:t>
      </w:r>
    </w:p>
    <w:p w14:paraId="242E4D76" w14:textId="77777777" w:rsidR="00605CD6" w:rsidRPr="00794BD1" w:rsidRDefault="00605CD6" w:rsidP="00605CD6">
      <w:pPr>
        <w:jc w:val="both"/>
        <w:rPr>
          <w:rFonts w:cs="Arial"/>
          <w:szCs w:val="24"/>
        </w:rPr>
      </w:pPr>
    </w:p>
    <w:p w14:paraId="1F5E5D12" w14:textId="77777777" w:rsidR="00605CD6" w:rsidRPr="00794BD1" w:rsidRDefault="00605CD6" w:rsidP="00605CD6">
      <w:pPr>
        <w:pStyle w:val="CDMMemoBULLET"/>
        <w:numPr>
          <w:ilvl w:val="0"/>
          <w:numId w:val="5"/>
        </w:numPr>
        <w:jc w:val="both"/>
        <w:rPr>
          <w:rFonts w:ascii="Arial" w:hAnsi="Arial" w:cs="Arial"/>
          <w:sz w:val="24"/>
          <w:szCs w:val="24"/>
        </w:rPr>
      </w:pPr>
      <w:r w:rsidRPr="00794BD1">
        <w:rPr>
          <w:rFonts w:ascii="Arial" w:hAnsi="Arial" w:cs="Arial"/>
          <w:sz w:val="24"/>
          <w:szCs w:val="24"/>
        </w:rPr>
        <w:t>Weekly, site-by-site measures of bacterial indicator values</w:t>
      </w:r>
    </w:p>
    <w:p w14:paraId="02252DAC" w14:textId="77777777" w:rsidR="00605CD6" w:rsidRPr="00794BD1" w:rsidRDefault="00605CD6" w:rsidP="00605CD6">
      <w:pPr>
        <w:pStyle w:val="CDMMemoBULLET"/>
        <w:numPr>
          <w:ilvl w:val="0"/>
          <w:numId w:val="5"/>
        </w:numPr>
        <w:jc w:val="both"/>
        <w:rPr>
          <w:rFonts w:ascii="Arial" w:hAnsi="Arial" w:cs="Arial"/>
          <w:sz w:val="24"/>
          <w:szCs w:val="24"/>
        </w:rPr>
      </w:pPr>
      <w:r w:rsidRPr="00794BD1">
        <w:rPr>
          <w:rFonts w:ascii="Arial" w:hAnsi="Arial" w:cs="Arial"/>
          <w:sz w:val="24"/>
          <w:szCs w:val="24"/>
        </w:rPr>
        <w:t>Comparisons of bacterial indicator values with relevant standards or objectives on spatial and temporal scales that match sampling scales as closely as possible (e.g., data tables or charts that highlight exceedances)</w:t>
      </w:r>
    </w:p>
    <w:p w14:paraId="6755C073" w14:textId="77777777" w:rsidR="00605CD6" w:rsidRPr="00794BD1" w:rsidRDefault="00605CD6" w:rsidP="00605CD6">
      <w:pPr>
        <w:numPr>
          <w:ilvl w:val="0"/>
          <w:numId w:val="5"/>
        </w:numPr>
        <w:jc w:val="both"/>
        <w:rPr>
          <w:rFonts w:cs="Arial"/>
          <w:szCs w:val="24"/>
        </w:rPr>
      </w:pPr>
      <w:r w:rsidRPr="00794BD1">
        <w:rPr>
          <w:rFonts w:cs="Arial"/>
          <w:szCs w:val="24"/>
        </w:rPr>
        <w:t>Site-by-site and regional trends over time in the numbers of exceedances</w:t>
      </w:r>
    </w:p>
    <w:p w14:paraId="5FC4F8FC" w14:textId="77777777" w:rsidR="00605CD6" w:rsidRPr="00794BD1" w:rsidRDefault="00605CD6" w:rsidP="00605CD6">
      <w:pPr>
        <w:numPr>
          <w:ilvl w:val="0"/>
          <w:numId w:val="5"/>
        </w:numPr>
        <w:jc w:val="both"/>
        <w:rPr>
          <w:rFonts w:cs="Arial"/>
          <w:szCs w:val="24"/>
        </w:rPr>
      </w:pPr>
      <w:r w:rsidRPr="00794BD1">
        <w:rPr>
          <w:rFonts w:cs="Arial"/>
          <w:szCs w:val="24"/>
        </w:rPr>
        <w:t>Ability to adopt new indicators and new methods as they are approved</w:t>
      </w:r>
    </w:p>
    <w:p w14:paraId="2290BA09" w14:textId="77777777" w:rsidR="00605CD6" w:rsidRDefault="00605CD6" w:rsidP="00605CD6">
      <w:pPr>
        <w:jc w:val="both"/>
        <w:rPr>
          <w:b/>
        </w:rPr>
      </w:pPr>
    </w:p>
    <w:p w14:paraId="253DA09F" w14:textId="77777777" w:rsidR="00FF3F0E" w:rsidRDefault="00FF3F0E" w:rsidP="00605CD6">
      <w:pPr>
        <w:jc w:val="both"/>
        <w:rPr>
          <w:b/>
        </w:rPr>
      </w:pPr>
    </w:p>
    <w:p w14:paraId="4847B3D3" w14:textId="77777777" w:rsidR="00605CD6" w:rsidRDefault="00605CD6" w:rsidP="00605CD6">
      <w:pPr>
        <w:jc w:val="both"/>
        <w:rPr>
          <w:b/>
        </w:rPr>
      </w:pPr>
      <w:r>
        <w:rPr>
          <w:b/>
        </w:rPr>
        <w:t>Question 5: Are Locally Caught Fish Safe to Eat?</w:t>
      </w:r>
    </w:p>
    <w:p w14:paraId="01CA8B1C" w14:textId="77777777" w:rsidR="00605CD6" w:rsidRDefault="00605CD6" w:rsidP="00605CD6">
      <w:pPr>
        <w:jc w:val="both"/>
      </w:pPr>
    </w:p>
    <w:p w14:paraId="52476266" w14:textId="77777777" w:rsidR="00605CD6" w:rsidRDefault="00605CD6" w:rsidP="00605CD6">
      <w:pPr>
        <w:jc w:val="both"/>
      </w:pPr>
      <w:r>
        <w:t>In overview, the monitoring design recommended to address such questions has several elements:</w:t>
      </w:r>
    </w:p>
    <w:p w14:paraId="1796C9DD" w14:textId="77777777" w:rsidR="00605CD6" w:rsidRDefault="00605CD6" w:rsidP="00605CD6">
      <w:pPr>
        <w:jc w:val="both"/>
      </w:pPr>
    </w:p>
    <w:p w14:paraId="0ECACF7F" w14:textId="77777777" w:rsidR="00605CD6" w:rsidRDefault="00605CD6" w:rsidP="00605CD6">
      <w:pPr>
        <w:numPr>
          <w:ilvl w:val="0"/>
          <w:numId w:val="2"/>
        </w:numPr>
        <w:jc w:val="both"/>
      </w:pPr>
      <w:r>
        <w:t>Initial two-year pilot program to provide the basis for a long-term monitoring design</w:t>
      </w:r>
    </w:p>
    <w:p w14:paraId="1586F50F" w14:textId="77777777" w:rsidR="00605CD6" w:rsidRDefault="00605CD6" w:rsidP="00605CD6">
      <w:pPr>
        <w:numPr>
          <w:ilvl w:val="0"/>
          <w:numId w:val="2"/>
        </w:numPr>
        <w:jc w:val="both"/>
      </w:pPr>
      <w:r>
        <w:t>Sample annually in summer</w:t>
      </w:r>
    </w:p>
    <w:p w14:paraId="75740395" w14:textId="77777777" w:rsidR="00605CD6" w:rsidRPr="00B94A65" w:rsidRDefault="00605CD6" w:rsidP="00605CD6">
      <w:pPr>
        <w:numPr>
          <w:ilvl w:val="0"/>
          <w:numId w:val="2"/>
        </w:numPr>
        <w:jc w:val="both"/>
      </w:pPr>
      <w:r w:rsidRPr="00B94A65">
        <w:t xml:space="preserve">Focus on </w:t>
      </w:r>
      <w:r w:rsidR="00B94A65" w:rsidRPr="00B94A65">
        <w:t xml:space="preserve">one or two locations (lakes, </w:t>
      </w:r>
      <w:r w:rsidRPr="00B94A65">
        <w:t>river</w:t>
      </w:r>
      <w:r w:rsidR="00B94A65" w:rsidRPr="00B94A65">
        <w:t xml:space="preserve">s, </w:t>
      </w:r>
      <w:r w:rsidRPr="00B94A65">
        <w:t xml:space="preserve">estuary) </w:t>
      </w:r>
      <w:r w:rsidR="00B94A65" w:rsidRPr="00B94A65">
        <w:t xml:space="preserve">each year </w:t>
      </w:r>
      <w:r w:rsidRPr="00B94A65">
        <w:t>where fishing is most frequent</w:t>
      </w:r>
    </w:p>
    <w:p w14:paraId="7EBA61BD" w14:textId="77777777" w:rsidR="00605CD6" w:rsidRDefault="00605CD6" w:rsidP="00605CD6">
      <w:pPr>
        <w:numPr>
          <w:ilvl w:val="0"/>
          <w:numId w:val="2"/>
        </w:numPr>
        <w:jc w:val="both"/>
      </w:pPr>
      <w:r>
        <w:t>Focus on fish species most commonly caught and consumed at each site</w:t>
      </w:r>
    </w:p>
    <w:p w14:paraId="4F447E2E" w14:textId="77777777" w:rsidR="00605CD6" w:rsidRDefault="00605CD6" w:rsidP="00605CD6">
      <w:pPr>
        <w:numPr>
          <w:ilvl w:val="0"/>
          <w:numId w:val="2"/>
        </w:numPr>
        <w:jc w:val="both"/>
      </w:pPr>
      <w:r>
        <w:t>Focus on the chemicals (mercury, DDTs, and PCBs) ingested with California’s sport fish that contribute the greatest human health risk</w:t>
      </w:r>
    </w:p>
    <w:p w14:paraId="11A9818E" w14:textId="77777777" w:rsidR="00605CD6" w:rsidRDefault="00605CD6" w:rsidP="00605CD6">
      <w:pPr>
        <w:jc w:val="both"/>
      </w:pPr>
    </w:p>
    <w:p w14:paraId="2EDBEC12" w14:textId="77777777" w:rsidR="00605CD6" w:rsidRDefault="00605CD6" w:rsidP="00605CD6">
      <w:pPr>
        <w:jc w:val="both"/>
      </w:pPr>
      <w:r>
        <w:t>Several types of data products are appropriate for answering Question 5:</w:t>
      </w:r>
    </w:p>
    <w:p w14:paraId="45FC2CF4" w14:textId="77777777" w:rsidR="00605CD6" w:rsidRDefault="00605CD6" w:rsidP="00605CD6">
      <w:pPr>
        <w:jc w:val="both"/>
      </w:pPr>
    </w:p>
    <w:p w14:paraId="7655723E" w14:textId="77777777" w:rsidR="00605CD6" w:rsidRDefault="00605CD6" w:rsidP="00605CD6">
      <w:pPr>
        <w:numPr>
          <w:ilvl w:val="0"/>
          <w:numId w:val="5"/>
        </w:numPr>
        <w:jc w:val="both"/>
      </w:pPr>
      <w:r>
        <w:t>Site-by-site muscle tissue concentration estimates of key chemical contaminants in commonly consumed fish species</w:t>
      </w:r>
    </w:p>
    <w:p w14:paraId="470C9A0D" w14:textId="77777777" w:rsidR="00605CD6" w:rsidRDefault="00605CD6" w:rsidP="00605CD6">
      <w:pPr>
        <w:numPr>
          <w:ilvl w:val="0"/>
          <w:numId w:val="5"/>
        </w:numPr>
        <w:jc w:val="both"/>
      </w:pPr>
      <w:r>
        <w:t>Site-by-site measures of the frequency with which such tissue concentrations exceed advisory levels and/or critical thresholds of potential human health risk</w:t>
      </w:r>
    </w:p>
    <w:p w14:paraId="497EC35B" w14:textId="77777777" w:rsidR="00605CD6" w:rsidRDefault="00605CD6" w:rsidP="00605CD6">
      <w:pPr>
        <w:numPr>
          <w:ilvl w:val="0"/>
          <w:numId w:val="5"/>
        </w:numPr>
        <w:jc w:val="both"/>
      </w:pPr>
      <w:r>
        <w:t>Trends over time in both tissue concentrations and the frequency of exceedances of advisory levels and critical thresholds</w:t>
      </w:r>
    </w:p>
    <w:p w14:paraId="1F1963B6" w14:textId="77777777" w:rsidR="00605CD6" w:rsidRDefault="00605CD6" w:rsidP="002976BE">
      <w:pPr>
        <w:numPr>
          <w:ilvl w:val="1"/>
          <w:numId w:val="30"/>
        </w:numPr>
        <w:jc w:val="both"/>
      </w:pPr>
      <w:r>
        <w:br w:type="page"/>
      </w:r>
      <w:r>
        <w:lastRenderedPageBreak/>
        <w:t>Constituents to be Monitored and Measurement Techniques</w:t>
      </w:r>
    </w:p>
    <w:p w14:paraId="2C12F4F1" w14:textId="77777777" w:rsidR="00605CD6" w:rsidRDefault="00605CD6" w:rsidP="00605CD6">
      <w:pPr>
        <w:jc w:val="both"/>
      </w:pPr>
    </w:p>
    <w:p w14:paraId="6E4B8163" w14:textId="77777777" w:rsidR="00605CD6" w:rsidRDefault="00605CD6" w:rsidP="00605CD6">
      <w:pPr>
        <w:jc w:val="both"/>
      </w:pPr>
      <w:r>
        <w:t>Water, sediment</w:t>
      </w:r>
      <w:r w:rsidR="00D46945">
        <w:t>,</w:t>
      </w:r>
      <w:r>
        <w:t xml:space="preserve"> and tissue chemistry; water and sediment toxicity; marine and freshwater bioassessments; and bacteria will be used to measure the condition of beneficial uses in the watershed.  We will use existing USEPA, SWAMP, and Southern California Regional Monitoring protocols. </w:t>
      </w:r>
    </w:p>
    <w:p w14:paraId="61AFA9E0" w14:textId="77777777" w:rsidR="00605CD6" w:rsidRDefault="00605CD6" w:rsidP="00605CD6">
      <w:pPr>
        <w:jc w:val="both"/>
      </w:pPr>
    </w:p>
    <w:p w14:paraId="2B14DA68" w14:textId="2E5AD1B9" w:rsidR="00605CD6" w:rsidRDefault="00605CD6" w:rsidP="00605CD6">
      <w:pPr>
        <w:pStyle w:val="Caption"/>
        <w:rPr>
          <w:b w:val="0"/>
          <w:bCs w:val="0"/>
        </w:rPr>
      </w:pPr>
      <w:bookmarkStart w:id="24" w:name="_Toc261605896"/>
      <w:bookmarkStart w:id="25" w:name="_Toc321311092"/>
      <w:bookmarkStart w:id="26" w:name="OLE_LINK1"/>
      <w:bookmarkStart w:id="27" w:name="OLE_LINK2"/>
      <w:bookmarkStart w:id="28" w:name="OLE_LINK5"/>
      <w:bookmarkStart w:id="29" w:name="_Hlk511053335"/>
      <w:r w:rsidRPr="008144C4">
        <w:t xml:space="preserve">Table </w:t>
      </w:r>
      <w:r w:rsidR="005D716A">
        <w:fldChar w:fldCharType="begin"/>
      </w:r>
      <w:r w:rsidR="005D716A">
        <w:instrText xml:space="preserve"> SEQ Table \* ARABIC </w:instrText>
      </w:r>
      <w:r w:rsidR="005D716A">
        <w:fldChar w:fldCharType="separate"/>
      </w:r>
      <w:r w:rsidR="00752A86">
        <w:rPr>
          <w:noProof/>
        </w:rPr>
        <w:t>2</w:t>
      </w:r>
      <w:r w:rsidR="005D716A">
        <w:rPr>
          <w:noProof/>
        </w:rPr>
        <w:fldChar w:fldCharType="end"/>
      </w:r>
      <w:r w:rsidRPr="008144C4">
        <w:t xml:space="preserve">. </w:t>
      </w:r>
      <w:r w:rsidRPr="008144C4">
        <w:rPr>
          <w:b w:val="0"/>
          <w:bCs w:val="0"/>
        </w:rPr>
        <w:t>(Element 6) Analytical constituents and method requirements.</w:t>
      </w:r>
      <w:bookmarkEnd w:id="24"/>
      <w:bookmarkEnd w:id="25"/>
      <w:r w:rsidRPr="008144C4">
        <w:rPr>
          <w:b w:val="0"/>
          <w:bCs w:val="0"/>
        </w:rPr>
        <w:t xml:space="preserve"> </w:t>
      </w:r>
    </w:p>
    <w:p w14:paraId="5A0B8E10" w14:textId="77777777" w:rsidR="00645776" w:rsidRPr="00645776" w:rsidRDefault="00645776" w:rsidP="00645776"/>
    <w:tbl>
      <w:tblPr>
        <w:tblW w:w="9978" w:type="dxa"/>
        <w:jc w:val="center"/>
        <w:tblCellMar>
          <w:left w:w="0" w:type="dxa"/>
          <w:right w:w="0" w:type="dxa"/>
        </w:tblCellMar>
        <w:tblLook w:val="0000" w:firstRow="0" w:lastRow="0" w:firstColumn="0" w:lastColumn="0" w:noHBand="0" w:noVBand="0"/>
      </w:tblPr>
      <w:tblGrid>
        <w:gridCol w:w="4461"/>
        <w:gridCol w:w="2997"/>
        <w:gridCol w:w="1260"/>
        <w:gridCol w:w="1260"/>
      </w:tblGrid>
      <w:tr w:rsidR="00605CD6" w:rsidRPr="00053D01" w14:paraId="19BFD847" w14:textId="77777777" w:rsidTr="00D46945">
        <w:trPr>
          <w:trHeight w:val="612"/>
          <w:jc w:val="center"/>
        </w:trPr>
        <w:tc>
          <w:tcPr>
            <w:tcW w:w="446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bookmarkEnd w:id="26"/>
          <w:bookmarkEnd w:id="27"/>
          <w:p w14:paraId="0855E431" w14:textId="77777777" w:rsidR="00605CD6" w:rsidRPr="00265A99" w:rsidRDefault="00605CD6" w:rsidP="002976BE">
            <w:pPr>
              <w:rPr>
                <w:rFonts w:cs="Arial"/>
                <w:b/>
                <w:bCs/>
                <w:color w:val="000000"/>
                <w:sz w:val="18"/>
                <w:szCs w:val="18"/>
              </w:rPr>
            </w:pPr>
            <w:r w:rsidRPr="00265A99">
              <w:rPr>
                <w:rFonts w:cs="Arial"/>
                <w:b/>
                <w:bCs/>
                <w:sz w:val="18"/>
                <w:szCs w:val="18"/>
              </w:rPr>
              <w:t>Analyte</w:t>
            </w:r>
          </w:p>
        </w:tc>
        <w:tc>
          <w:tcPr>
            <w:tcW w:w="299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621FE040" w14:textId="77777777" w:rsidR="00605CD6" w:rsidRPr="00265A99" w:rsidRDefault="00605CD6" w:rsidP="002976BE">
            <w:pPr>
              <w:jc w:val="center"/>
              <w:rPr>
                <w:rFonts w:cs="Arial"/>
                <w:color w:val="000000"/>
                <w:sz w:val="18"/>
                <w:szCs w:val="18"/>
              </w:rPr>
            </w:pPr>
            <w:r w:rsidRPr="00265A99">
              <w:rPr>
                <w:rFonts w:cs="Arial"/>
                <w:b/>
                <w:bCs/>
                <w:sz w:val="18"/>
                <w:szCs w:val="18"/>
              </w:rPr>
              <w:t>Method</w:t>
            </w:r>
          </w:p>
        </w:tc>
        <w:tc>
          <w:tcPr>
            <w:tcW w:w="1260" w:type="dxa"/>
            <w:tcBorders>
              <w:top w:val="single" w:sz="8" w:space="0" w:color="auto"/>
              <w:left w:val="single" w:sz="8" w:space="0" w:color="auto"/>
              <w:bottom w:val="single" w:sz="8" w:space="0" w:color="auto"/>
              <w:right w:val="single" w:sz="8" w:space="0" w:color="auto"/>
            </w:tcBorders>
            <w:vAlign w:val="center"/>
          </w:tcPr>
          <w:p w14:paraId="7BEAD6C8" w14:textId="77777777" w:rsidR="00605CD6" w:rsidRPr="00265A99" w:rsidRDefault="00605CD6" w:rsidP="002976BE">
            <w:pPr>
              <w:jc w:val="center"/>
              <w:rPr>
                <w:rFonts w:cs="Arial"/>
                <w:color w:val="000000"/>
                <w:sz w:val="18"/>
                <w:szCs w:val="18"/>
              </w:rPr>
            </w:pPr>
            <w:r w:rsidRPr="00265A99">
              <w:rPr>
                <w:rFonts w:cs="Arial"/>
                <w:b/>
                <w:bCs/>
                <w:sz w:val="18"/>
                <w:szCs w:val="18"/>
              </w:rPr>
              <w:t>Units</w:t>
            </w:r>
          </w:p>
        </w:tc>
        <w:tc>
          <w:tcPr>
            <w:tcW w:w="1260" w:type="dxa"/>
            <w:tcBorders>
              <w:top w:val="single" w:sz="8" w:space="0" w:color="auto"/>
              <w:left w:val="single" w:sz="8" w:space="0" w:color="auto"/>
              <w:bottom w:val="single" w:sz="8" w:space="0" w:color="auto"/>
              <w:right w:val="single" w:sz="8" w:space="0" w:color="auto"/>
            </w:tcBorders>
            <w:vAlign w:val="center"/>
          </w:tcPr>
          <w:p w14:paraId="7B3EA732" w14:textId="77777777" w:rsidR="00605CD6" w:rsidRPr="00265A99" w:rsidRDefault="00605CD6" w:rsidP="002976BE">
            <w:pPr>
              <w:ind w:left="252"/>
              <w:jc w:val="center"/>
              <w:rPr>
                <w:rFonts w:cs="Arial"/>
                <w:b/>
                <w:bCs/>
                <w:sz w:val="18"/>
                <w:szCs w:val="18"/>
              </w:rPr>
            </w:pPr>
            <w:r w:rsidRPr="00265A99">
              <w:rPr>
                <w:rFonts w:cs="Arial"/>
                <w:b/>
                <w:bCs/>
                <w:sz w:val="18"/>
                <w:szCs w:val="18"/>
              </w:rPr>
              <w:t>Reporting</w:t>
            </w:r>
          </w:p>
          <w:p w14:paraId="2DA122C6" w14:textId="77777777" w:rsidR="00605CD6" w:rsidRPr="00265A99" w:rsidRDefault="00605CD6" w:rsidP="002976BE">
            <w:pPr>
              <w:jc w:val="center"/>
              <w:rPr>
                <w:rFonts w:cs="Arial"/>
                <w:color w:val="000000"/>
                <w:sz w:val="18"/>
                <w:szCs w:val="18"/>
              </w:rPr>
            </w:pPr>
            <w:r w:rsidRPr="00265A99">
              <w:rPr>
                <w:rFonts w:cs="Arial"/>
                <w:b/>
                <w:bCs/>
                <w:sz w:val="18"/>
                <w:szCs w:val="18"/>
              </w:rPr>
              <w:t>Limit</w:t>
            </w:r>
          </w:p>
        </w:tc>
      </w:tr>
      <w:tr w:rsidR="00605CD6" w:rsidRPr="00053D01" w14:paraId="5F8FF180" w14:textId="77777777" w:rsidTr="00144E9B">
        <w:trPr>
          <w:trHeight w:val="333"/>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FD8E72B" w14:textId="77777777" w:rsidR="00605CD6" w:rsidRPr="00265A99" w:rsidRDefault="00605CD6" w:rsidP="002976BE">
            <w:pPr>
              <w:rPr>
                <w:rFonts w:cs="Arial"/>
                <w:b/>
                <w:bCs/>
                <w:color w:val="000000"/>
                <w:sz w:val="18"/>
                <w:szCs w:val="18"/>
              </w:rPr>
            </w:pPr>
            <w:r w:rsidRPr="00265A99">
              <w:rPr>
                <w:rFonts w:cs="Arial"/>
                <w:b/>
                <w:bCs/>
                <w:color w:val="000000"/>
                <w:sz w:val="18"/>
                <w:szCs w:val="18"/>
              </w:rPr>
              <w:t>Conventional Water Chemistry</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F29527B" w14:textId="77777777" w:rsidR="00605CD6" w:rsidRPr="00265A99" w:rsidRDefault="00605CD6" w:rsidP="002976BE">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tcPr>
          <w:p w14:paraId="1F4E2E40" w14:textId="77777777" w:rsidR="00605CD6" w:rsidRPr="00265A99" w:rsidRDefault="00605CD6" w:rsidP="002976BE">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tcPr>
          <w:p w14:paraId="15510094" w14:textId="77777777" w:rsidR="00605CD6" w:rsidRPr="00265A99" w:rsidRDefault="00605CD6" w:rsidP="002976BE">
            <w:pPr>
              <w:jc w:val="center"/>
              <w:rPr>
                <w:rFonts w:cs="Arial"/>
                <w:color w:val="000000"/>
                <w:sz w:val="18"/>
                <w:szCs w:val="18"/>
              </w:rPr>
            </w:pPr>
          </w:p>
        </w:tc>
      </w:tr>
      <w:tr w:rsidR="00605CD6" w:rsidRPr="00053D01" w14:paraId="33CBBA1A"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0309D22" w14:textId="77777777" w:rsidR="00605CD6" w:rsidRPr="00265A99" w:rsidRDefault="00605CD6" w:rsidP="002976BE">
            <w:pPr>
              <w:ind w:firstLine="259"/>
              <w:rPr>
                <w:rFonts w:cs="Arial"/>
                <w:b/>
                <w:bCs/>
                <w:color w:val="000000"/>
                <w:sz w:val="18"/>
                <w:szCs w:val="18"/>
              </w:rPr>
            </w:pPr>
            <w:r w:rsidRPr="00265A99">
              <w:rPr>
                <w:rFonts w:cs="Arial"/>
                <w:color w:val="000000"/>
                <w:sz w:val="18"/>
                <w:szCs w:val="18"/>
              </w:rPr>
              <w:t>Temperature</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408EED4" w14:textId="77777777" w:rsidR="00605CD6" w:rsidRPr="00265A99" w:rsidRDefault="00605CD6" w:rsidP="002976BE">
            <w:pPr>
              <w:jc w:val="center"/>
              <w:rPr>
                <w:rFonts w:cs="Arial"/>
                <w:color w:val="000000"/>
                <w:sz w:val="18"/>
                <w:szCs w:val="18"/>
              </w:rPr>
            </w:pPr>
            <w:r>
              <w:rPr>
                <w:rFonts w:cs="Arial"/>
                <w:color w:val="000000"/>
                <w:sz w:val="18"/>
                <w:szCs w:val="18"/>
              </w:rPr>
              <w:t>Probe</w:t>
            </w:r>
          </w:p>
        </w:tc>
        <w:tc>
          <w:tcPr>
            <w:tcW w:w="1260" w:type="dxa"/>
            <w:tcBorders>
              <w:top w:val="single" w:sz="8" w:space="0" w:color="auto"/>
              <w:left w:val="single" w:sz="8" w:space="0" w:color="auto"/>
              <w:bottom w:val="single" w:sz="8" w:space="0" w:color="auto"/>
              <w:right w:val="single" w:sz="8" w:space="0" w:color="auto"/>
            </w:tcBorders>
            <w:vAlign w:val="center"/>
          </w:tcPr>
          <w:p w14:paraId="75BF0DCF" w14:textId="77777777" w:rsidR="00605CD6" w:rsidRPr="00265A99" w:rsidRDefault="00605CD6" w:rsidP="002976BE">
            <w:pPr>
              <w:jc w:val="center"/>
              <w:rPr>
                <w:rFonts w:cs="Arial"/>
                <w:color w:val="000000"/>
                <w:sz w:val="18"/>
                <w:szCs w:val="18"/>
              </w:rPr>
            </w:pPr>
            <w:r w:rsidRPr="00265A99">
              <w:rPr>
                <w:rFonts w:cs="Arial"/>
                <w:color w:val="000000"/>
                <w:sz w:val="18"/>
                <w:szCs w:val="18"/>
                <w:vertAlign w:val="superscript"/>
              </w:rPr>
              <w:t>o</w:t>
            </w:r>
            <w:r w:rsidRPr="00265A99">
              <w:rPr>
                <w:rFonts w:cs="Arial"/>
                <w:color w:val="000000"/>
                <w:sz w:val="18"/>
                <w:szCs w:val="18"/>
              </w:rPr>
              <w:t>C</w:t>
            </w:r>
          </w:p>
        </w:tc>
        <w:tc>
          <w:tcPr>
            <w:tcW w:w="1260" w:type="dxa"/>
            <w:tcBorders>
              <w:top w:val="nil"/>
              <w:left w:val="single" w:sz="8" w:space="0" w:color="auto"/>
              <w:bottom w:val="single" w:sz="8" w:space="0" w:color="auto"/>
              <w:right w:val="single" w:sz="8" w:space="0" w:color="auto"/>
            </w:tcBorders>
            <w:vAlign w:val="center"/>
          </w:tcPr>
          <w:p w14:paraId="3D81B363" w14:textId="77777777" w:rsidR="00605CD6" w:rsidRPr="00265A99" w:rsidRDefault="00605CD6" w:rsidP="002976BE">
            <w:pPr>
              <w:jc w:val="center"/>
              <w:rPr>
                <w:rFonts w:cs="Arial"/>
                <w:color w:val="000000"/>
                <w:sz w:val="18"/>
                <w:szCs w:val="18"/>
              </w:rPr>
            </w:pPr>
            <w:r w:rsidRPr="00265A99">
              <w:rPr>
                <w:rFonts w:cs="Arial"/>
                <w:color w:val="000000"/>
                <w:sz w:val="18"/>
                <w:szCs w:val="18"/>
              </w:rPr>
              <w:t>-5</w:t>
            </w:r>
          </w:p>
        </w:tc>
      </w:tr>
      <w:tr w:rsidR="00605CD6" w:rsidRPr="00053D01" w14:paraId="6ACAF999"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9AF48D2" w14:textId="77777777" w:rsidR="00605CD6" w:rsidRPr="00265A99" w:rsidRDefault="00605CD6" w:rsidP="002976BE">
            <w:pPr>
              <w:ind w:firstLine="259"/>
              <w:rPr>
                <w:rFonts w:cs="Arial"/>
                <w:b/>
                <w:bCs/>
                <w:color w:val="000000"/>
                <w:sz w:val="18"/>
                <w:szCs w:val="18"/>
              </w:rPr>
            </w:pPr>
            <w:r w:rsidRPr="00265A99">
              <w:rPr>
                <w:rFonts w:cs="Arial"/>
                <w:color w:val="000000"/>
                <w:sz w:val="18"/>
                <w:szCs w:val="18"/>
              </w:rPr>
              <w:t>pH</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4895DCE" w14:textId="77777777" w:rsidR="00605CD6" w:rsidRPr="00265A99" w:rsidRDefault="00605CD6" w:rsidP="002976BE">
            <w:pPr>
              <w:jc w:val="center"/>
              <w:rPr>
                <w:rFonts w:cs="Arial"/>
                <w:color w:val="000000"/>
                <w:sz w:val="18"/>
                <w:szCs w:val="18"/>
              </w:rPr>
            </w:pPr>
            <w:r>
              <w:rPr>
                <w:rFonts w:cs="Arial"/>
                <w:color w:val="000000"/>
                <w:sz w:val="18"/>
                <w:szCs w:val="18"/>
              </w:rPr>
              <w:t>Probe</w:t>
            </w:r>
          </w:p>
        </w:tc>
        <w:tc>
          <w:tcPr>
            <w:tcW w:w="1260" w:type="dxa"/>
            <w:tcBorders>
              <w:top w:val="single" w:sz="8" w:space="0" w:color="auto"/>
              <w:left w:val="single" w:sz="8" w:space="0" w:color="auto"/>
              <w:bottom w:val="single" w:sz="8" w:space="0" w:color="auto"/>
              <w:right w:val="single" w:sz="8" w:space="0" w:color="auto"/>
            </w:tcBorders>
            <w:vAlign w:val="center"/>
          </w:tcPr>
          <w:p w14:paraId="64E0868B" w14:textId="77777777" w:rsidR="00605CD6" w:rsidRPr="00265A99" w:rsidRDefault="00605CD6" w:rsidP="002976BE">
            <w:pPr>
              <w:jc w:val="center"/>
              <w:rPr>
                <w:rFonts w:cs="Arial"/>
                <w:color w:val="000000"/>
                <w:sz w:val="18"/>
                <w:szCs w:val="18"/>
              </w:rPr>
            </w:pPr>
            <w:r>
              <w:rPr>
                <w:rFonts w:cs="Arial"/>
                <w:color w:val="000000"/>
                <w:sz w:val="18"/>
                <w:szCs w:val="18"/>
              </w:rPr>
              <w:t>None</w:t>
            </w:r>
          </w:p>
        </w:tc>
        <w:tc>
          <w:tcPr>
            <w:tcW w:w="1260" w:type="dxa"/>
            <w:tcBorders>
              <w:top w:val="nil"/>
              <w:left w:val="single" w:sz="8" w:space="0" w:color="auto"/>
              <w:bottom w:val="single" w:sz="8" w:space="0" w:color="auto"/>
              <w:right w:val="single" w:sz="8" w:space="0" w:color="auto"/>
            </w:tcBorders>
            <w:vAlign w:val="center"/>
          </w:tcPr>
          <w:p w14:paraId="1496731E" w14:textId="77777777" w:rsidR="00605CD6" w:rsidRPr="00265A99" w:rsidRDefault="00605CD6" w:rsidP="002976BE">
            <w:pPr>
              <w:jc w:val="center"/>
              <w:rPr>
                <w:rFonts w:cs="Arial"/>
                <w:color w:val="000000"/>
                <w:sz w:val="18"/>
                <w:szCs w:val="18"/>
              </w:rPr>
            </w:pPr>
            <w:r>
              <w:rPr>
                <w:rFonts w:cs="Arial"/>
                <w:color w:val="000000"/>
                <w:sz w:val="18"/>
                <w:szCs w:val="18"/>
              </w:rPr>
              <w:t>NA</w:t>
            </w:r>
          </w:p>
        </w:tc>
      </w:tr>
      <w:tr w:rsidR="00605CD6" w:rsidRPr="00053D01" w14:paraId="06266BCE"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7D6492A" w14:textId="77777777" w:rsidR="00605CD6" w:rsidRPr="00265A99" w:rsidRDefault="00605CD6" w:rsidP="002976BE">
            <w:pPr>
              <w:ind w:firstLine="259"/>
              <w:rPr>
                <w:rFonts w:cs="Arial"/>
                <w:b/>
                <w:bCs/>
                <w:color w:val="000000"/>
                <w:sz w:val="18"/>
                <w:szCs w:val="18"/>
              </w:rPr>
            </w:pPr>
            <w:r>
              <w:rPr>
                <w:rFonts w:cs="Arial"/>
                <w:color w:val="000000"/>
                <w:sz w:val="18"/>
                <w:szCs w:val="18"/>
              </w:rPr>
              <w:t xml:space="preserve">Specific </w:t>
            </w:r>
            <w:r w:rsidRPr="00265A99">
              <w:rPr>
                <w:rFonts w:cs="Arial"/>
                <w:color w:val="000000"/>
                <w:sz w:val="18"/>
                <w:szCs w:val="18"/>
              </w:rPr>
              <w:t>Conductivity</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2C176FF" w14:textId="77777777" w:rsidR="00605CD6" w:rsidRPr="00265A99" w:rsidRDefault="00605CD6" w:rsidP="002976BE">
            <w:pPr>
              <w:jc w:val="center"/>
              <w:rPr>
                <w:rFonts w:cs="Arial"/>
                <w:color w:val="000000"/>
                <w:sz w:val="18"/>
                <w:szCs w:val="18"/>
              </w:rPr>
            </w:pPr>
            <w:r>
              <w:rPr>
                <w:rFonts w:cs="Arial"/>
                <w:color w:val="000000"/>
                <w:sz w:val="18"/>
                <w:szCs w:val="18"/>
              </w:rPr>
              <w:t>Probe</w:t>
            </w:r>
          </w:p>
        </w:tc>
        <w:tc>
          <w:tcPr>
            <w:tcW w:w="1260" w:type="dxa"/>
            <w:tcBorders>
              <w:top w:val="single" w:sz="8" w:space="0" w:color="auto"/>
              <w:left w:val="single" w:sz="8" w:space="0" w:color="auto"/>
              <w:bottom w:val="single" w:sz="8" w:space="0" w:color="auto"/>
              <w:right w:val="single" w:sz="8" w:space="0" w:color="auto"/>
            </w:tcBorders>
            <w:vAlign w:val="center"/>
          </w:tcPr>
          <w:p w14:paraId="12FEEAF5" w14:textId="77777777" w:rsidR="00605CD6" w:rsidRPr="00265A99" w:rsidRDefault="00605CD6" w:rsidP="002976BE">
            <w:pPr>
              <w:jc w:val="center"/>
              <w:rPr>
                <w:rFonts w:cs="Arial"/>
                <w:color w:val="000000"/>
                <w:sz w:val="18"/>
                <w:szCs w:val="18"/>
              </w:rPr>
            </w:pPr>
            <w:r w:rsidRPr="00265A99">
              <w:rPr>
                <w:rFonts w:cs="Arial"/>
                <w:color w:val="000000"/>
                <w:sz w:val="18"/>
                <w:szCs w:val="18"/>
              </w:rPr>
              <w:t>mS/cm</w:t>
            </w:r>
          </w:p>
        </w:tc>
        <w:tc>
          <w:tcPr>
            <w:tcW w:w="1260" w:type="dxa"/>
            <w:tcBorders>
              <w:top w:val="nil"/>
              <w:left w:val="single" w:sz="8" w:space="0" w:color="auto"/>
              <w:bottom w:val="single" w:sz="8" w:space="0" w:color="auto"/>
              <w:right w:val="single" w:sz="8" w:space="0" w:color="auto"/>
            </w:tcBorders>
            <w:vAlign w:val="center"/>
          </w:tcPr>
          <w:p w14:paraId="58887612" w14:textId="77777777" w:rsidR="00605CD6" w:rsidRPr="00265A99" w:rsidRDefault="00605CD6" w:rsidP="002976BE">
            <w:pPr>
              <w:jc w:val="center"/>
              <w:rPr>
                <w:rFonts w:cs="Arial"/>
                <w:color w:val="000000"/>
                <w:sz w:val="18"/>
                <w:szCs w:val="18"/>
              </w:rPr>
            </w:pPr>
            <w:r>
              <w:rPr>
                <w:rFonts w:cs="Arial"/>
                <w:color w:val="000000"/>
                <w:sz w:val="18"/>
                <w:szCs w:val="18"/>
              </w:rPr>
              <w:t>2.5</w:t>
            </w:r>
          </w:p>
        </w:tc>
      </w:tr>
      <w:tr w:rsidR="00605CD6" w:rsidRPr="00053D01" w14:paraId="139383FA"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B027A75" w14:textId="77777777" w:rsidR="00605CD6" w:rsidRPr="00265A99" w:rsidRDefault="00605CD6" w:rsidP="002976BE">
            <w:pPr>
              <w:ind w:firstLine="259"/>
              <w:rPr>
                <w:rFonts w:cs="Arial"/>
                <w:b/>
                <w:bCs/>
                <w:color w:val="000000"/>
                <w:sz w:val="18"/>
                <w:szCs w:val="18"/>
              </w:rPr>
            </w:pPr>
            <w:r>
              <w:rPr>
                <w:rFonts w:cs="Arial"/>
                <w:color w:val="000000"/>
                <w:sz w:val="18"/>
                <w:szCs w:val="18"/>
              </w:rPr>
              <w:t>Dissolved Oxygen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9208BF4" w14:textId="77777777" w:rsidR="00605CD6" w:rsidRPr="00265A99" w:rsidRDefault="00605CD6" w:rsidP="002976BE">
            <w:pPr>
              <w:jc w:val="center"/>
              <w:rPr>
                <w:rFonts w:cs="Arial"/>
                <w:color w:val="000000"/>
                <w:sz w:val="18"/>
                <w:szCs w:val="18"/>
              </w:rPr>
            </w:pPr>
            <w:r>
              <w:rPr>
                <w:rFonts w:cs="Arial"/>
                <w:color w:val="000000"/>
                <w:sz w:val="18"/>
                <w:szCs w:val="18"/>
              </w:rPr>
              <w:t>Probe</w:t>
            </w:r>
          </w:p>
        </w:tc>
        <w:tc>
          <w:tcPr>
            <w:tcW w:w="1260" w:type="dxa"/>
            <w:tcBorders>
              <w:top w:val="single" w:sz="8" w:space="0" w:color="auto"/>
              <w:left w:val="single" w:sz="8" w:space="0" w:color="auto"/>
              <w:bottom w:val="single" w:sz="8" w:space="0" w:color="auto"/>
              <w:right w:val="single" w:sz="8" w:space="0" w:color="auto"/>
            </w:tcBorders>
            <w:vAlign w:val="center"/>
          </w:tcPr>
          <w:p w14:paraId="70A60B58" w14:textId="77777777" w:rsidR="00605CD6" w:rsidRPr="00265A99" w:rsidRDefault="00605CD6" w:rsidP="002976BE">
            <w:pPr>
              <w:jc w:val="center"/>
              <w:rPr>
                <w:rFonts w:cs="Arial"/>
                <w:color w:val="000000"/>
                <w:sz w:val="18"/>
                <w:szCs w:val="18"/>
              </w:rPr>
            </w:pPr>
            <w:r>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2D0E2AFA" w14:textId="77777777" w:rsidR="00605CD6" w:rsidRPr="00265A99" w:rsidRDefault="00605CD6" w:rsidP="002976BE">
            <w:pPr>
              <w:jc w:val="center"/>
              <w:rPr>
                <w:rFonts w:cs="Arial"/>
                <w:color w:val="000000"/>
                <w:sz w:val="18"/>
                <w:szCs w:val="18"/>
              </w:rPr>
            </w:pPr>
            <w:r>
              <w:rPr>
                <w:rFonts w:cs="Arial"/>
                <w:color w:val="000000"/>
                <w:sz w:val="18"/>
                <w:szCs w:val="18"/>
              </w:rPr>
              <w:t>N/A</w:t>
            </w:r>
          </w:p>
        </w:tc>
      </w:tr>
      <w:tr w:rsidR="00605CD6" w:rsidRPr="00053D01" w14:paraId="06419DCE"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1D3AC86B" w14:textId="77777777" w:rsidR="00605CD6" w:rsidRPr="00265A99" w:rsidRDefault="00605CD6" w:rsidP="002976BE">
            <w:pPr>
              <w:ind w:firstLine="259"/>
              <w:rPr>
                <w:rFonts w:cs="Arial"/>
                <w:b/>
                <w:bCs/>
                <w:color w:val="000000"/>
                <w:sz w:val="18"/>
                <w:szCs w:val="18"/>
              </w:rPr>
            </w:pPr>
            <w:r>
              <w:rPr>
                <w:rFonts w:cs="Arial"/>
                <w:color w:val="000000"/>
                <w:sz w:val="18"/>
                <w:szCs w:val="18"/>
              </w:rPr>
              <w:t>Salinity</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32765FE" w14:textId="77777777" w:rsidR="00605CD6" w:rsidRPr="00265A99" w:rsidRDefault="00605CD6" w:rsidP="002976BE">
            <w:pPr>
              <w:jc w:val="center"/>
              <w:rPr>
                <w:rFonts w:cs="Arial"/>
                <w:color w:val="000000"/>
                <w:sz w:val="18"/>
                <w:szCs w:val="18"/>
              </w:rPr>
            </w:pPr>
            <w:r>
              <w:rPr>
                <w:rFonts w:cs="Arial"/>
                <w:color w:val="000000"/>
                <w:sz w:val="18"/>
                <w:szCs w:val="18"/>
              </w:rPr>
              <w:t>Probe</w:t>
            </w:r>
          </w:p>
        </w:tc>
        <w:tc>
          <w:tcPr>
            <w:tcW w:w="1260" w:type="dxa"/>
            <w:tcBorders>
              <w:top w:val="single" w:sz="8" w:space="0" w:color="auto"/>
              <w:left w:val="single" w:sz="8" w:space="0" w:color="auto"/>
              <w:bottom w:val="single" w:sz="8" w:space="0" w:color="auto"/>
              <w:right w:val="single" w:sz="8" w:space="0" w:color="auto"/>
            </w:tcBorders>
            <w:vAlign w:val="center"/>
          </w:tcPr>
          <w:p w14:paraId="4980B929" w14:textId="77777777" w:rsidR="00605CD6" w:rsidRPr="00265A99" w:rsidRDefault="00605CD6" w:rsidP="002976BE">
            <w:pPr>
              <w:jc w:val="center"/>
              <w:rPr>
                <w:rFonts w:cs="Arial"/>
                <w:color w:val="000000"/>
                <w:sz w:val="18"/>
                <w:szCs w:val="18"/>
              </w:rPr>
            </w:pPr>
            <w:r>
              <w:rPr>
                <w:rFonts w:cs="Arial"/>
                <w:color w:val="000000"/>
                <w:sz w:val="18"/>
                <w:szCs w:val="18"/>
              </w:rPr>
              <w:t>ppt</w:t>
            </w:r>
          </w:p>
        </w:tc>
        <w:tc>
          <w:tcPr>
            <w:tcW w:w="1260" w:type="dxa"/>
            <w:tcBorders>
              <w:top w:val="nil"/>
              <w:left w:val="single" w:sz="8" w:space="0" w:color="auto"/>
              <w:bottom w:val="single" w:sz="8" w:space="0" w:color="auto"/>
              <w:right w:val="single" w:sz="8" w:space="0" w:color="auto"/>
            </w:tcBorders>
            <w:vAlign w:val="center"/>
          </w:tcPr>
          <w:p w14:paraId="6A4C2558" w14:textId="77777777" w:rsidR="00605CD6" w:rsidRPr="00265A99" w:rsidRDefault="00605CD6" w:rsidP="002976BE">
            <w:pPr>
              <w:jc w:val="center"/>
              <w:rPr>
                <w:rFonts w:cs="Arial"/>
                <w:color w:val="000000"/>
                <w:sz w:val="18"/>
                <w:szCs w:val="18"/>
              </w:rPr>
            </w:pPr>
            <w:r>
              <w:rPr>
                <w:rFonts w:cs="Arial"/>
                <w:color w:val="000000"/>
                <w:sz w:val="18"/>
                <w:szCs w:val="18"/>
              </w:rPr>
              <w:t>N/A</w:t>
            </w:r>
          </w:p>
        </w:tc>
      </w:tr>
      <w:tr w:rsidR="00605CD6" w:rsidRPr="00053D01" w14:paraId="586B97D2"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1E4F8C7A" w14:textId="77777777" w:rsidR="00605CD6" w:rsidRPr="00265A99" w:rsidRDefault="00605CD6" w:rsidP="002976BE">
            <w:pPr>
              <w:rPr>
                <w:rFonts w:cs="Arial"/>
                <w:b/>
                <w:bCs/>
                <w:color w:val="000000"/>
                <w:sz w:val="18"/>
                <w:szCs w:val="18"/>
              </w:rPr>
            </w:pPr>
            <w:r w:rsidRPr="00265A99">
              <w:rPr>
                <w:rFonts w:cs="Arial"/>
                <w:b/>
                <w:bCs/>
                <w:color w:val="000000"/>
                <w:sz w:val="18"/>
                <w:szCs w:val="18"/>
              </w:rPr>
              <w:t>Water Chemistry: freshwater</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CCCF757" w14:textId="77777777" w:rsidR="00605CD6" w:rsidRPr="00265A99" w:rsidRDefault="00605CD6" w:rsidP="002976BE">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0E39A857" w14:textId="77777777" w:rsidR="00605CD6" w:rsidRPr="00265A99" w:rsidRDefault="00605CD6" w:rsidP="002976BE">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54FBBC17" w14:textId="77777777" w:rsidR="00605CD6" w:rsidRPr="00265A99" w:rsidRDefault="00605CD6" w:rsidP="002976BE">
            <w:pPr>
              <w:jc w:val="center"/>
              <w:rPr>
                <w:rFonts w:cs="Arial"/>
                <w:color w:val="000000"/>
                <w:sz w:val="18"/>
                <w:szCs w:val="18"/>
              </w:rPr>
            </w:pPr>
          </w:p>
        </w:tc>
      </w:tr>
      <w:tr w:rsidR="00605CD6" w:rsidRPr="00053D01" w14:paraId="76B944C2"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2AC287C" w14:textId="77777777" w:rsidR="00605CD6" w:rsidRPr="00265A99" w:rsidRDefault="00605CD6" w:rsidP="002976BE">
            <w:pPr>
              <w:ind w:firstLine="259"/>
              <w:rPr>
                <w:rFonts w:cs="Arial"/>
                <w:b/>
                <w:bCs/>
                <w:color w:val="000000"/>
                <w:sz w:val="18"/>
                <w:szCs w:val="18"/>
              </w:rPr>
            </w:pPr>
            <w:r w:rsidRPr="00E42579">
              <w:rPr>
                <w:color w:val="000000"/>
                <w:sz w:val="18"/>
                <w:szCs w:val="18"/>
              </w:rPr>
              <w:t>Alkalinity as CaCO3</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199E4AE" w14:textId="77777777" w:rsidR="00605CD6" w:rsidRPr="00265A99" w:rsidRDefault="00605CD6" w:rsidP="002976BE">
            <w:pPr>
              <w:jc w:val="center"/>
              <w:rPr>
                <w:rFonts w:cs="Arial"/>
                <w:color w:val="000000"/>
                <w:sz w:val="18"/>
                <w:szCs w:val="18"/>
              </w:rPr>
            </w:pPr>
            <w:r w:rsidRPr="00265A99">
              <w:rPr>
                <w:rFonts w:cs="Arial"/>
                <w:color w:val="000000"/>
                <w:sz w:val="18"/>
                <w:szCs w:val="18"/>
              </w:rPr>
              <w:t>SM 2320</w:t>
            </w:r>
            <w:r>
              <w:rPr>
                <w:rFonts w:cs="Arial"/>
                <w:color w:val="000000"/>
                <w:sz w:val="18"/>
                <w:szCs w:val="18"/>
              </w:rPr>
              <w:t xml:space="preserve"> </w:t>
            </w:r>
            <w:r w:rsidRPr="00265A99">
              <w:rPr>
                <w:rFonts w:cs="Arial"/>
                <w:color w:val="000000"/>
                <w:sz w:val="18"/>
                <w:szCs w:val="18"/>
              </w:rPr>
              <w:t>B</w:t>
            </w:r>
          </w:p>
        </w:tc>
        <w:tc>
          <w:tcPr>
            <w:tcW w:w="1260" w:type="dxa"/>
            <w:tcBorders>
              <w:top w:val="single" w:sz="8" w:space="0" w:color="auto"/>
              <w:left w:val="single" w:sz="8" w:space="0" w:color="auto"/>
              <w:bottom w:val="single" w:sz="8" w:space="0" w:color="auto"/>
              <w:right w:val="single" w:sz="8" w:space="0" w:color="auto"/>
            </w:tcBorders>
            <w:vAlign w:val="center"/>
          </w:tcPr>
          <w:p w14:paraId="57E6B390" w14:textId="77777777" w:rsidR="00605CD6" w:rsidRPr="00265A99" w:rsidRDefault="00605CD6" w:rsidP="002976BE">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488378AC" w14:textId="77777777" w:rsidR="00605CD6" w:rsidRPr="00265A99" w:rsidRDefault="00605CD6" w:rsidP="002976BE">
            <w:pPr>
              <w:jc w:val="center"/>
              <w:rPr>
                <w:rFonts w:cs="Arial"/>
                <w:color w:val="000000"/>
                <w:sz w:val="18"/>
                <w:szCs w:val="18"/>
              </w:rPr>
            </w:pPr>
            <w:r w:rsidRPr="00265A99">
              <w:rPr>
                <w:rFonts w:cs="Arial"/>
                <w:color w:val="000000"/>
                <w:sz w:val="18"/>
                <w:szCs w:val="18"/>
              </w:rPr>
              <w:t>10</w:t>
            </w:r>
          </w:p>
        </w:tc>
      </w:tr>
      <w:tr w:rsidR="00605CD6" w:rsidRPr="00053D01" w14:paraId="19F1300F"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C8FC45B" w14:textId="77777777" w:rsidR="00605CD6" w:rsidRPr="00265A99" w:rsidRDefault="00605CD6" w:rsidP="002976BE">
            <w:pPr>
              <w:ind w:firstLine="259"/>
              <w:rPr>
                <w:rFonts w:cs="Arial"/>
                <w:b/>
                <w:bCs/>
                <w:color w:val="000000"/>
                <w:sz w:val="18"/>
                <w:szCs w:val="18"/>
              </w:rPr>
            </w:pPr>
            <w:r w:rsidRPr="00265A99">
              <w:rPr>
                <w:rFonts w:cs="Arial"/>
                <w:color w:val="000000"/>
                <w:sz w:val="18"/>
                <w:szCs w:val="18"/>
              </w:rPr>
              <w:t>Hardness as CaCO3</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26CB6E4" w14:textId="77777777" w:rsidR="00605CD6" w:rsidRPr="00265A99" w:rsidRDefault="00605CD6" w:rsidP="002976BE">
            <w:pPr>
              <w:jc w:val="center"/>
              <w:rPr>
                <w:rFonts w:cs="Arial"/>
                <w:color w:val="000000"/>
                <w:sz w:val="18"/>
                <w:szCs w:val="18"/>
              </w:rPr>
            </w:pPr>
            <w:r w:rsidRPr="005C36DF">
              <w:rPr>
                <w:rFonts w:cs="Arial"/>
                <w:color w:val="000000"/>
                <w:sz w:val="18"/>
                <w:szCs w:val="18"/>
              </w:rPr>
              <w:t>SM 2340 B</w:t>
            </w:r>
          </w:p>
        </w:tc>
        <w:tc>
          <w:tcPr>
            <w:tcW w:w="1260" w:type="dxa"/>
            <w:tcBorders>
              <w:top w:val="single" w:sz="8" w:space="0" w:color="auto"/>
              <w:left w:val="single" w:sz="8" w:space="0" w:color="auto"/>
              <w:bottom w:val="single" w:sz="8" w:space="0" w:color="auto"/>
              <w:right w:val="single" w:sz="8" w:space="0" w:color="auto"/>
            </w:tcBorders>
            <w:vAlign w:val="center"/>
          </w:tcPr>
          <w:p w14:paraId="4FB12EE1" w14:textId="77777777" w:rsidR="00605CD6" w:rsidRPr="00265A99" w:rsidRDefault="00605CD6" w:rsidP="002976BE">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5B6056DC" w14:textId="77777777" w:rsidR="00605CD6" w:rsidRPr="00265A99" w:rsidRDefault="00605CD6" w:rsidP="002976BE">
            <w:pPr>
              <w:jc w:val="center"/>
              <w:rPr>
                <w:rFonts w:cs="Arial"/>
                <w:color w:val="000000"/>
                <w:sz w:val="18"/>
                <w:szCs w:val="18"/>
              </w:rPr>
            </w:pPr>
            <w:r w:rsidRPr="00265A99">
              <w:rPr>
                <w:rFonts w:cs="Arial"/>
                <w:color w:val="000000"/>
                <w:sz w:val="18"/>
                <w:szCs w:val="18"/>
              </w:rPr>
              <w:t>1.32</w:t>
            </w:r>
          </w:p>
        </w:tc>
      </w:tr>
      <w:tr w:rsidR="0096033C" w:rsidRPr="00053D01" w14:paraId="06CF653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4CD65C5" w14:textId="77777777" w:rsidR="0096033C" w:rsidRPr="00265A99" w:rsidRDefault="0096033C" w:rsidP="002976BE">
            <w:pPr>
              <w:ind w:firstLine="259"/>
              <w:rPr>
                <w:rFonts w:cs="Arial"/>
                <w:color w:val="000000"/>
                <w:sz w:val="18"/>
                <w:szCs w:val="18"/>
              </w:rPr>
            </w:pPr>
            <w:r>
              <w:rPr>
                <w:rFonts w:cs="Arial"/>
                <w:color w:val="000000"/>
                <w:sz w:val="18"/>
                <w:szCs w:val="18"/>
              </w:rPr>
              <w:t>Turbidity</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6C62ADA" w14:textId="77777777" w:rsidR="0096033C" w:rsidRPr="00265A99" w:rsidRDefault="00731CC7" w:rsidP="002976BE">
            <w:pPr>
              <w:jc w:val="center"/>
              <w:rPr>
                <w:rFonts w:cs="Arial"/>
                <w:color w:val="000000"/>
                <w:sz w:val="18"/>
                <w:szCs w:val="18"/>
              </w:rPr>
            </w:pPr>
            <w:r>
              <w:rPr>
                <w:rFonts w:cs="Arial"/>
                <w:color w:val="000000"/>
                <w:sz w:val="18"/>
                <w:szCs w:val="18"/>
              </w:rPr>
              <w:t>SM 2130 B</w:t>
            </w:r>
          </w:p>
        </w:tc>
        <w:tc>
          <w:tcPr>
            <w:tcW w:w="1260" w:type="dxa"/>
            <w:tcBorders>
              <w:top w:val="single" w:sz="8" w:space="0" w:color="auto"/>
              <w:left w:val="single" w:sz="8" w:space="0" w:color="auto"/>
              <w:bottom w:val="single" w:sz="8" w:space="0" w:color="auto"/>
              <w:right w:val="single" w:sz="8" w:space="0" w:color="auto"/>
            </w:tcBorders>
            <w:vAlign w:val="center"/>
          </w:tcPr>
          <w:p w14:paraId="5B66E9CD" w14:textId="77777777" w:rsidR="0096033C" w:rsidRPr="00265A99" w:rsidRDefault="0096033C" w:rsidP="002976BE">
            <w:pPr>
              <w:jc w:val="center"/>
              <w:rPr>
                <w:rFonts w:cs="Arial"/>
                <w:color w:val="000000"/>
                <w:sz w:val="18"/>
                <w:szCs w:val="18"/>
              </w:rPr>
            </w:pPr>
            <w:r>
              <w:rPr>
                <w:rFonts w:cs="Arial"/>
                <w:color w:val="000000"/>
                <w:sz w:val="18"/>
                <w:szCs w:val="18"/>
              </w:rPr>
              <w:t>NTU</w:t>
            </w:r>
          </w:p>
        </w:tc>
        <w:tc>
          <w:tcPr>
            <w:tcW w:w="1260" w:type="dxa"/>
            <w:tcBorders>
              <w:top w:val="nil"/>
              <w:left w:val="single" w:sz="8" w:space="0" w:color="auto"/>
              <w:bottom w:val="single" w:sz="8" w:space="0" w:color="auto"/>
              <w:right w:val="single" w:sz="8" w:space="0" w:color="auto"/>
            </w:tcBorders>
            <w:vAlign w:val="center"/>
          </w:tcPr>
          <w:p w14:paraId="162439F0" w14:textId="77777777" w:rsidR="0096033C" w:rsidRPr="00265A99" w:rsidRDefault="001D7BAB" w:rsidP="002976BE">
            <w:pPr>
              <w:jc w:val="center"/>
              <w:rPr>
                <w:rFonts w:cs="Arial"/>
                <w:color w:val="000000"/>
                <w:sz w:val="18"/>
                <w:szCs w:val="18"/>
              </w:rPr>
            </w:pPr>
            <w:r>
              <w:rPr>
                <w:rFonts w:cs="Arial"/>
                <w:color w:val="000000"/>
                <w:sz w:val="18"/>
                <w:szCs w:val="18"/>
              </w:rPr>
              <w:t>0.3</w:t>
            </w:r>
          </w:p>
        </w:tc>
      </w:tr>
      <w:tr w:rsidR="00605CD6" w:rsidRPr="00053D01" w14:paraId="12B3B478"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D6A84DC" w14:textId="77777777" w:rsidR="00605CD6" w:rsidRPr="00265A99" w:rsidRDefault="001D7BAB" w:rsidP="002976BE">
            <w:pPr>
              <w:ind w:firstLine="259"/>
              <w:rPr>
                <w:rFonts w:cs="Arial"/>
                <w:b/>
                <w:bCs/>
                <w:color w:val="000000"/>
                <w:sz w:val="18"/>
                <w:szCs w:val="18"/>
              </w:rPr>
            </w:pPr>
            <w:r>
              <w:rPr>
                <w:rFonts w:cs="Arial"/>
                <w:color w:val="000000"/>
                <w:sz w:val="18"/>
                <w:szCs w:val="18"/>
              </w:rPr>
              <w:t xml:space="preserve">Total </w:t>
            </w:r>
            <w:r w:rsidR="00605CD6" w:rsidRPr="00265A99">
              <w:rPr>
                <w:rFonts w:cs="Arial"/>
                <w:color w:val="000000"/>
                <w:sz w:val="18"/>
                <w:szCs w:val="18"/>
              </w:rPr>
              <w:t>Suspended Solids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A77C742" w14:textId="77777777" w:rsidR="00605CD6" w:rsidRPr="00265A99" w:rsidRDefault="00605CD6" w:rsidP="002976BE">
            <w:pPr>
              <w:jc w:val="center"/>
              <w:rPr>
                <w:rFonts w:cs="Arial"/>
                <w:color w:val="000000"/>
                <w:sz w:val="18"/>
                <w:szCs w:val="18"/>
              </w:rPr>
            </w:pPr>
            <w:r w:rsidRPr="00265A99">
              <w:rPr>
                <w:rFonts w:cs="Arial"/>
                <w:color w:val="000000"/>
                <w:sz w:val="18"/>
                <w:szCs w:val="18"/>
              </w:rPr>
              <w:t>SM 2540</w:t>
            </w:r>
            <w:r>
              <w:rPr>
                <w:rFonts w:cs="Arial"/>
                <w:color w:val="000000"/>
                <w:sz w:val="18"/>
                <w:szCs w:val="18"/>
              </w:rPr>
              <w:t xml:space="preserve"> </w:t>
            </w:r>
            <w:r w:rsidRPr="00265A99">
              <w:rPr>
                <w:rFonts w:cs="Arial"/>
                <w:color w:val="000000"/>
                <w:sz w:val="18"/>
                <w:szCs w:val="18"/>
              </w:rPr>
              <w:t>D</w:t>
            </w:r>
          </w:p>
        </w:tc>
        <w:tc>
          <w:tcPr>
            <w:tcW w:w="1260" w:type="dxa"/>
            <w:tcBorders>
              <w:top w:val="single" w:sz="8" w:space="0" w:color="auto"/>
              <w:left w:val="single" w:sz="8" w:space="0" w:color="auto"/>
              <w:bottom w:val="single" w:sz="8" w:space="0" w:color="auto"/>
              <w:right w:val="single" w:sz="8" w:space="0" w:color="auto"/>
            </w:tcBorders>
            <w:vAlign w:val="center"/>
          </w:tcPr>
          <w:p w14:paraId="402418ED" w14:textId="77777777" w:rsidR="00605CD6" w:rsidRPr="00265A99" w:rsidRDefault="00605CD6" w:rsidP="002976BE">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43DD0FCB" w14:textId="77777777" w:rsidR="00605CD6" w:rsidRPr="00265A99" w:rsidRDefault="001D7BAB" w:rsidP="002976BE">
            <w:pPr>
              <w:jc w:val="center"/>
              <w:rPr>
                <w:rFonts w:cs="Arial"/>
                <w:color w:val="000000"/>
                <w:sz w:val="18"/>
                <w:szCs w:val="18"/>
              </w:rPr>
            </w:pPr>
            <w:r>
              <w:rPr>
                <w:rFonts w:cs="Arial"/>
                <w:color w:val="000000"/>
                <w:sz w:val="18"/>
                <w:szCs w:val="18"/>
              </w:rPr>
              <w:t>2</w:t>
            </w:r>
          </w:p>
        </w:tc>
      </w:tr>
      <w:tr w:rsidR="00605CD6" w:rsidRPr="00053D01" w14:paraId="2747A005"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131F0B48" w14:textId="77777777" w:rsidR="00605CD6" w:rsidRPr="00265A99" w:rsidRDefault="00605CD6" w:rsidP="002976BE">
            <w:pPr>
              <w:ind w:firstLine="259"/>
              <w:rPr>
                <w:rFonts w:cs="Arial"/>
                <w:b/>
                <w:bCs/>
                <w:color w:val="000000"/>
                <w:sz w:val="18"/>
                <w:szCs w:val="18"/>
              </w:rPr>
            </w:pPr>
            <w:r w:rsidRPr="00265A99">
              <w:rPr>
                <w:rFonts w:cs="Arial"/>
                <w:color w:val="000000"/>
                <w:sz w:val="18"/>
                <w:szCs w:val="18"/>
              </w:rPr>
              <w:t>Nutrients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90078AA" w14:textId="77777777" w:rsidR="00605CD6" w:rsidRPr="00265A99" w:rsidRDefault="00605CD6" w:rsidP="002976BE">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1221CB61" w14:textId="77777777" w:rsidR="00605CD6" w:rsidRPr="00265A99" w:rsidRDefault="00605CD6" w:rsidP="002976BE">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358415DD" w14:textId="77777777" w:rsidR="00605CD6" w:rsidRPr="00265A99" w:rsidRDefault="00605CD6" w:rsidP="002976BE">
            <w:pPr>
              <w:jc w:val="center"/>
              <w:rPr>
                <w:rFonts w:cs="Arial"/>
                <w:color w:val="000000"/>
                <w:sz w:val="18"/>
                <w:szCs w:val="18"/>
              </w:rPr>
            </w:pPr>
          </w:p>
        </w:tc>
      </w:tr>
      <w:tr w:rsidR="00605CD6" w:rsidRPr="00053D01" w14:paraId="0B0A5F7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1D2A667" w14:textId="77777777" w:rsidR="00605CD6" w:rsidRPr="00265A99" w:rsidRDefault="00605CD6" w:rsidP="002976BE">
            <w:pPr>
              <w:ind w:firstLine="389"/>
              <w:rPr>
                <w:rFonts w:cs="Arial"/>
                <w:b/>
                <w:bCs/>
                <w:color w:val="000000"/>
                <w:sz w:val="18"/>
                <w:szCs w:val="18"/>
              </w:rPr>
            </w:pPr>
            <w:r w:rsidRPr="00E42579">
              <w:rPr>
                <w:color w:val="000000"/>
                <w:sz w:val="18"/>
                <w:szCs w:val="18"/>
              </w:rPr>
              <w:t>Ammonia as 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94674F2" w14:textId="77777777" w:rsidR="00605CD6" w:rsidRPr="00265A99" w:rsidRDefault="00605CD6" w:rsidP="002976BE">
            <w:pPr>
              <w:jc w:val="center"/>
              <w:rPr>
                <w:rFonts w:cs="Arial"/>
                <w:color w:val="000000"/>
                <w:sz w:val="18"/>
                <w:szCs w:val="18"/>
              </w:rPr>
            </w:pPr>
            <w:r w:rsidRPr="00265A99">
              <w:rPr>
                <w:rFonts w:cs="Arial"/>
                <w:sz w:val="18"/>
                <w:szCs w:val="18"/>
              </w:rPr>
              <w:t>EPA 350.1</w:t>
            </w:r>
          </w:p>
        </w:tc>
        <w:tc>
          <w:tcPr>
            <w:tcW w:w="1260" w:type="dxa"/>
            <w:tcBorders>
              <w:top w:val="single" w:sz="8" w:space="0" w:color="auto"/>
              <w:left w:val="single" w:sz="8" w:space="0" w:color="auto"/>
              <w:bottom w:val="single" w:sz="8" w:space="0" w:color="auto"/>
              <w:right w:val="single" w:sz="8" w:space="0" w:color="auto"/>
            </w:tcBorders>
            <w:vAlign w:val="center"/>
          </w:tcPr>
          <w:p w14:paraId="6F010BE1" w14:textId="77777777" w:rsidR="00605CD6" w:rsidRPr="00265A99" w:rsidRDefault="00605CD6" w:rsidP="002976BE">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1631AEC4" w14:textId="77777777" w:rsidR="00605CD6" w:rsidRPr="00265A99" w:rsidRDefault="00605CD6" w:rsidP="002976BE">
            <w:pPr>
              <w:jc w:val="center"/>
              <w:rPr>
                <w:rFonts w:cs="Arial"/>
                <w:color w:val="000000"/>
                <w:sz w:val="18"/>
                <w:szCs w:val="18"/>
              </w:rPr>
            </w:pPr>
            <w:r w:rsidRPr="00820487">
              <w:rPr>
                <w:rFonts w:cs="Arial"/>
                <w:color w:val="000000"/>
                <w:sz w:val="18"/>
                <w:szCs w:val="18"/>
              </w:rPr>
              <w:t>0.1</w:t>
            </w:r>
          </w:p>
        </w:tc>
      </w:tr>
      <w:tr w:rsidR="00605CD6" w:rsidRPr="00053D01" w14:paraId="30F479A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7FCE592" w14:textId="77777777" w:rsidR="00605CD6" w:rsidRPr="00265A99" w:rsidRDefault="00605CD6" w:rsidP="002976BE">
            <w:pPr>
              <w:ind w:firstLine="389"/>
              <w:rPr>
                <w:rFonts w:cs="Arial"/>
                <w:b/>
                <w:bCs/>
                <w:color w:val="000000"/>
                <w:sz w:val="18"/>
                <w:szCs w:val="18"/>
              </w:rPr>
            </w:pPr>
            <w:r w:rsidRPr="00265A99">
              <w:rPr>
                <w:rFonts w:cs="Arial"/>
                <w:sz w:val="18"/>
                <w:szCs w:val="18"/>
              </w:rPr>
              <w:t>Nitrate</w:t>
            </w:r>
            <w:r>
              <w:rPr>
                <w:rFonts w:cs="Arial"/>
                <w:sz w:val="18"/>
                <w:szCs w:val="18"/>
              </w:rPr>
              <w:t xml:space="preserve"> as 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BFFD241" w14:textId="77777777" w:rsidR="00605CD6" w:rsidRPr="00265A99" w:rsidRDefault="00605CD6" w:rsidP="002976BE">
            <w:pPr>
              <w:jc w:val="center"/>
              <w:rPr>
                <w:rFonts w:cs="Arial"/>
                <w:color w:val="000000"/>
                <w:sz w:val="18"/>
                <w:szCs w:val="18"/>
              </w:rPr>
            </w:pPr>
            <w:r>
              <w:rPr>
                <w:rFonts w:cs="Arial"/>
                <w:sz w:val="18"/>
                <w:szCs w:val="18"/>
              </w:rPr>
              <w:t>EPA 300.0</w:t>
            </w:r>
          </w:p>
        </w:tc>
        <w:tc>
          <w:tcPr>
            <w:tcW w:w="1260" w:type="dxa"/>
            <w:tcBorders>
              <w:top w:val="single" w:sz="8" w:space="0" w:color="auto"/>
              <w:left w:val="single" w:sz="8" w:space="0" w:color="auto"/>
              <w:bottom w:val="single" w:sz="8" w:space="0" w:color="auto"/>
              <w:right w:val="single" w:sz="8" w:space="0" w:color="auto"/>
            </w:tcBorders>
            <w:vAlign w:val="center"/>
          </w:tcPr>
          <w:p w14:paraId="1031D4A5" w14:textId="77777777" w:rsidR="00605CD6" w:rsidRPr="00265A99" w:rsidRDefault="00605CD6" w:rsidP="002976BE">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62B766ED" w14:textId="77777777" w:rsidR="00605CD6" w:rsidRPr="00265A99" w:rsidRDefault="00605CD6" w:rsidP="002976BE">
            <w:pPr>
              <w:jc w:val="center"/>
              <w:rPr>
                <w:rFonts w:cs="Arial"/>
                <w:color w:val="000000"/>
                <w:sz w:val="18"/>
                <w:szCs w:val="18"/>
              </w:rPr>
            </w:pPr>
            <w:r w:rsidRPr="00820487">
              <w:rPr>
                <w:rFonts w:cs="Arial"/>
                <w:color w:val="000000"/>
                <w:sz w:val="18"/>
                <w:szCs w:val="18"/>
              </w:rPr>
              <w:t>0.1</w:t>
            </w:r>
          </w:p>
        </w:tc>
      </w:tr>
      <w:tr w:rsidR="00605CD6" w:rsidRPr="00053D01" w14:paraId="3D21F612"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DEBB032" w14:textId="77777777" w:rsidR="00605CD6" w:rsidRPr="00265A99" w:rsidRDefault="00605CD6" w:rsidP="002976BE">
            <w:pPr>
              <w:ind w:firstLine="389"/>
              <w:rPr>
                <w:rFonts w:cs="Arial"/>
                <w:b/>
                <w:bCs/>
                <w:color w:val="000000"/>
                <w:sz w:val="18"/>
                <w:szCs w:val="18"/>
              </w:rPr>
            </w:pPr>
            <w:r w:rsidRPr="00265A99">
              <w:rPr>
                <w:rFonts w:cs="Arial"/>
                <w:sz w:val="18"/>
                <w:szCs w:val="18"/>
              </w:rPr>
              <w:t>Nitrite</w:t>
            </w:r>
            <w:r>
              <w:rPr>
                <w:rFonts w:cs="Arial"/>
                <w:sz w:val="18"/>
                <w:szCs w:val="18"/>
              </w:rPr>
              <w:t xml:space="preserve"> as 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5D32E4D" w14:textId="77777777" w:rsidR="00605CD6" w:rsidRPr="00265A99" w:rsidRDefault="00605CD6" w:rsidP="002976BE">
            <w:pPr>
              <w:jc w:val="center"/>
              <w:rPr>
                <w:rFonts w:cs="Arial"/>
                <w:color w:val="000000"/>
                <w:sz w:val="18"/>
                <w:szCs w:val="18"/>
              </w:rPr>
            </w:pPr>
            <w:r>
              <w:rPr>
                <w:rFonts w:cs="Arial"/>
                <w:sz w:val="18"/>
                <w:szCs w:val="18"/>
              </w:rPr>
              <w:t>EPA 300.0</w:t>
            </w:r>
          </w:p>
        </w:tc>
        <w:tc>
          <w:tcPr>
            <w:tcW w:w="1260" w:type="dxa"/>
            <w:tcBorders>
              <w:top w:val="single" w:sz="8" w:space="0" w:color="auto"/>
              <w:left w:val="single" w:sz="8" w:space="0" w:color="auto"/>
              <w:bottom w:val="single" w:sz="8" w:space="0" w:color="auto"/>
              <w:right w:val="single" w:sz="8" w:space="0" w:color="auto"/>
            </w:tcBorders>
            <w:vAlign w:val="center"/>
          </w:tcPr>
          <w:p w14:paraId="51A42C65" w14:textId="77777777" w:rsidR="00605CD6" w:rsidRPr="00265A99" w:rsidRDefault="00605CD6" w:rsidP="002976BE">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2247F22A" w14:textId="77777777" w:rsidR="00605CD6" w:rsidRPr="00265A99" w:rsidRDefault="00605CD6" w:rsidP="002976BE">
            <w:pPr>
              <w:jc w:val="center"/>
              <w:rPr>
                <w:rFonts w:cs="Arial"/>
                <w:color w:val="000000"/>
                <w:sz w:val="18"/>
                <w:szCs w:val="18"/>
              </w:rPr>
            </w:pPr>
            <w:r w:rsidRPr="00820487">
              <w:rPr>
                <w:rFonts w:cs="Arial"/>
                <w:color w:val="000000"/>
                <w:sz w:val="18"/>
                <w:szCs w:val="18"/>
              </w:rPr>
              <w:t>0.</w:t>
            </w:r>
            <w:r>
              <w:rPr>
                <w:rFonts w:cs="Arial"/>
                <w:color w:val="000000"/>
                <w:sz w:val="18"/>
                <w:szCs w:val="18"/>
              </w:rPr>
              <w:t>1</w:t>
            </w:r>
          </w:p>
        </w:tc>
      </w:tr>
      <w:tr w:rsidR="00605CD6" w:rsidRPr="00053D01" w14:paraId="1F8D007A"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AE9EEF3" w14:textId="77777777" w:rsidR="00605CD6" w:rsidRPr="00265A99" w:rsidRDefault="00605CD6" w:rsidP="002976BE">
            <w:pPr>
              <w:ind w:firstLine="389"/>
              <w:rPr>
                <w:rFonts w:cs="Arial"/>
                <w:b/>
                <w:bCs/>
                <w:color w:val="000000"/>
                <w:sz w:val="18"/>
                <w:szCs w:val="18"/>
              </w:rPr>
            </w:pPr>
            <w:r>
              <w:rPr>
                <w:rFonts w:cs="Arial"/>
                <w:sz w:val="18"/>
                <w:szCs w:val="18"/>
              </w:rPr>
              <w:t>TKN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B80B505" w14:textId="77777777" w:rsidR="00605CD6" w:rsidRPr="00265A99" w:rsidRDefault="00605CD6" w:rsidP="002976BE">
            <w:pPr>
              <w:jc w:val="center"/>
              <w:rPr>
                <w:rFonts w:cs="Arial"/>
                <w:color w:val="000000"/>
                <w:sz w:val="18"/>
                <w:szCs w:val="18"/>
              </w:rPr>
            </w:pPr>
            <w:r w:rsidRPr="005C36DF">
              <w:rPr>
                <w:rFonts w:cs="Arial"/>
                <w:sz w:val="18"/>
                <w:szCs w:val="18"/>
              </w:rPr>
              <w:t>EPA 351.2 (1° Method) or SM4500-NH3 C (2° Method)</w:t>
            </w:r>
          </w:p>
        </w:tc>
        <w:tc>
          <w:tcPr>
            <w:tcW w:w="1260" w:type="dxa"/>
            <w:tcBorders>
              <w:top w:val="single" w:sz="8" w:space="0" w:color="auto"/>
              <w:left w:val="single" w:sz="8" w:space="0" w:color="auto"/>
              <w:bottom w:val="single" w:sz="8" w:space="0" w:color="auto"/>
              <w:right w:val="single" w:sz="8" w:space="0" w:color="auto"/>
            </w:tcBorders>
            <w:vAlign w:val="center"/>
          </w:tcPr>
          <w:p w14:paraId="73AD6B5D" w14:textId="77777777" w:rsidR="00605CD6" w:rsidRPr="00265A99" w:rsidRDefault="00605CD6" w:rsidP="002976BE">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5EFCB3DD" w14:textId="77777777" w:rsidR="00605CD6" w:rsidRPr="00265A99" w:rsidRDefault="00605CD6" w:rsidP="002976BE">
            <w:pPr>
              <w:jc w:val="center"/>
              <w:rPr>
                <w:rFonts w:cs="Arial"/>
                <w:color w:val="000000"/>
                <w:sz w:val="18"/>
                <w:szCs w:val="18"/>
              </w:rPr>
            </w:pPr>
            <w:r w:rsidRPr="00820487">
              <w:rPr>
                <w:rFonts w:cs="Arial"/>
                <w:color w:val="000000"/>
                <w:sz w:val="18"/>
                <w:szCs w:val="18"/>
              </w:rPr>
              <w:t>0.1</w:t>
            </w:r>
          </w:p>
        </w:tc>
      </w:tr>
      <w:tr w:rsidR="00605CD6" w:rsidRPr="00053D01" w14:paraId="2B79A3B5"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F57FDF7" w14:textId="77777777" w:rsidR="00605CD6" w:rsidRPr="00265A99" w:rsidRDefault="00605CD6" w:rsidP="002976BE">
            <w:pPr>
              <w:ind w:firstLine="389"/>
              <w:rPr>
                <w:rFonts w:cs="Arial"/>
                <w:b/>
                <w:bCs/>
                <w:color w:val="000000"/>
                <w:sz w:val="18"/>
                <w:szCs w:val="18"/>
              </w:rPr>
            </w:pPr>
            <w:r>
              <w:rPr>
                <w:rFonts w:cs="Arial"/>
                <w:sz w:val="18"/>
                <w:szCs w:val="18"/>
              </w:rPr>
              <w:t>Total Nitrogen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DB6EF07" w14:textId="77777777" w:rsidR="00605CD6" w:rsidRPr="00265A99" w:rsidRDefault="00605CD6" w:rsidP="002976BE">
            <w:pPr>
              <w:jc w:val="center"/>
              <w:rPr>
                <w:rFonts w:cs="Arial"/>
                <w:color w:val="000000"/>
                <w:sz w:val="18"/>
                <w:szCs w:val="18"/>
              </w:rPr>
            </w:pPr>
            <w:r>
              <w:rPr>
                <w:rFonts w:cs="Arial"/>
                <w:sz w:val="18"/>
                <w:szCs w:val="18"/>
              </w:rPr>
              <w:t>Calculated</w:t>
            </w:r>
          </w:p>
        </w:tc>
        <w:tc>
          <w:tcPr>
            <w:tcW w:w="1260" w:type="dxa"/>
            <w:tcBorders>
              <w:top w:val="single" w:sz="8" w:space="0" w:color="auto"/>
              <w:left w:val="single" w:sz="8" w:space="0" w:color="auto"/>
              <w:bottom w:val="single" w:sz="8" w:space="0" w:color="auto"/>
              <w:right w:val="single" w:sz="8" w:space="0" w:color="auto"/>
            </w:tcBorders>
            <w:vAlign w:val="center"/>
          </w:tcPr>
          <w:p w14:paraId="1DFCDAF4" w14:textId="77777777" w:rsidR="00605CD6" w:rsidRPr="00265A99" w:rsidRDefault="00605CD6" w:rsidP="002976BE">
            <w:pPr>
              <w:jc w:val="center"/>
              <w:rPr>
                <w:rFonts w:cs="Arial"/>
                <w:color w:val="000000"/>
                <w:sz w:val="18"/>
                <w:szCs w:val="18"/>
              </w:rPr>
            </w:pPr>
            <w:r w:rsidRPr="009769D0">
              <w:rPr>
                <w:rFonts w:cs="Arial"/>
                <w:color w:val="000000"/>
                <w:sz w:val="18"/>
                <w:szCs w:val="18"/>
              </w:rPr>
              <w:t>NA</w:t>
            </w:r>
          </w:p>
        </w:tc>
        <w:tc>
          <w:tcPr>
            <w:tcW w:w="1260" w:type="dxa"/>
            <w:tcBorders>
              <w:top w:val="nil"/>
              <w:left w:val="single" w:sz="8" w:space="0" w:color="auto"/>
              <w:bottom w:val="single" w:sz="8" w:space="0" w:color="auto"/>
              <w:right w:val="single" w:sz="8" w:space="0" w:color="auto"/>
            </w:tcBorders>
            <w:vAlign w:val="center"/>
          </w:tcPr>
          <w:p w14:paraId="08687C6A" w14:textId="77777777" w:rsidR="00605CD6" w:rsidRPr="00265A99" w:rsidRDefault="00605CD6" w:rsidP="002976BE">
            <w:pPr>
              <w:jc w:val="center"/>
              <w:rPr>
                <w:rFonts w:cs="Arial"/>
                <w:color w:val="000000"/>
                <w:sz w:val="18"/>
                <w:szCs w:val="18"/>
              </w:rPr>
            </w:pPr>
            <w:r w:rsidRPr="00820487">
              <w:rPr>
                <w:rFonts w:cs="Arial"/>
                <w:color w:val="000000"/>
                <w:sz w:val="18"/>
                <w:szCs w:val="18"/>
              </w:rPr>
              <w:t>NA</w:t>
            </w:r>
          </w:p>
        </w:tc>
      </w:tr>
      <w:tr w:rsidR="00605CD6" w:rsidRPr="00053D01" w14:paraId="0666DE0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48A2F3E" w14:textId="77777777" w:rsidR="00605CD6" w:rsidRPr="00265A99" w:rsidRDefault="00605CD6" w:rsidP="002976BE">
            <w:pPr>
              <w:ind w:firstLine="389"/>
              <w:rPr>
                <w:rFonts w:cs="Arial"/>
                <w:b/>
                <w:bCs/>
                <w:color w:val="000000"/>
                <w:sz w:val="18"/>
                <w:szCs w:val="18"/>
              </w:rPr>
            </w:pPr>
            <w:r w:rsidRPr="00EB2000">
              <w:rPr>
                <w:rFonts w:cs="Arial"/>
                <w:sz w:val="18"/>
                <w:szCs w:val="18"/>
              </w:rPr>
              <w:t>Total Organic Carbon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4434B37" w14:textId="77777777" w:rsidR="00605CD6" w:rsidRPr="00265A99" w:rsidRDefault="00605CD6" w:rsidP="002976BE">
            <w:pPr>
              <w:jc w:val="center"/>
              <w:rPr>
                <w:rFonts w:cs="Arial"/>
                <w:color w:val="000000"/>
                <w:sz w:val="18"/>
                <w:szCs w:val="18"/>
              </w:rPr>
            </w:pPr>
            <w:r>
              <w:rPr>
                <w:rFonts w:cs="Arial"/>
                <w:sz w:val="18"/>
                <w:szCs w:val="18"/>
              </w:rPr>
              <w:t>SM 5310 C</w:t>
            </w:r>
          </w:p>
        </w:tc>
        <w:tc>
          <w:tcPr>
            <w:tcW w:w="1260" w:type="dxa"/>
            <w:tcBorders>
              <w:top w:val="single" w:sz="8" w:space="0" w:color="auto"/>
              <w:left w:val="single" w:sz="8" w:space="0" w:color="auto"/>
              <w:bottom w:val="single" w:sz="8" w:space="0" w:color="auto"/>
              <w:right w:val="single" w:sz="8" w:space="0" w:color="auto"/>
            </w:tcBorders>
            <w:vAlign w:val="center"/>
          </w:tcPr>
          <w:p w14:paraId="54A97A2F" w14:textId="77777777" w:rsidR="00605CD6" w:rsidRPr="00265A99" w:rsidRDefault="00605CD6" w:rsidP="002976BE">
            <w:pPr>
              <w:jc w:val="center"/>
              <w:rPr>
                <w:rFonts w:cs="Arial"/>
                <w:color w:val="000000"/>
                <w:sz w:val="18"/>
                <w:szCs w:val="18"/>
              </w:rPr>
            </w:pPr>
            <w:r>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04C14AFF" w14:textId="77777777" w:rsidR="00605CD6" w:rsidRPr="00265A99" w:rsidRDefault="00605CD6" w:rsidP="002976BE">
            <w:pPr>
              <w:jc w:val="center"/>
              <w:rPr>
                <w:rFonts w:cs="Arial"/>
                <w:color w:val="000000"/>
                <w:sz w:val="18"/>
                <w:szCs w:val="18"/>
              </w:rPr>
            </w:pPr>
            <w:r w:rsidRPr="00820487">
              <w:rPr>
                <w:rFonts w:cs="Arial"/>
                <w:color w:val="000000"/>
                <w:sz w:val="18"/>
                <w:szCs w:val="18"/>
              </w:rPr>
              <w:t>0.1</w:t>
            </w:r>
          </w:p>
        </w:tc>
      </w:tr>
      <w:tr w:rsidR="00605CD6" w:rsidRPr="00053D01" w14:paraId="789AAEA3"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360474D" w14:textId="77777777" w:rsidR="00605CD6" w:rsidRPr="00265A99" w:rsidRDefault="00605CD6" w:rsidP="002976BE">
            <w:pPr>
              <w:ind w:firstLine="389"/>
              <w:rPr>
                <w:rFonts w:cs="Arial"/>
                <w:b/>
                <w:bCs/>
                <w:color w:val="000000"/>
                <w:sz w:val="18"/>
                <w:szCs w:val="18"/>
              </w:rPr>
            </w:pPr>
            <w:r w:rsidRPr="00EB2000">
              <w:rPr>
                <w:rFonts w:cs="Arial"/>
                <w:sz w:val="18"/>
                <w:szCs w:val="18"/>
              </w:rPr>
              <w:t>Dissolved Organic Carbon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F9C1484" w14:textId="77777777" w:rsidR="00605CD6" w:rsidRPr="00265A99" w:rsidRDefault="00605CD6" w:rsidP="002976BE">
            <w:pPr>
              <w:jc w:val="center"/>
              <w:rPr>
                <w:rFonts w:cs="Arial"/>
                <w:color w:val="000000"/>
                <w:sz w:val="18"/>
                <w:szCs w:val="18"/>
              </w:rPr>
            </w:pPr>
            <w:r>
              <w:rPr>
                <w:rFonts w:cs="Arial"/>
                <w:sz w:val="18"/>
                <w:szCs w:val="18"/>
              </w:rPr>
              <w:t>SM 5310 C</w:t>
            </w:r>
          </w:p>
        </w:tc>
        <w:tc>
          <w:tcPr>
            <w:tcW w:w="1260" w:type="dxa"/>
            <w:tcBorders>
              <w:top w:val="single" w:sz="8" w:space="0" w:color="auto"/>
              <w:left w:val="single" w:sz="8" w:space="0" w:color="auto"/>
              <w:bottom w:val="single" w:sz="8" w:space="0" w:color="auto"/>
              <w:right w:val="single" w:sz="8" w:space="0" w:color="auto"/>
            </w:tcBorders>
            <w:vAlign w:val="center"/>
          </w:tcPr>
          <w:p w14:paraId="71CBC0A0" w14:textId="77777777" w:rsidR="00605CD6" w:rsidRPr="00265A99" w:rsidRDefault="00605CD6" w:rsidP="002976BE">
            <w:pPr>
              <w:jc w:val="center"/>
              <w:rPr>
                <w:rFonts w:cs="Arial"/>
                <w:color w:val="000000"/>
                <w:sz w:val="18"/>
                <w:szCs w:val="18"/>
              </w:rPr>
            </w:pPr>
            <w:r>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30A9AE91" w14:textId="77777777" w:rsidR="00605CD6" w:rsidRPr="00265A99" w:rsidRDefault="00605CD6" w:rsidP="002976BE">
            <w:pPr>
              <w:jc w:val="center"/>
              <w:rPr>
                <w:rFonts w:cs="Arial"/>
                <w:color w:val="000000"/>
                <w:sz w:val="18"/>
                <w:szCs w:val="18"/>
              </w:rPr>
            </w:pPr>
            <w:r w:rsidRPr="00820487">
              <w:rPr>
                <w:rFonts w:cs="Arial"/>
                <w:color w:val="000000"/>
                <w:sz w:val="18"/>
                <w:szCs w:val="18"/>
              </w:rPr>
              <w:t>0.1</w:t>
            </w:r>
          </w:p>
        </w:tc>
      </w:tr>
      <w:tr w:rsidR="00605CD6" w:rsidRPr="00053D01" w14:paraId="2D19C87E"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12AABBC" w14:textId="77777777" w:rsidR="00605CD6" w:rsidRPr="00265A99" w:rsidRDefault="00605CD6" w:rsidP="002976BE">
            <w:pPr>
              <w:ind w:firstLine="389"/>
              <w:rPr>
                <w:rFonts w:cs="Arial"/>
                <w:b/>
                <w:bCs/>
                <w:color w:val="000000"/>
                <w:sz w:val="18"/>
                <w:szCs w:val="18"/>
              </w:rPr>
            </w:pPr>
            <w:r w:rsidRPr="00E42579">
              <w:rPr>
                <w:color w:val="000000"/>
                <w:sz w:val="18"/>
                <w:szCs w:val="18"/>
              </w:rPr>
              <w:t>OrthoPhosphate as P</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D0B2357" w14:textId="77777777" w:rsidR="00605CD6" w:rsidRPr="00265A99" w:rsidRDefault="00605CD6" w:rsidP="002976BE">
            <w:pPr>
              <w:jc w:val="center"/>
              <w:rPr>
                <w:rFonts w:cs="Arial"/>
                <w:color w:val="000000"/>
                <w:sz w:val="18"/>
                <w:szCs w:val="18"/>
              </w:rPr>
            </w:pPr>
            <w:r w:rsidRPr="009769D0">
              <w:rPr>
                <w:rFonts w:cs="Arial"/>
                <w:sz w:val="18"/>
                <w:szCs w:val="18"/>
              </w:rPr>
              <w:t>SM</w:t>
            </w:r>
            <w:r w:rsidR="00E44E9B">
              <w:rPr>
                <w:rFonts w:cs="Arial"/>
                <w:sz w:val="18"/>
                <w:szCs w:val="18"/>
              </w:rPr>
              <w:t xml:space="preserve"> </w:t>
            </w:r>
            <w:r w:rsidRPr="009769D0">
              <w:rPr>
                <w:rFonts w:cs="Arial"/>
                <w:sz w:val="18"/>
                <w:szCs w:val="18"/>
              </w:rPr>
              <w:t>4500-P E</w:t>
            </w:r>
          </w:p>
        </w:tc>
        <w:tc>
          <w:tcPr>
            <w:tcW w:w="1260" w:type="dxa"/>
            <w:tcBorders>
              <w:top w:val="single" w:sz="8" w:space="0" w:color="auto"/>
              <w:left w:val="single" w:sz="8" w:space="0" w:color="auto"/>
              <w:bottom w:val="single" w:sz="8" w:space="0" w:color="auto"/>
              <w:right w:val="single" w:sz="8" w:space="0" w:color="auto"/>
            </w:tcBorders>
            <w:vAlign w:val="center"/>
          </w:tcPr>
          <w:p w14:paraId="6F57847D" w14:textId="77777777" w:rsidR="00605CD6" w:rsidRPr="00265A99" w:rsidRDefault="00605CD6" w:rsidP="002976BE">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0B829EFB" w14:textId="77777777" w:rsidR="00605CD6" w:rsidRPr="00265A99" w:rsidRDefault="00605CD6" w:rsidP="002976BE">
            <w:pPr>
              <w:jc w:val="center"/>
              <w:rPr>
                <w:rFonts w:cs="Arial"/>
                <w:color w:val="000000"/>
                <w:sz w:val="18"/>
                <w:szCs w:val="18"/>
              </w:rPr>
            </w:pPr>
            <w:r w:rsidRPr="00820487">
              <w:rPr>
                <w:rFonts w:cs="Arial"/>
                <w:color w:val="000000"/>
                <w:sz w:val="18"/>
                <w:szCs w:val="18"/>
              </w:rPr>
              <w:t>0.1</w:t>
            </w:r>
          </w:p>
        </w:tc>
      </w:tr>
      <w:tr w:rsidR="00605CD6" w:rsidRPr="00053D01" w14:paraId="5F3E5F31"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12D6449" w14:textId="77777777" w:rsidR="00605CD6" w:rsidRPr="00265A99" w:rsidRDefault="00605CD6" w:rsidP="002976BE">
            <w:pPr>
              <w:ind w:firstLine="389"/>
              <w:rPr>
                <w:rFonts w:cs="Arial"/>
                <w:b/>
                <w:bCs/>
                <w:color w:val="000000"/>
                <w:sz w:val="18"/>
                <w:szCs w:val="18"/>
              </w:rPr>
            </w:pPr>
            <w:r w:rsidRPr="00E42579">
              <w:rPr>
                <w:color w:val="000000"/>
                <w:sz w:val="18"/>
                <w:szCs w:val="18"/>
              </w:rPr>
              <w:t>Phosphorus as P</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56D2E8B" w14:textId="77777777" w:rsidR="00605CD6" w:rsidRPr="00265A99" w:rsidRDefault="00605CD6" w:rsidP="002976BE">
            <w:pPr>
              <w:jc w:val="center"/>
              <w:rPr>
                <w:rFonts w:cs="Arial"/>
                <w:color w:val="000000"/>
                <w:sz w:val="18"/>
                <w:szCs w:val="18"/>
              </w:rPr>
            </w:pPr>
            <w:r w:rsidRPr="009769D0">
              <w:rPr>
                <w:rFonts w:cs="Arial"/>
                <w:sz w:val="18"/>
                <w:szCs w:val="18"/>
              </w:rPr>
              <w:t>SM</w:t>
            </w:r>
            <w:r w:rsidR="00E44E9B">
              <w:rPr>
                <w:rFonts w:cs="Arial"/>
                <w:sz w:val="18"/>
                <w:szCs w:val="18"/>
              </w:rPr>
              <w:t xml:space="preserve"> </w:t>
            </w:r>
            <w:r w:rsidRPr="009769D0">
              <w:rPr>
                <w:rFonts w:cs="Arial"/>
                <w:sz w:val="18"/>
                <w:szCs w:val="18"/>
              </w:rPr>
              <w:t>4500-P E</w:t>
            </w:r>
          </w:p>
        </w:tc>
        <w:tc>
          <w:tcPr>
            <w:tcW w:w="1260" w:type="dxa"/>
            <w:tcBorders>
              <w:top w:val="single" w:sz="8" w:space="0" w:color="auto"/>
              <w:left w:val="single" w:sz="8" w:space="0" w:color="auto"/>
              <w:bottom w:val="single" w:sz="8" w:space="0" w:color="auto"/>
              <w:right w:val="single" w:sz="8" w:space="0" w:color="auto"/>
            </w:tcBorders>
            <w:vAlign w:val="center"/>
          </w:tcPr>
          <w:p w14:paraId="589F6528" w14:textId="77777777" w:rsidR="00605CD6" w:rsidRPr="00265A99" w:rsidRDefault="00605CD6" w:rsidP="002976BE">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75F8A77D" w14:textId="77777777" w:rsidR="00605CD6" w:rsidRPr="00265A99" w:rsidRDefault="00605CD6" w:rsidP="002976BE">
            <w:pPr>
              <w:jc w:val="center"/>
              <w:rPr>
                <w:rFonts w:cs="Arial"/>
                <w:color w:val="000000"/>
                <w:sz w:val="18"/>
                <w:szCs w:val="18"/>
              </w:rPr>
            </w:pPr>
            <w:r w:rsidRPr="00820487">
              <w:rPr>
                <w:rFonts w:cs="Arial"/>
                <w:color w:val="000000"/>
                <w:sz w:val="18"/>
                <w:szCs w:val="18"/>
              </w:rPr>
              <w:t>0.1</w:t>
            </w:r>
          </w:p>
        </w:tc>
      </w:tr>
      <w:tr w:rsidR="00605CD6" w:rsidRPr="00053D01" w14:paraId="56333465"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6D6D382" w14:textId="77777777" w:rsidR="00605CD6" w:rsidRPr="00265A99" w:rsidRDefault="00605CD6" w:rsidP="002976BE">
            <w:pPr>
              <w:ind w:firstLine="259"/>
              <w:rPr>
                <w:rFonts w:cs="Arial"/>
                <w:b/>
                <w:bCs/>
                <w:color w:val="000000"/>
                <w:sz w:val="18"/>
                <w:szCs w:val="18"/>
              </w:rPr>
            </w:pPr>
            <w:r w:rsidRPr="00265A99">
              <w:rPr>
                <w:rFonts w:cs="Arial"/>
                <w:color w:val="000000"/>
                <w:sz w:val="18"/>
                <w:szCs w:val="18"/>
              </w:rPr>
              <w:t>Major Ions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A7D13F8" w14:textId="77777777" w:rsidR="00605CD6" w:rsidRPr="00265A99" w:rsidRDefault="00605CD6" w:rsidP="002976BE">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1B73E0BF" w14:textId="77777777" w:rsidR="00605CD6" w:rsidRPr="00265A99" w:rsidRDefault="00605CD6" w:rsidP="002976BE">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4781B616" w14:textId="77777777" w:rsidR="00605CD6" w:rsidRPr="00265A99" w:rsidRDefault="00605CD6" w:rsidP="002976BE">
            <w:pPr>
              <w:jc w:val="center"/>
              <w:rPr>
                <w:rFonts w:cs="Arial"/>
                <w:color w:val="000000"/>
                <w:sz w:val="18"/>
                <w:szCs w:val="18"/>
              </w:rPr>
            </w:pPr>
          </w:p>
        </w:tc>
      </w:tr>
      <w:tr w:rsidR="00605CD6" w:rsidRPr="00053D01" w14:paraId="3E1E5678"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56DEEB2" w14:textId="77777777" w:rsidR="00605CD6" w:rsidRPr="002B4CC3" w:rsidRDefault="00605CD6" w:rsidP="002976BE">
            <w:pPr>
              <w:ind w:firstLine="389"/>
              <w:rPr>
                <w:rFonts w:cs="Arial"/>
                <w:b/>
                <w:bCs/>
                <w:color w:val="000000"/>
                <w:sz w:val="18"/>
                <w:szCs w:val="18"/>
              </w:rPr>
            </w:pPr>
            <w:r w:rsidRPr="002B4CC3">
              <w:rPr>
                <w:rFonts w:cs="Arial"/>
                <w:sz w:val="18"/>
                <w:szCs w:val="18"/>
              </w:rPr>
              <w:t>Chloride</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56ADAA2" w14:textId="77777777" w:rsidR="00605CD6" w:rsidRPr="002B4CC3" w:rsidRDefault="00605CD6" w:rsidP="002976BE">
            <w:pPr>
              <w:jc w:val="center"/>
              <w:rPr>
                <w:rFonts w:cs="Arial"/>
                <w:color w:val="000000"/>
                <w:sz w:val="18"/>
                <w:szCs w:val="18"/>
              </w:rPr>
            </w:pPr>
            <w:r w:rsidRPr="002B4CC3">
              <w:rPr>
                <w:rFonts w:cs="Arial"/>
                <w:sz w:val="18"/>
                <w:szCs w:val="18"/>
              </w:rPr>
              <w:t>EPA 300.0</w:t>
            </w:r>
          </w:p>
        </w:tc>
        <w:tc>
          <w:tcPr>
            <w:tcW w:w="1260" w:type="dxa"/>
            <w:tcBorders>
              <w:top w:val="single" w:sz="8" w:space="0" w:color="auto"/>
              <w:left w:val="single" w:sz="8" w:space="0" w:color="auto"/>
              <w:bottom w:val="single" w:sz="8" w:space="0" w:color="auto"/>
              <w:right w:val="single" w:sz="8" w:space="0" w:color="auto"/>
            </w:tcBorders>
            <w:vAlign w:val="center"/>
          </w:tcPr>
          <w:p w14:paraId="4F526CFD" w14:textId="77777777" w:rsidR="00605CD6" w:rsidRPr="002B4CC3" w:rsidRDefault="00605CD6" w:rsidP="002976BE">
            <w:pPr>
              <w:jc w:val="center"/>
              <w:rPr>
                <w:rFonts w:cs="Arial"/>
                <w:color w:val="000000"/>
                <w:sz w:val="18"/>
                <w:szCs w:val="18"/>
              </w:rPr>
            </w:pPr>
            <w:r w:rsidRPr="002B4CC3">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282C1495" w14:textId="77777777" w:rsidR="00605CD6" w:rsidRPr="002B4CC3" w:rsidRDefault="00605CD6" w:rsidP="002976BE">
            <w:pPr>
              <w:jc w:val="center"/>
              <w:rPr>
                <w:rFonts w:cs="Arial"/>
                <w:color w:val="000000"/>
                <w:sz w:val="18"/>
                <w:szCs w:val="18"/>
              </w:rPr>
            </w:pPr>
            <w:r w:rsidRPr="002B4CC3">
              <w:rPr>
                <w:rFonts w:cs="Arial"/>
                <w:color w:val="000000"/>
                <w:sz w:val="18"/>
                <w:szCs w:val="18"/>
              </w:rPr>
              <w:t>1.0</w:t>
            </w:r>
          </w:p>
        </w:tc>
      </w:tr>
      <w:tr w:rsidR="00605CD6" w:rsidRPr="00053D01" w14:paraId="5F33ACEF"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CE8183B" w14:textId="77777777" w:rsidR="00605CD6" w:rsidRPr="002B4CC3" w:rsidRDefault="00605CD6" w:rsidP="002976BE">
            <w:pPr>
              <w:ind w:firstLine="389"/>
              <w:rPr>
                <w:rFonts w:cs="Arial"/>
                <w:b/>
                <w:bCs/>
                <w:color w:val="000000"/>
                <w:sz w:val="18"/>
                <w:szCs w:val="18"/>
              </w:rPr>
            </w:pPr>
            <w:r w:rsidRPr="002B4CC3">
              <w:rPr>
                <w:rFonts w:cs="Arial"/>
                <w:sz w:val="18"/>
                <w:szCs w:val="18"/>
              </w:rPr>
              <w:t>Sulfate</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EF652B8" w14:textId="77777777" w:rsidR="00605CD6" w:rsidRPr="002B4CC3" w:rsidRDefault="00605CD6" w:rsidP="002976BE">
            <w:pPr>
              <w:jc w:val="center"/>
              <w:rPr>
                <w:rFonts w:cs="Arial"/>
                <w:color w:val="000000"/>
                <w:sz w:val="18"/>
                <w:szCs w:val="18"/>
              </w:rPr>
            </w:pPr>
            <w:r w:rsidRPr="002B4CC3">
              <w:rPr>
                <w:rFonts w:cs="Arial"/>
                <w:sz w:val="18"/>
                <w:szCs w:val="18"/>
              </w:rPr>
              <w:t>EPA 300.0</w:t>
            </w:r>
          </w:p>
        </w:tc>
        <w:tc>
          <w:tcPr>
            <w:tcW w:w="1260" w:type="dxa"/>
            <w:tcBorders>
              <w:top w:val="single" w:sz="8" w:space="0" w:color="auto"/>
              <w:left w:val="single" w:sz="8" w:space="0" w:color="auto"/>
              <w:bottom w:val="single" w:sz="8" w:space="0" w:color="auto"/>
              <w:right w:val="single" w:sz="8" w:space="0" w:color="auto"/>
            </w:tcBorders>
            <w:vAlign w:val="center"/>
          </w:tcPr>
          <w:p w14:paraId="2AD03B08" w14:textId="77777777" w:rsidR="00605CD6" w:rsidRPr="002B4CC3" w:rsidRDefault="00605CD6" w:rsidP="002976BE">
            <w:pPr>
              <w:jc w:val="center"/>
              <w:rPr>
                <w:rFonts w:cs="Arial"/>
                <w:color w:val="000000"/>
                <w:sz w:val="18"/>
                <w:szCs w:val="18"/>
              </w:rPr>
            </w:pPr>
            <w:r w:rsidRPr="002B4CC3">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117561C0" w14:textId="77777777" w:rsidR="00605CD6" w:rsidRPr="002B4CC3" w:rsidRDefault="00605CD6" w:rsidP="002976BE">
            <w:pPr>
              <w:jc w:val="center"/>
              <w:rPr>
                <w:rFonts w:cs="Arial"/>
                <w:color w:val="000000"/>
                <w:sz w:val="18"/>
                <w:szCs w:val="18"/>
              </w:rPr>
            </w:pPr>
            <w:r w:rsidRPr="002B4CC3">
              <w:rPr>
                <w:rFonts w:cs="Arial"/>
                <w:color w:val="000000"/>
                <w:sz w:val="18"/>
                <w:szCs w:val="18"/>
              </w:rPr>
              <w:t>1.0</w:t>
            </w:r>
          </w:p>
        </w:tc>
      </w:tr>
      <w:tr w:rsidR="00067993" w:rsidRPr="00053D01" w14:paraId="35FC859D"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79DDD80" w14:textId="594C9767" w:rsidR="00067993" w:rsidRPr="002B4CC3" w:rsidRDefault="00067993" w:rsidP="00067993">
            <w:pPr>
              <w:ind w:firstLine="259"/>
              <w:rPr>
                <w:rFonts w:cs="Arial"/>
                <w:sz w:val="18"/>
                <w:szCs w:val="18"/>
              </w:rPr>
            </w:pPr>
            <w:r w:rsidRPr="002B4CC3">
              <w:rPr>
                <w:rFonts w:cs="Arial"/>
                <w:color w:val="000000"/>
                <w:sz w:val="18"/>
                <w:szCs w:val="18"/>
              </w:rPr>
              <w:t>Metals (Dissolved)</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E4738B0" w14:textId="62277F00" w:rsidR="00067993" w:rsidRPr="002B4CC3"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3D569E54" w14:textId="77777777" w:rsidR="00067993" w:rsidRPr="002B4CC3"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3F04CB6A" w14:textId="77777777" w:rsidR="00067993" w:rsidRPr="002B4CC3" w:rsidRDefault="00067993" w:rsidP="00067993">
            <w:pPr>
              <w:jc w:val="center"/>
              <w:rPr>
                <w:rFonts w:cs="Arial"/>
                <w:color w:val="000000"/>
                <w:sz w:val="18"/>
                <w:szCs w:val="18"/>
              </w:rPr>
            </w:pPr>
          </w:p>
        </w:tc>
      </w:tr>
      <w:tr w:rsidR="00067993" w:rsidRPr="00820487" w14:paraId="1E9EE0C1" w14:textId="77777777" w:rsidTr="00317FCA">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3FD5C56" w14:textId="77777777" w:rsidR="00067993" w:rsidRPr="002B4CC3" w:rsidRDefault="00067993" w:rsidP="00067993">
            <w:pPr>
              <w:ind w:firstLine="389"/>
              <w:rPr>
                <w:rFonts w:cs="Arial"/>
                <w:sz w:val="18"/>
                <w:szCs w:val="18"/>
              </w:rPr>
            </w:pPr>
            <w:r w:rsidRPr="002B4CC3">
              <w:rPr>
                <w:rFonts w:cs="Arial"/>
                <w:sz w:val="18"/>
                <w:szCs w:val="18"/>
              </w:rPr>
              <w:t>Arsenic</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9CC1740" w14:textId="4901FC77" w:rsidR="00067993" w:rsidRPr="002B4CC3" w:rsidRDefault="002B4CC3" w:rsidP="00067993">
            <w:pPr>
              <w:jc w:val="center"/>
              <w:rPr>
                <w:rFonts w:cs="Arial"/>
                <w:sz w:val="18"/>
                <w:szCs w:val="18"/>
              </w:rPr>
            </w:pPr>
            <w:r w:rsidRPr="002B4CC3">
              <w:rPr>
                <w:rFonts w:cs="Arial"/>
                <w:sz w:val="18"/>
                <w:szCs w:val="18"/>
              </w:rPr>
              <w:t>EAP 200.8</w:t>
            </w:r>
          </w:p>
        </w:tc>
        <w:tc>
          <w:tcPr>
            <w:tcW w:w="1260" w:type="dxa"/>
            <w:tcBorders>
              <w:top w:val="single" w:sz="8" w:space="0" w:color="auto"/>
              <w:left w:val="single" w:sz="8" w:space="0" w:color="auto"/>
              <w:bottom w:val="single" w:sz="8" w:space="0" w:color="auto"/>
              <w:right w:val="single" w:sz="8" w:space="0" w:color="auto"/>
            </w:tcBorders>
            <w:vAlign w:val="center"/>
          </w:tcPr>
          <w:p w14:paraId="45A4BB15" w14:textId="3DB76955" w:rsidR="00067993" w:rsidRPr="002B4CC3" w:rsidRDefault="002B4CC3" w:rsidP="00067993">
            <w:pPr>
              <w:jc w:val="center"/>
              <w:rPr>
                <w:rFonts w:cs="Arial"/>
                <w:color w:val="000000"/>
                <w:sz w:val="18"/>
                <w:szCs w:val="18"/>
              </w:rPr>
            </w:pPr>
            <w:r w:rsidRPr="002B4CC3">
              <w:rPr>
                <w:rFonts w:cs="Arial"/>
                <w:color w:val="000000"/>
                <w:sz w:val="18"/>
                <w:szCs w:val="18"/>
              </w:rPr>
              <w:t>ug/L</w:t>
            </w:r>
          </w:p>
        </w:tc>
        <w:tc>
          <w:tcPr>
            <w:tcW w:w="1260" w:type="dxa"/>
            <w:tcBorders>
              <w:top w:val="nil"/>
              <w:left w:val="single" w:sz="8" w:space="0" w:color="auto"/>
              <w:bottom w:val="single" w:sz="8" w:space="0" w:color="auto"/>
              <w:right w:val="single" w:sz="8" w:space="0" w:color="auto"/>
            </w:tcBorders>
            <w:vAlign w:val="center"/>
          </w:tcPr>
          <w:p w14:paraId="5BA9DD62" w14:textId="77777777" w:rsidR="00067993" w:rsidRPr="002B4CC3" w:rsidRDefault="00067993" w:rsidP="00067993">
            <w:pPr>
              <w:jc w:val="center"/>
              <w:rPr>
                <w:rFonts w:cs="Arial"/>
                <w:color w:val="000000"/>
                <w:sz w:val="18"/>
                <w:szCs w:val="18"/>
              </w:rPr>
            </w:pPr>
            <w:r w:rsidRPr="002B4CC3">
              <w:rPr>
                <w:rFonts w:cs="Arial"/>
                <w:color w:val="000000"/>
                <w:sz w:val="18"/>
                <w:szCs w:val="18"/>
              </w:rPr>
              <w:t>1</w:t>
            </w:r>
          </w:p>
        </w:tc>
      </w:tr>
      <w:tr w:rsidR="00067993" w:rsidRPr="00820487" w14:paraId="1709AEC0" w14:textId="77777777" w:rsidTr="00317FCA">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0211205" w14:textId="77777777" w:rsidR="00067993" w:rsidRPr="002B4CC3" w:rsidRDefault="00067993" w:rsidP="00067993">
            <w:pPr>
              <w:ind w:firstLine="389"/>
              <w:rPr>
                <w:rFonts w:cs="Arial"/>
                <w:sz w:val="18"/>
                <w:szCs w:val="18"/>
              </w:rPr>
            </w:pPr>
            <w:r w:rsidRPr="002B4CC3">
              <w:rPr>
                <w:rFonts w:cs="Arial"/>
                <w:sz w:val="18"/>
                <w:szCs w:val="18"/>
              </w:rPr>
              <w:t>Cadmium</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FBD35B7" w14:textId="288B4C50" w:rsidR="00067993" w:rsidRPr="002B4CC3" w:rsidRDefault="002B4CC3" w:rsidP="00067993">
            <w:pPr>
              <w:jc w:val="center"/>
              <w:rPr>
                <w:rFonts w:cs="Arial"/>
                <w:sz w:val="18"/>
                <w:szCs w:val="18"/>
              </w:rPr>
            </w:pPr>
            <w:r w:rsidRPr="002B4CC3">
              <w:rPr>
                <w:rFonts w:cs="Arial"/>
                <w:sz w:val="18"/>
                <w:szCs w:val="18"/>
              </w:rPr>
              <w:t>EAP 200.8</w:t>
            </w:r>
          </w:p>
        </w:tc>
        <w:tc>
          <w:tcPr>
            <w:tcW w:w="1260" w:type="dxa"/>
            <w:tcBorders>
              <w:top w:val="single" w:sz="8" w:space="0" w:color="auto"/>
              <w:left w:val="single" w:sz="8" w:space="0" w:color="auto"/>
              <w:bottom w:val="single" w:sz="8" w:space="0" w:color="auto"/>
              <w:right w:val="single" w:sz="8" w:space="0" w:color="auto"/>
            </w:tcBorders>
            <w:vAlign w:val="center"/>
          </w:tcPr>
          <w:p w14:paraId="38C27689" w14:textId="3107C923" w:rsidR="00067993" w:rsidRPr="002B4CC3" w:rsidRDefault="002B4CC3" w:rsidP="00067993">
            <w:pPr>
              <w:jc w:val="center"/>
              <w:rPr>
                <w:rFonts w:cs="Arial"/>
                <w:color w:val="000000"/>
                <w:sz w:val="18"/>
                <w:szCs w:val="18"/>
              </w:rPr>
            </w:pPr>
            <w:r w:rsidRPr="002B4CC3">
              <w:rPr>
                <w:rFonts w:cs="Arial"/>
                <w:color w:val="000000"/>
                <w:sz w:val="18"/>
                <w:szCs w:val="18"/>
              </w:rPr>
              <w:t>ug/L</w:t>
            </w:r>
          </w:p>
        </w:tc>
        <w:tc>
          <w:tcPr>
            <w:tcW w:w="1260" w:type="dxa"/>
            <w:tcBorders>
              <w:top w:val="nil"/>
              <w:left w:val="single" w:sz="8" w:space="0" w:color="auto"/>
              <w:bottom w:val="single" w:sz="8" w:space="0" w:color="auto"/>
              <w:right w:val="single" w:sz="8" w:space="0" w:color="auto"/>
            </w:tcBorders>
            <w:vAlign w:val="center"/>
          </w:tcPr>
          <w:p w14:paraId="174A436F" w14:textId="77777777" w:rsidR="00067993" w:rsidRPr="002B4CC3" w:rsidRDefault="00067993" w:rsidP="00067993">
            <w:pPr>
              <w:jc w:val="center"/>
              <w:rPr>
                <w:rFonts w:cs="Arial"/>
                <w:color w:val="000000"/>
                <w:sz w:val="18"/>
                <w:szCs w:val="18"/>
              </w:rPr>
            </w:pPr>
            <w:r w:rsidRPr="002B4CC3">
              <w:rPr>
                <w:rFonts w:cs="Arial"/>
                <w:color w:val="000000"/>
                <w:sz w:val="18"/>
                <w:szCs w:val="18"/>
              </w:rPr>
              <w:t>0.2</w:t>
            </w:r>
          </w:p>
        </w:tc>
      </w:tr>
      <w:tr w:rsidR="00067993" w:rsidRPr="00820487" w14:paraId="26F0465C" w14:textId="77777777" w:rsidTr="00317FCA">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981C2C8" w14:textId="77777777" w:rsidR="00067993" w:rsidRPr="002B4CC3" w:rsidRDefault="00067993" w:rsidP="00067993">
            <w:pPr>
              <w:ind w:firstLine="389"/>
              <w:rPr>
                <w:rFonts w:cs="Arial"/>
                <w:sz w:val="18"/>
                <w:szCs w:val="18"/>
              </w:rPr>
            </w:pPr>
            <w:r w:rsidRPr="002B4CC3">
              <w:rPr>
                <w:rFonts w:cs="Arial"/>
                <w:sz w:val="18"/>
                <w:szCs w:val="18"/>
              </w:rPr>
              <w:t>Chromium</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21A53FD" w14:textId="4CBF3129" w:rsidR="00067993" w:rsidRPr="002B4CC3" w:rsidRDefault="002B4CC3" w:rsidP="00067993">
            <w:pPr>
              <w:jc w:val="center"/>
              <w:rPr>
                <w:rFonts w:cs="Arial"/>
                <w:sz w:val="18"/>
                <w:szCs w:val="18"/>
              </w:rPr>
            </w:pPr>
            <w:r w:rsidRPr="002B4CC3">
              <w:rPr>
                <w:rFonts w:cs="Arial"/>
                <w:sz w:val="18"/>
                <w:szCs w:val="18"/>
              </w:rPr>
              <w:t>EAP 200.8</w:t>
            </w:r>
          </w:p>
        </w:tc>
        <w:tc>
          <w:tcPr>
            <w:tcW w:w="1260" w:type="dxa"/>
            <w:tcBorders>
              <w:top w:val="single" w:sz="8" w:space="0" w:color="auto"/>
              <w:left w:val="single" w:sz="8" w:space="0" w:color="auto"/>
              <w:bottom w:val="single" w:sz="8" w:space="0" w:color="auto"/>
              <w:right w:val="single" w:sz="8" w:space="0" w:color="auto"/>
            </w:tcBorders>
            <w:vAlign w:val="center"/>
          </w:tcPr>
          <w:p w14:paraId="3714E8E0" w14:textId="195AE091" w:rsidR="00067993" w:rsidRPr="002B4CC3" w:rsidRDefault="002B4CC3" w:rsidP="00067993">
            <w:pPr>
              <w:jc w:val="center"/>
              <w:rPr>
                <w:rFonts w:cs="Arial"/>
                <w:color w:val="000000"/>
                <w:sz w:val="18"/>
                <w:szCs w:val="18"/>
              </w:rPr>
            </w:pPr>
            <w:r w:rsidRPr="002B4CC3">
              <w:rPr>
                <w:rFonts w:cs="Arial"/>
                <w:color w:val="000000"/>
                <w:sz w:val="18"/>
                <w:szCs w:val="18"/>
              </w:rPr>
              <w:t>ug/L</w:t>
            </w:r>
          </w:p>
        </w:tc>
        <w:tc>
          <w:tcPr>
            <w:tcW w:w="1260" w:type="dxa"/>
            <w:tcBorders>
              <w:top w:val="nil"/>
              <w:left w:val="single" w:sz="8" w:space="0" w:color="auto"/>
              <w:bottom w:val="single" w:sz="8" w:space="0" w:color="auto"/>
              <w:right w:val="single" w:sz="8" w:space="0" w:color="auto"/>
            </w:tcBorders>
            <w:vAlign w:val="center"/>
          </w:tcPr>
          <w:p w14:paraId="3836BCA8" w14:textId="77777777" w:rsidR="00067993" w:rsidRPr="002B4CC3" w:rsidRDefault="00067993" w:rsidP="00067993">
            <w:pPr>
              <w:jc w:val="center"/>
              <w:rPr>
                <w:rFonts w:cs="Arial"/>
                <w:color w:val="000000"/>
                <w:sz w:val="18"/>
                <w:szCs w:val="18"/>
              </w:rPr>
            </w:pPr>
            <w:r w:rsidRPr="002B4CC3">
              <w:rPr>
                <w:rFonts w:cs="Arial"/>
                <w:color w:val="000000"/>
                <w:sz w:val="18"/>
                <w:szCs w:val="18"/>
              </w:rPr>
              <w:t>0.5</w:t>
            </w:r>
          </w:p>
        </w:tc>
      </w:tr>
      <w:tr w:rsidR="00067993" w:rsidRPr="00820487" w14:paraId="7B1DA002" w14:textId="77777777" w:rsidTr="00317FCA">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AC7FC47" w14:textId="77777777" w:rsidR="00067993" w:rsidRPr="002B4CC3" w:rsidRDefault="00067993" w:rsidP="00067993">
            <w:pPr>
              <w:ind w:firstLine="389"/>
              <w:rPr>
                <w:rFonts w:cs="Arial"/>
                <w:sz w:val="18"/>
                <w:szCs w:val="18"/>
              </w:rPr>
            </w:pPr>
            <w:r w:rsidRPr="002B4CC3">
              <w:rPr>
                <w:rFonts w:cs="Arial"/>
                <w:sz w:val="18"/>
                <w:szCs w:val="18"/>
              </w:rPr>
              <w:t>Copper</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5262D3A" w14:textId="700F71C9" w:rsidR="00067993" w:rsidRPr="002B4CC3" w:rsidRDefault="002B4CC3" w:rsidP="00067993">
            <w:pPr>
              <w:jc w:val="center"/>
              <w:rPr>
                <w:rFonts w:cs="Arial"/>
                <w:sz w:val="18"/>
                <w:szCs w:val="18"/>
              </w:rPr>
            </w:pPr>
            <w:r w:rsidRPr="002B4CC3">
              <w:rPr>
                <w:rFonts w:cs="Arial"/>
                <w:sz w:val="18"/>
                <w:szCs w:val="18"/>
              </w:rPr>
              <w:t>EAP 200.8</w:t>
            </w:r>
          </w:p>
        </w:tc>
        <w:tc>
          <w:tcPr>
            <w:tcW w:w="1260" w:type="dxa"/>
            <w:tcBorders>
              <w:top w:val="single" w:sz="8" w:space="0" w:color="auto"/>
              <w:left w:val="single" w:sz="8" w:space="0" w:color="auto"/>
              <w:bottom w:val="single" w:sz="8" w:space="0" w:color="auto"/>
              <w:right w:val="single" w:sz="8" w:space="0" w:color="auto"/>
            </w:tcBorders>
            <w:vAlign w:val="center"/>
          </w:tcPr>
          <w:p w14:paraId="74A1C03E" w14:textId="0D968235" w:rsidR="00067993" w:rsidRPr="002B4CC3" w:rsidRDefault="002B4CC3" w:rsidP="00067993">
            <w:pPr>
              <w:jc w:val="center"/>
              <w:rPr>
                <w:rFonts w:cs="Arial"/>
                <w:color w:val="000000"/>
                <w:sz w:val="18"/>
                <w:szCs w:val="18"/>
              </w:rPr>
            </w:pPr>
            <w:r w:rsidRPr="002B4CC3">
              <w:rPr>
                <w:rFonts w:cs="Arial"/>
                <w:color w:val="000000"/>
                <w:sz w:val="18"/>
                <w:szCs w:val="18"/>
              </w:rPr>
              <w:t>ug/L</w:t>
            </w:r>
          </w:p>
        </w:tc>
        <w:tc>
          <w:tcPr>
            <w:tcW w:w="1260" w:type="dxa"/>
            <w:tcBorders>
              <w:top w:val="nil"/>
              <w:left w:val="single" w:sz="8" w:space="0" w:color="auto"/>
              <w:bottom w:val="single" w:sz="8" w:space="0" w:color="auto"/>
              <w:right w:val="single" w:sz="8" w:space="0" w:color="auto"/>
            </w:tcBorders>
            <w:vAlign w:val="center"/>
          </w:tcPr>
          <w:p w14:paraId="7C58F0DF" w14:textId="77777777" w:rsidR="00067993" w:rsidRPr="002B4CC3" w:rsidRDefault="00067993" w:rsidP="00067993">
            <w:pPr>
              <w:jc w:val="center"/>
              <w:rPr>
                <w:rFonts w:cs="Arial"/>
                <w:color w:val="000000"/>
                <w:sz w:val="18"/>
                <w:szCs w:val="18"/>
              </w:rPr>
            </w:pPr>
            <w:r w:rsidRPr="002B4CC3">
              <w:rPr>
                <w:rFonts w:cs="Arial"/>
                <w:color w:val="000000"/>
                <w:sz w:val="18"/>
                <w:szCs w:val="18"/>
              </w:rPr>
              <w:t>0.5</w:t>
            </w:r>
          </w:p>
        </w:tc>
      </w:tr>
      <w:tr w:rsidR="00067993" w:rsidRPr="00820487" w14:paraId="2FA0EC82" w14:textId="77777777" w:rsidTr="00317FCA">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A905673" w14:textId="77777777" w:rsidR="00067993" w:rsidRPr="002B4CC3" w:rsidRDefault="00067993" w:rsidP="00067993">
            <w:pPr>
              <w:ind w:firstLine="389"/>
              <w:rPr>
                <w:rFonts w:cs="Arial"/>
                <w:sz w:val="18"/>
                <w:szCs w:val="18"/>
              </w:rPr>
            </w:pPr>
            <w:r w:rsidRPr="002B4CC3">
              <w:rPr>
                <w:rFonts w:cs="Arial"/>
                <w:sz w:val="18"/>
                <w:szCs w:val="18"/>
              </w:rPr>
              <w:t>Iron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E515F01" w14:textId="1BCFA8A1" w:rsidR="00067993" w:rsidRPr="002B4CC3" w:rsidRDefault="002B4CC3" w:rsidP="00067993">
            <w:pPr>
              <w:jc w:val="center"/>
              <w:rPr>
                <w:rFonts w:cs="Arial"/>
                <w:sz w:val="18"/>
                <w:szCs w:val="18"/>
              </w:rPr>
            </w:pPr>
            <w:r w:rsidRPr="002B4CC3">
              <w:rPr>
                <w:rFonts w:cs="Arial"/>
                <w:sz w:val="18"/>
                <w:szCs w:val="18"/>
              </w:rPr>
              <w:t>EPA 200.7</w:t>
            </w:r>
          </w:p>
        </w:tc>
        <w:tc>
          <w:tcPr>
            <w:tcW w:w="1260" w:type="dxa"/>
            <w:tcBorders>
              <w:top w:val="single" w:sz="8" w:space="0" w:color="auto"/>
              <w:left w:val="single" w:sz="8" w:space="0" w:color="auto"/>
              <w:bottom w:val="single" w:sz="8" w:space="0" w:color="auto"/>
              <w:right w:val="single" w:sz="8" w:space="0" w:color="auto"/>
            </w:tcBorders>
            <w:vAlign w:val="center"/>
          </w:tcPr>
          <w:p w14:paraId="22B6926A" w14:textId="41F43333" w:rsidR="00067993" w:rsidRPr="002B4CC3" w:rsidRDefault="002B4CC3" w:rsidP="00067993">
            <w:pPr>
              <w:jc w:val="center"/>
              <w:rPr>
                <w:rFonts w:cs="Arial"/>
                <w:color w:val="000000"/>
                <w:sz w:val="18"/>
                <w:szCs w:val="18"/>
              </w:rPr>
            </w:pPr>
            <w:r w:rsidRPr="002B4CC3">
              <w:rPr>
                <w:rFonts w:cs="Arial"/>
                <w:color w:val="000000"/>
                <w:sz w:val="18"/>
                <w:szCs w:val="18"/>
              </w:rPr>
              <w:t>ug/L</w:t>
            </w:r>
          </w:p>
        </w:tc>
        <w:tc>
          <w:tcPr>
            <w:tcW w:w="1260" w:type="dxa"/>
            <w:tcBorders>
              <w:top w:val="nil"/>
              <w:left w:val="single" w:sz="8" w:space="0" w:color="auto"/>
              <w:bottom w:val="single" w:sz="8" w:space="0" w:color="auto"/>
              <w:right w:val="single" w:sz="8" w:space="0" w:color="auto"/>
            </w:tcBorders>
            <w:vAlign w:val="center"/>
          </w:tcPr>
          <w:p w14:paraId="511BB94F" w14:textId="34450C2B" w:rsidR="00067993" w:rsidRPr="002B4CC3" w:rsidRDefault="002B4CC3" w:rsidP="00067993">
            <w:pPr>
              <w:jc w:val="center"/>
              <w:rPr>
                <w:rFonts w:cs="Arial"/>
                <w:color w:val="000000"/>
                <w:sz w:val="18"/>
                <w:szCs w:val="18"/>
              </w:rPr>
            </w:pPr>
            <w:r w:rsidRPr="002B4CC3">
              <w:rPr>
                <w:rFonts w:cs="Arial"/>
                <w:color w:val="000000"/>
                <w:sz w:val="18"/>
                <w:szCs w:val="18"/>
              </w:rPr>
              <w:t>2</w:t>
            </w:r>
            <w:r w:rsidR="00067993" w:rsidRPr="002B4CC3">
              <w:rPr>
                <w:rFonts w:cs="Arial"/>
                <w:color w:val="000000"/>
                <w:sz w:val="18"/>
                <w:szCs w:val="18"/>
              </w:rPr>
              <w:t>0</w:t>
            </w:r>
          </w:p>
        </w:tc>
      </w:tr>
      <w:tr w:rsidR="00067993" w:rsidRPr="00820487" w14:paraId="78D41C0F" w14:textId="77777777" w:rsidTr="00317FCA">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B9E04C7" w14:textId="77777777" w:rsidR="00067993" w:rsidRPr="002B4CC3" w:rsidRDefault="00067993" w:rsidP="00067993">
            <w:pPr>
              <w:ind w:firstLine="389"/>
              <w:rPr>
                <w:rFonts w:cs="Arial"/>
                <w:sz w:val="18"/>
                <w:szCs w:val="18"/>
              </w:rPr>
            </w:pPr>
            <w:r w:rsidRPr="002B4CC3">
              <w:rPr>
                <w:rFonts w:cs="Arial"/>
                <w:sz w:val="18"/>
                <w:szCs w:val="18"/>
              </w:rPr>
              <w:t>Lead</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82A2010" w14:textId="71838D4A" w:rsidR="00067993" w:rsidRPr="002B4CC3" w:rsidRDefault="002B4CC3" w:rsidP="00067993">
            <w:pPr>
              <w:jc w:val="center"/>
              <w:rPr>
                <w:rFonts w:cs="Arial"/>
                <w:sz w:val="18"/>
                <w:szCs w:val="18"/>
              </w:rPr>
            </w:pPr>
            <w:r w:rsidRPr="002B4CC3">
              <w:rPr>
                <w:rFonts w:cs="Arial"/>
                <w:sz w:val="18"/>
                <w:szCs w:val="18"/>
              </w:rPr>
              <w:t>EAP 200.8</w:t>
            </w:r>
          </w:p>
        </w:tc>
        <w:tc>
          <w:tcPr>
            <w:tcW w:w="1260" w:type="dxa"/>
            <w:tcBorders>
              <w:top w:val="single" w:sz="8" w:space="0" w:color="auto"/>
              <w:left w:val="single" w:sz="8" w:space="0" w:color="auto"/>
              <w:bottom w:val="single" w:sz="8" w:space="0" w:color="auto"/>
              <w:right w:val="single" w:sz="8" w:space="0" w:color="auto"/>
            </w:tcBorders>
            <w:vAlign w:val="center"/>
          </w:tcPr>
          <w:p w14:paraId="531CAA27" w14:textId="3834A27F" w:rsidR="00067993" w:rsidRPr="002B4CC3" w:rsidRDefault="002B4CC3" w:rsidP="00067993">
            <w:pPr>
              <w:jc w:val="center"/>
              <w:rPr>
                <w:rFonts w:cs="Arial"/>
                <w:color w:val="000000"/>
                <w:sz w:val="18"/>
                <w:szCs w:val="18"/>
              </w:rPr>
            </w:pPr>
            <w:r w:rsidRPr="002B4CC3">
              <w:rPr>
                <w:rFonts w:cs="Arial"/>
                <w:color w:val="000000"/>
                <w:sz w:val="18"/>
                <w:szCs w:val="18"/>
              </w:rPr>
              <w:t>ug/L</w:t>
            </w:r>
          </w:p>
        </w:tc>
        <w:tc>
          <w:tcPr>
            <w:tcW w:w="1260" w:type="dxa"/>
            <w:tcBorders>
              <w:top w:val="nil"/>
              <w:left w:val="single" w:sz="8" w:space="0" w:color="auto"/>
              <w:bottom w:val="single" w:sz="8" w:space="0" w:color="auto"/>
              <w:right w:val="single" w:sz="8" w:space="0" w:color="auto"/>
            </w:tcBorders>
            <w:vAlign w:val="center"/>
          </w:tcPr>
          <w:p w14:paraId="0DB877AF" w14:textId="77777777" w:rsidR="00067993" w:rsidRPr="002B4CC3" w:rsidRDefault="00067993" w:rsidP="00067993">
            <w:pPr>
              <w:jc w:val="center"/>
              <w:rPr>
                <w:rFonts w:cs="Arial"/>
                <w:color w:val="000000"/>
                <w:sz w:val="18"/>
                <w:szCs w:val="18"/>
              </w:rPr>
            </w:pPr>
            <w:r w:rsidRPr="002B4CC3">
              <w:rPr>
                <w:rFonts w:cs="Arial"/>
                <w:color w:val="000000"/>
                <w:sz w:val="18"/>
                <w:szCs w:val="18"/>
              </w:rPr>
              <w:t>0.5</w:t>
            </w:r>
          </w:p>
        </w:tc>
      </w:tr>
      <w:tr w:rsidR="00067993" w:rsidRPr="00820487" w14:paraId="41F9CE4F" w14:textId="77777777" w:rsidTr="002B4CC3">
        <w:trPr>
          <w:trHeight w:val="255"/>
          <w:jc w:val="center"/>
        </w:trPr>
        <w:tc>
          <w:tcPr>
            <w:tcW w:w="446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14:paraId="7C456115" w14:textId="77777777" w:rsidR="00067993" w:rsidRPr="002B4CC3" w:rsidRDefault="00067993" w:rsidP="00067993">
            <w:pPr>
              <w:ind w:firstLine="389"/>
              <w:rPr>
                <w:rFonts w:cs="Arial"/>
                <w:sz w:val="18"/>
                <w:szCs w:val="18"/>
              </w:rPr>
            </w:pPr>
            <w:r w:rsidRPr="002B4CC3">
              <w:rPr>
                <w:rFonts w:cs="Arial"/>
                <w:sz w:val="18"/>
                <w:szCs w:val="18"/>
              </w:rPr>
              <w:t>Mercury</w:t>
            </w:r>
          </w:p>
        </w:tc>
        <w:tc>
          <w:tcPr>
            <w:tcW w:w="2997" w:type="dxa"/>
            <w:tcBorders>
              <w:top w:val="nil"/>
              <w:left w:val="nil"/>
              <w:bottom w:val="single" w:sz="4" w:space="0" w:color="auto"/>
              <w:right w:val="single" w:sz="8" w:space="0" w:color="auto"/>
            </w:tcBorders>
            <w:noWrap/>
            <w:tcMar>
              <w:top w:w="0" w:type="dxa"/>
              <w:left w:w="108" w:type="dxa"/>
              <w:bottom w:w="0" w:type="dxa"/>
              <w:right w:w="108" w:type="dxa"/>
            </w:tcMar>
            <w:vAlign w:val="center"/>
          </w:tcPr>
          <w:p w14:paraId="0CAA69BA" w14:textId="346E301C" w:rsidR="00067993" w:rsidRPr="002B4CC3" w:rsidRDefault="002B4CC3" w:rsidP="00067993">
            <w:pPr>
              <w:jc w:val="center"/>
              <w:rPr>
                <w:rFonts w:cs="Arial"/>
                <w:sz w:val="18"/>
                <w:szCs w:val="18"/>
              </w:rPr>
            </w:pPr>
            <w:r w:rsidRPr="002B4CC3">
              <w:rPr>
                <w:rFonts w:cs="Arial"/>
                <w:sz w:val="18"/>
                <w:szCs w:val="18"/>
              </w:rPr>
              <w:t>SM 3112 B or EPA 7470 A</w:t>
            </w:r>
          </w:p>
        </w:tc>
        <w:tc>
          <w:tcPr>
            <w:tcW w:w="1260" w:type="dxa"/>
            <w:tcBorders>
              <w:top w:val="single" w:sz="8" w:space="0" w:color="auto"/>
              <w:left w:val="single" w:sz="8" w:space="0" w:color="auto"/>
              <w:bottom w:val="single" w:sz="4" w:space="0" w:color="auto"/>
              <w:right w:val="single" w:sz="8" w:space="0" w:color="auto"/>
            </w:tcBorders>
            <w:vAlign w:val="center"/>
          </w:tcPr>
          <w:p w14:paraId="00A6CB3B" w14:textId="1DEB9E49" w:rsidR="00067993" w:rsidRPr="002B4CC3" w:rsidRDefault="002B4CC3" w:rsidP="00067993">
            <w:pPr>
              <w:jc w:val="center"/>
              <w:rPr>
                <w:rFonts w:cs="Arial"/>
                <w:color w:val="000000"/>
                <w:sz w:val="18"/>
                <w:szCs w:val="18"/>
              </w:rPr>
            </w:pPr>
            <w:r w:rsidRPr="002B4CC3">
              <w:rPr>
                <w:rFonts w:cs="Arial"/>
                <w:color w:val="000000"/>
                <w:sz w:val="18"/>
                <w:szCs w:val="18"/>
              </w:rPr>
              <w:t>ug/L</w:t>
            </w:r>
          </w:p>
        </w:tc>
        <w:tc>
          <w:tcPr>
            <w:tcW w:w="1260" w:type="dxa"/>
            <w:tcBorders>
              <w:top w:val="nil"/>
              <w:left w:val="single" w:sz="8" w:space="0" w:color="auto"/>
              <w:bottom w:val="single" w:sz="4" w:space="0" w:color="auto"/>
              <w:right w:val="single" w:sz="8" w:space="0" w:color="auto"/>
            </w:tcBorders>
            <w:vAlign w:val="center"/>
          </w:tcPr>
          <w:p w14:paraId="19CF54ED" w14:textId="77777777" w:rsidR="00067993" w:rsidRPr="002B4CC3" w:rsidRDefault="00067993" w:rsidP="00067993">
            <w:pPr>
              <w:jc w:val="center"/>
              <w:rPr>
                <w:rFonts w:cs="Arial"/>
                <w:color w:val="000000"/>
                <w:sz w:val="18"/>
                <w:szCs w:val="18"/>
              </w:rPr>
            </w:pPr>
            <w:r w:rsidRPr="002B4CC3">
              <w:rPr>
                <w:rFonts w:cs="Arial"/>
                <w:color w:val="000000"/>
                <w:sz w:val="18"/>
                <w:szCs w:val="18"/>
              </w:rPr>
              <w:t>0.2</w:t>
            </w:r>
          </w:p>
        </w:tc>
      </w:tr>
      <w:tr w:rsidR="00067993" w:rsidRPr="00820487" w14:paraId="13E0E1BF" w14:textId="77777777" w:rsidTr="002B4CC3">
        <w:trPr>
          <w:trHeight w:val="255"/>
          <w:jc w:val="center"/>
        </w:trPr>
        <w:tc>
          <w:tcPr>
            <w:tcW w:w="446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14:paraId="276C733F" w14:textId="77777777" w:rsidR="00067993" w:rsidRPr="002B4CC3" w:rsidRDefault="00067993" w:rsidP="00067993">
            <w:pPr>
              <w:ind w:firstLine="389"/>
              <w:rPr>
                <w:rFonts w:cs="Arial"/>
                <w:sz w:val="18"/>
                <w:szCs w:val="18"/>
              </w:rPr>
            </w:pPr>
            <w:r w:rsidRPr="002B4CC3">
              <w:rPr>
                <w:rFonts w:cs="Arial"/>
                <w:sz w:val="18"/>
                <w:szCs w:val="18"/>
              </w:rPr>
              <w:lastRenderedPageBreak/>
              <w:t>Nickel</w:t>
            </w:r>
          </w:p>
        </w:tc>
        <w:tc>
          <w:tcPr>
            <w:tcW w:w="2997"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068DFF13" w14:textId="75031D5D" w:rsidR="00067993" w:rsidRPr="002B4CC3" w:rsidRDefault="002B4CC3" w:rsidP="00067993">
            <w:pPr>
              <w:jc w:val="center"/>
              <w:rPr>
                <w:rFonts w:cs="Arial"/>
                <w:sz w:val="18"/>
                <w:szCs w:val="18"/>
              </w:rPr>
            </w:pPr>
            <w:r w:rsidRPr="002B4CC3">
              <w:rPr>
                <w:rFonts w:cs="Arial"/>
                <w:sz w:val="18"/>
                <w:szCs w:val="18"/>
              </w:rPr>
              <w:t>EAP 200.8</w:t>
            </w:r>
          </w:p>
        </w:tc>
        <w:tc>
          <w:tcPr>
            <w:tcW w:w="1260" w:type="dxa"/>
            <w:tcBorders>
              <w:top w:val="single" w:sz="4" w:space="0" w:color="auto"/>
              <w:left w:val="single" w:sz="8" w:space="0" w:color="auto"/>
              <w:bottom w:val="single" w:sz="4" w:space="0" w:color="auto"/>
              <w:right w:val="single" w:sz="8" w:space="0" w:color="auto"/>
            </w:tcBorders>
            <w:vAlign w:val="center"/>
          </w:tcPr>
          <w:p w14:paraId="107F1E73" w14:textId="00B122D2" w:rsidR="00067993" w:rsidRPr="002B4CC3" w:rsidRDefault="002B4CC3" w:rsidP="00067993">
            <w:pPr>
              <w:jc w:val="center"/>
              <w:rPr>
                <w:rFonts w:cs="Arial"/>
                <w:color w:val="000000"/>
                <w:sz w:val="18"/>
                <w:szCs w:val="18"/>
              </w:rPr>
            </w:pPr>
            <w:r w:rsidRPr="002B4CC3">
              <w:rPr>
                <w:rFonts w:cs="Arial"/>
                <w:color w:val="000000"/>
                <w:sz w:val="18"/>
                <w:szCs w:val="18"/>
              </w:rPr>
              <w:t>ug/L</w:t>
            </w:r>
          </w:p>
        </w:tc>
        <w:tc>
          <w:tcPr>
            <w:tcW w:w="1260" w:type="dxa"/>
            <w:tcBorders>
              <w:top w:val="single" w:sz="4" w:space="0" w:color="auto"/>
              <w:left w:val="single" w:sz="8" w:space="0" w:color="auto"/>
              <w:bottom w:val="single" w:sz="4" w:space="0" w:color="auto"/>
              <w:right w:val="single" w:sz="8" w:space="0" w:color="auto"/>
            </w:tcBorders>
            <w:vAlign w:val="center"/>
          </w:tcPr>
          <w:p w14:paraId="77BFCB22" w14:textId="77777777" w:rsidR="00067993" w:rsidRPr="002B4CC3" w:rsidRDefault="00067993" w:rsidP="00067993">
            <w:pPr>
              <w:jc w:val="center"/>
              <w:rPr>
                <w:rFonts w:cs="Arial"/>
                <w:color w:val="000000"/>
                <w:sz w:val="18"/>
                <w:szCs w:val="18"/>
              </w:rPr>
            </w:pPr>
            <w:r w:rsidRPr="002B4CC3">
              <w:rPr>
                <w:rFonts w:cs="Arial"/>
                <w:color w:val="000000"/>
                <w:sz w:val="18"/>
                <w:szCs w:val="18"/>
              </w:rPr>
              <w:t>1</w:t>
            </w:r>
          </w:p>
        </w:tc>
      </w:tr>
      <w:tr w:rsidR="00067993" w:rsidRPr="00820487" w14:paraId="70482E1C" w14:textId="77777777" w:rsidTr="00067993">
        <w:trPr>
          <w:trHeight w:val="255"/>
          <w:jc w:val="center"/>
        </w:trPr>
        <w:tc>
          <w:tcPr>
            <w:tcW w:w="446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54122BF" w14:textId="77777777" w:rsidR="00067993" w:rsidRPr="002B4CC3" w:rsidRDefault="00067993" w:rsidP="00067993">
            <w:pPr>
              <w:ind w:firstLine="389"/>
              <w:rPr>
                <w:rFonts w:cs="Arial"/>
                <w:sz w:val="18"/>
                <w:szCs w:val="18"/>
              </w:rPr>
            </w:pPr>
            <w:r w:rsidRPr="002B4CC3">
              <w:rPr>
                <w:rFonts w:cs="Arial"/>
                <w:sz w:val="18"/>
                <w:szCs w:val="18"/>
              </w:rPr>
              <w:t>Selenium</w:t>
            </w:r>
          </w:p>
        </w:tc>
        <w:tc>
          <w:tcPr>
            <w:tcW w:w="299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14:paraId="1EDEC25F" w14:textId="735E1280" w:rsidR="00067993" w:rsidRPr="002B4CC3" w:rsidRDefault="002B4CC3" w:rsidP="00067993">
            <w:pPr>
              <w:jc w:val="center"/>
              <w:rPr>
                <w:rFonts w:cs="Arial"/>
                <w:sz w:val="18"/>
                <w:szCs w:val="18"/>
              </w:rPr>
            </w:pPr>
            <w:r w:rsidRPr="002B4CC3">
              <w:rPr>
                <w:rFonts w:cs="Arial"/>
                <w:sz w:val="18"/>
                <w:szCs w:val="18"/>
              </w:rPr>
              <w:t>EAP 200.8</w:t>
            </w:r>
          </w:p>
        </w:tc>
        <w:tc>
          <w:tcPr>
            <w:tcW w:w="1260" w:type="dxa"/>
            <w:tcBorders>
              <w:top w:val="single" w:sz="4" w:space="0" w:color="auto"/>
              <w:left w:val="single" w:sz="8" w:space="0" w:color="auto"/>
              <w:bottom w:val="single" w:sz="8" w:space="0" w:color="auto"/>
              <w:right w:val="single" w:sz="8" w:space="0" w:color="auto"/>
            </w:tcBorders>
            <w:vAlign w:val="center"/>
          </w:tcPr>
          <w:p w14:paraId="62D366D7" w14:textId="66958EF4" w:rsidR="00067993" w:rsidRPr="002B4CC3" w:rsidRDefault="002B4CC3" w:rsidP="00067993">
            <w:pPr>
              <w:jc w:val="center"/>
              <w:rPr>
                <w:rFonts w:cs="Arial"/>
                <w:color w:val="000000"/>
                <w:sz w:val="18"/>
                <w:szCs w:val="18"/>
              </w:rPr>
            </w:pPr>
            <w:r w:rsidRPr="002B4CC3">
              <w:rPr>
                <w:rFonts w:cs="Arial"/>
                <w:color w:val="000000"/>
                <w:sz w:val="18"/>
                <w:szCs w:val="18"/>
              </w:rPr>
              <w:t>ug/L</w:t>
            </w:r>
          </w:p>
        </w:tc>
        <w:tc>
          <w:tcPr>
            <w:tcW w:w="1260" w:type="dxa"/>
            <w:tcBorders>
              <w:top w:val="single" w:sz="4" w:space="0" w:color="auto"/>
              <w:left w:val="single" w:sz="8" w:space="0" w:color="auto"/>
              <w:bottom w:val="single" w:sz="8" w:space="0" w:color="auto"/>
              <w:right w:val="single" w:sz="8" w:space="0" w:color="auto"/>
            </w:tcBorders>
            <w:vAlign w:val="center"/>
          </w:tcPr>
          <w:p w14:paraId="631D2603" w14:textId="77777777" w:rsidR="00067993" w:rsidRPr="002B4CC3" w:rsidRDefault="00067993" w:rsidP="00067993">
            <w:pPr>
              <w:jc w:val="center"/>
              <w:rPr>
                <w:rFonts w:cs="Arial"/>
                <w:color w:val="000000"/>
                <w:sz w:val="18"/>
                <w:szCs w:val="18"/>
              </w:rPr>
            </w:pPr>
            <w:r w:rsidRPr="002B4CC3">
              <w:rPr>
                <w:rFonts w:cs="Arial"/>
                <w:color w:val="000000"/>
                <w:sz w:val="18"/>
                <w:szCs w:val="18"/>
              </w:rPr>
              <w:t>1</w:t>
            </w:r>
          </w:p>
        </w:tc>
      </w:tr>
      <w:tr w:rsidR="00067993" w:rsidRPr="00820487" w14:paraId="6C8333CB" w14:textId="77777777" w:rsidTr="00317FCA">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1C1DCD07" w14:textId="77777777" w:rsidR="00067993" w:rsidRPr="002B4CC3" w:rsidRDefault="00067993" w:rsidP="00067993">
            <w:pPr>
              <w:ind w:firstLine="389"/>
              <w:rPr>
                <w:rFonts w:cs="Arial"/>
                <w:sz w:val="18"/>
                <w:szCs w:val="18"/>
              </w:rPr>
            </w:pPr>
            <w:r w:rsidRPr="002B4CC3">
              <w:rPr>
                <w:rFonts w:cs="Arial"/>
                <w:sz w:val="18"/>
                <w:szCs w:val="18"/>
              </w:rPr>
              <w:t>Zinc</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E4F4BE7" w14:textId="51E258EA" w:rsidR="00067993" w:rsidRPr="002B4CC3" w:rsidRDefault="002B4CC3" w:rsidP="00067993">
            <w:pPr>
              <w:jc w:val="center"/>
              <w:rPr>
                <w:rFonts w:cs="Arial"/>
                <w:sz w:val="18"/>
                <w:szCs w:val="18"/>
              </w:rPr>
            </w:pPr>
            <w:r w:rsidRPr="002B4CC3">
              <w:rPr>
                <w:rFonts w:cs="Arial"/>
                <w:sz w:val="18"/>
                <w:szCs w:val="18"/>
              </w:rPr>
              <w:t>EAP 200.8</w:t>
            </w:r>
          </w:p>
        </w:tc>
        <w:tc>
          <w:tcPr>
            <w:tcW w:w="1260" w:type="dxa"/>
            <w:tcBorders>
              <w:top w:val="single" w:sz="8" w:space="0" w:color="auto"/>
              <w:left w:val="single" w:sz="8" w:space="0" w:color="auto"/>
              <w:bottom w:val="single" w:sz="8" w:space="0" w:color="auto"/>
              <w:right w:val="single" w:sz="8" w:space="0" w:color="auto"/>
            </w:tcBorders>
            <w:vAlign w:val="center"/>
          </w:tcPr>
          <w:p w14:paraId="031FA5E7" w14:textId="1FE84890" w:rsidR="00067993" w:rsidRPr="002B4CC3" w:rsidRDefault="002B4CC3" w:rsidP="00067993">
            <w:pPr>
              <w:jc w:val="center"/>
              <w:rPr>
                <w:rFonts w:cs="Arial"/>
                <w:color w:val="000000"/>
                <w:sz w:val="18"/>
                <w:szCs w:val="18"/>
              </w:rPr>
            </w:pPr>
            <w:r w:rsidRPr="002B4CC3">
              <w:rPr>
                <w:rFonts w:cs="Arial"/>
                <w:color w:val="000000"/>
                <w:sz w:val="18"/>
                <w:szCs w:val="18"/>
              </w:rPr>
              <w:t>ug/L</w:t>
            </w:r>
          </w:p>
        </w:tc>
        <w:tc>
          <w:tcPr>
            <w:tcW w:w="1260" w:type="dxa"/>
            <w:tcBorders>
              <w:top w:val="nil"/>
              <w:left w:val="single" w:sz="8" w:space="0" w:color="auto"/>
              <w:bottom w:val="single" w:sz="8" w:space="0" w:color="auto"/>
              <w:right w:val="single" w:sz="8" w:space="0" w:color="auto"/>
            </w:tcBorders>
            <w:vAlign w:val="center"/>
          </w:tcPr>
          <w:p w14:paraId="702C3F3E" w14:textId="77777777" w:rsidR="00067993" w:rsidRPr="002B4CC3" w:rsidRDefault="00067993" w:rsidP="00067993">
            <w:pPr>
              <w:jc w:val="center"/>
              <w:rPr>
                <w:rFonts w:cs="Arial"/>
                <w:color w:val="000000"/>
                <w:sz w:val="18"/>
                <w:szCs w:val="18"/>
              </w:rPr>
            </w:pPr>
            <w:r w:rsidRPr="002B4CC3">
              <w:rPr>
                <w:rFonts w:cs="Arial"/>
                <w:color w:val="000000"/>
                <w:sz w:val="18"/>
                <w:szCs w:val="18"/>
              </w:rPr>
              <w:t>1</w:t>
            </w:r>
          </w:p>
        </w:tc>
      </w:tr>
      <w:tr w:rsidR="00067993" w:rsidRPr="00053D01" w14:paraId="2DAF4A12"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203E0C2" w14:textId="77777777" w:rsidR="00067993" w:rsidRPr="00067B9F" w:rsidRDefault="00067993" w:rsidP="00067993">
            <w:pPr>
              <w:ind w:firstLine="259"/>
              <w:rPr>
                <w:rFonts w:cs="Arial"/>
                <w:color w:val="000000"/>
                <w:sz w:val="18"/>
                <w:szCs w:val="18"/>
              </w:rPr>
            </w:pPr>
            <w:r w:rsidRPr="00067B9F">
              <w:rPr>
                <w:rFonts w:cs="Arial"/>
                <w:color w:val="000000"/>
                <w:sz w:val="18"/>
                <w:szCs w:val="18"/>
              </w:rPr>
              <w:t>Benthic Macroinvertebrate</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9D243C7" w14:textId="77777777" w:rsidR="00067993" w:rsidRPr="00067B9F" w:rsidRDefault="00067993" w:rsidP="00067993">
            <w:pPr>
              <w:jc w:val="center"/>
              <w:rPr>
                <w:rFonts w:cs="Arial"/>
                <w:sz w:val="18"/>
                <w:szCs w:val="18"/>
              </w:rPr>
            </w:pPr>
            <w:r w:rsidRPr="00067B9F">
              <w:rPr>
                <w:rFonts w:cs="Arial"/>
                <w:sz w:val="18"/>
                <w:szCs w:val="18"/>
              </w:rPr>
              <w:t>SWAMP (2007), SAFIT STE</w:t>
            </w:r>
          </w:p>
        </w:tc>
        <w:tc>
          <w:tcPr>
            <w:tcW w:w="1260" w:type="dxa"/>
            <w:tcBorders>
              <w:top w:val="single" w:sz="8" w:space="0" w:color="auto"/>
              <w:left w:val="single" w:sz="8" w:space="0" w:color="auto"/>
              <w:bottom w:val="single" w:sz="8" w:space="0" w:color="auto"/>
              <w:right w:val="single" w:sz="8" w:space="0" w:color="auto"/>
            </w:tcBorders>
            <w:vAlign w:val="center"/>
          </w:tcPr>
          <w:p w14:paraId="027EDFD8" w14:textId="77777777" w:rsidR="00067993" w:rsidRPr="00265A99" w:rsidRDefault="00067993" w:rsidP="00067993">
            <w:pPr>
              <w:jc w:val="center"/>
              <w:rPr>
                <w:rFonts w:cs="Arial"/>
                <w:color w:val="000000"/>
                <w:sz w:val="18"/>
                <w:szCs w:val="18"/>
              </w:rPr>
            </w:pPr>
            <w:r>
              <w:rPr>
                <w:rFonts w:cs="Arial"/>
                <w:color w:val="000000"/>
                <w:sz w:val="18"/>
                <w:szCs w:val="18"/>
              </w:rPr>
              <w:t>Count</w:t>
            </w:r>
          </w:p>
        </w:tc>
        <w:tc>
          <w:tcPr>
            <w:tcW w:w="1260" w:type="dxa"/>
            <w:tcBorders>
              <w:top w:val="nil"/>
              <w:left w:val="single" w:sz="8" w:space="0" w:color="auto"/>
              <w:bottom w:val="single" w:sz="8" w:space="0" w:color="auto"/>
              <w:right w:val="single" w:sz="8" w:space="0" w:color="auto"/>
            </w:tcBorders>
            <w:vAlign w:val="center"/>
          </w:tcPr>
          <w:p w14:paraId="585E1DEF" w14:textId="77777777" w:rsidR="00067993" w:rsidRPr="00265A99" w:rsidRDefault="00067993" w:rsidP="00067993">
            <w:pPr>
              <w:jc w:val="center"/>
              <w:rPr>
                <w:rFonts w:cs="Arial"/>
                <w:color w:val="000000"/>
                <w:sz w:val="18"/>
                <w:szCs w:val="18"/>
              </w:rPr>
            </w:pPr>
            <w:r>
              <w:rPr>
                <w:rFonts w:cs="Arial"/>
                <w:color w:val="000000"/>
                <w:sz w:val="18"/>
                <w:szCs w:val="18"/>
              </w:rPr>
              <w:t>NA</w:t>
            </w:r>
          </w:p>
        </w:tc>
      </w:tr>
      <w:tr w:rsidR="00067993" w:rsidRPr="00053D01" w14:paraId="1C5E0CB3"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8B962C4" w14:textId="77777777" w:rsidR="00067993" w:rsidRPr="00067B9F" w:rsidRDefault="00067993" w:rsidP="00067993">
            <w:pPr>
              <w:ind w:firstLine="259"/>
              <w:rPr>
                <w:rFonts w:cs="Arial"/>
                <w:color w:val="000000"/>
                <w:sz w:val="18"/>
                <w:szCs w:val="18"/>
              </w:rPr>
            </w:pPr>
            <w:r w:rsidRPr="00067B9F">
              <w:rPr>
                <w:rFonts w:cs="Arial"/>
                <w:color w:val="000000"/>
                <w:sz w:val="18"/>
                <w:szCs w:val="18"/>
              </w:rPr>
              <w:t>Qualitative Algae</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B0EC4F5" w14:textId="77777777" w:rsidR="00067993" w:rsidRPr="00067B9F" w:rsidRDefault="00067993" w:rsidP="00067993">
            <w:pPr>
              <w:jc w:val="center"/>
              <w:rPr>
                <w:rFonts w:cs="Arial"/>
                <w:sz w:val="18"/>
                <w:szCs w:val="18"/>
              </w:rPr>
            </w:pPr>
            <w:r w:rsidRPr="00067B9F">
              <w:rPr>
                <w:rFonts w:cs="Arial"/>
                <w:sz w:val="18"/>
                <w:szCs w:val="18"/>
              </w:rPr>
              <w:t>SWAMP, In Development</w:t>
            </w:r>
          </w:p>
        </w:tc>
        <w:tc>
          <w:tcPr>
            <w:tcW w:w="1260" w:type="dxa"/>
            <w:tcBorders>
              <w:top w:val="single" w:sz="8" w:space="0" w:color="auto"/>
              <w:left w:val="single" w:sz="8" w:space="0" w:color="auto"/>
              <w:bottom w:val="single" w:sz="8" w:space="0" w:color="auto"/>
              <w:right w:val="single" w:sz="8" w:space="0" w:color="auto"/>
            </w:tcBorders>
            <w:vAlign w:val="center"/>
          </w:tcPr>
          <w:p w14:paraId="40A6B6FB" w14:textId="77777777" w:rsidR="00067993" w:rsidRPr="00265A99" w:rsidRDefault="00067993" w:rsidP="00067993">
            <w:pPr>
              <w:jc w:val="center"/>
              <w:rPr>
                <w:rFonts w:cs="Arial"/>
                <w:color w:val="000000"/>
                <w:sz w:val="18"/>
                <w:szCs w:val="18"/>
              </w:rPr>
            </w:pPr>
            <w:r>
              <w:rPr>
                <w:rFonts w:cs="Arial"/>
                <w:color w:val="000000"/>
                <w:sz w:val="18"/>
                <w:szCs w:val="18"/>
              </w:rPr>
              <w:t>Count</w:t>
            </w:r>
          </w:p>
        </w:tc>
        <w:tc>
          <w:tcPr>
            <w:tcW w:w="1260" w:type="dxa"/>
            <w:tcBorders>
              <w:top w:val="nil"/>
              <w:left w:val="single" w:sz="8" w:space="0" w:color="auto"/>
              <w:bottom w:val="single" w:sz="8" w:space="0" w:color="auto"/>
              <w:right w:val="single" w:sz="8" w:space="0" w:color="auto"/>
            </w:tcBorders>
            <w:vAlign w:val="center"/>
          </w:tcPr>
          <w:p w14:paraId="56C69C11" w14:textId="77777777" w:rsidR="00067993" w:rsidRPr="00265A99" w:rsidRDefault="00067993" w:rsidP="00067993">
            <w:pPr>
              <w:jc w:val="center"/>
              <w:rPr>
                <w:rFonts w:cs="Arial"/>
                <w:color w:val="000000"/>
                <w:sz w:val="18"/>
                <w:szCs w:val="18"/>
              </w:rPr>
            </w:pPr>
            <w:r>
              <w:rPr>
                <w:rFonts w:cs="Arial"/>
                <w:color w:val="000000"/>
                <w:sz w:val="18"/>
                <w:szCs w:val="18"/>
              </w:rPr>
              <w:t>NA</w:t>
            </w:r>
          </w:p>
        </w:tc>
      </w:tr>
      <w:tr w:rsidR="00067993" w:rsidRPr="00053D01" w14:paraId="640BE438"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F19DE4E" w14:textId="77777777" w:rsidR="00067993" w:rsidRPr="00067B9F" w:rsidRDefault="00067993" w:rsidP="00067993">
            <w:pPr>
              <w:ind w:firstLine="259"/>
              <w:rPr>
                <w:rFonts w:cs="Arial"/>
                <w:color w:val="000000"/>
                <w:sz w:val="18"/>
                <w:szCs w:val="18"/>
              </w:rPr>
            </w:pPr>
            <w:r w:rsidRPr="00067B9F">
              <w:rPr>
                <w:rFonts w:cs="Arial"/>
                <w:color w:val="000000"/>
                <w:sz w:val="18"/>
                <w:szCs w:val="18"/>
              </w:rPr>
              <w:t>Quantitative Diatom</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E7247C6" w14:textId="77777777" w:rsidR="00067993" w:rsidRPr="00067B9F" w:rsidRDefault="00067993" w:rsidP="00067993">
            <w:pPr>
              <w:jc w:val="center"/>
              <w:rPr>
                <w:rFonts w:cs="Arial"/>
                <w:sz w:val="18"/>
                <w:szCs w:val="18"/>
              </w:rPr>
            </w:pPr>
            <w:r w:rsidRPr="00067B9F">
              <w:rPr>
                <w:rFonts w:cs="Arial"/>
                <w:sz w:val="18"/>
                <w:szCs w:val="18"/>
              </w:rPr>
              <w:t>SWAMP, In Development</w:t>
            </w:r>
          </w:p>
        </w:tc>
        <w:tc>
          <w:tcPr>
            <w:tcW w:w="1260" w:type="dxa"/>
            <w:tcBorders>
              <w:top w:val="single" w:sz="8" w:space="0" w:color="auto"/>
              <w:left w:val="single" w:sz="8" w:space="0" w:color="auto"/>
              <w:bottom w:val="single" w:sz="8" w:space="0" w:color="auto"/>
              <w:right w:val="single" w:sz="8" w:space="0" w:color="auto"/>
            </w:tcBorders>
            <w:vAlign w:val="center"/>
          </w:tcPr>
          <w:p w14:paraId="01387749" w14:textId="77777777" w:rsidR="00067993" w:rsidRPr="00265A99" w:rsidRDefault="00067993" w:rsidP="00067993">
            <w:pPr>
              <w:jc w:val="center"/>
              <w:rPr>
                <w:rFonts w:cs="Arial"/>
                <w:color w:val="000000"/>
                <w:sz w:val="18"/>
                <w:szCs w:val="18"/>
              </w:rPr>
            </w:pPr>
            <w:r>
              <w:rPr>
                <w:rFonts w:cs="Arial"/>
                <w:color w:val="000000"/>
                <w:sz w:val="18"/>
                <w:szCs w:val="18"/>
              </w:rPr>
              <w:t>NA</w:t>
            </w:r>
          </w:p>
        </w:tc>
        <w:tc>
          <w:tcPr>
            <w:tcW w:w="1260" w:type="dxa"/>
            <w:tcBorders>
              <w:top w:val="nil"/>
              <w:left w:val="single" w:sz="8" w:space="0" w:color="auto"/>
              <w:bottom w:val="single" w:sz="8" w:space="0" w:color="auto"/>
              <w:right w:val="single" w:sz="8" w:space="0" w:color="auto"/>
            </w:tcBorders>
            <w:vAlign w:val="center"/>
          </w:tcPr>
          <w:p w14:paraId="6E44E4D6" w14:textId="77777777" w:rsidR="00067993" w:rsidRPr="00265A99" w:rsidRDefault="00067993" w:rsidP="00067993">
            <w:pPr>
              <w:jc w:val="center"/>
              <w:rPr>
                <w:rFonts w:cs="Arial"/>
                <w:color w:val="000000"/>
                <w:sz w:val="18"/>
                <w:szCs w:val="18"/>
              </w:rPr>
            </w:pPr>
            <w:r>
              <w:rPr>
                <w:rFonts w:cs="Arial"/>
                <w:color w:val="000000"/>
                <w:sz w:val="18"/>
                <w:szCs w:val="18"/>
              </w:rPr>
              <w:t>NA</w:t>
            </w:r>
          </w:p>
        </w:tc>
      </w:tr>
      <w:tr w:rsidR="00067993" w:rsidRPr="00053D01" w14:paraId="714B1A2B"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73F351A" w14:textId="77777777" w:rsidR="00067993" w:rsidRPr="00067B9F" w:rsidRDefault="00067993" w:rsidP="00067993">
            <w:pPr>
              <w:ind w:firstLine="259"/>
              <w:rPr>
                <w:bCs/>
                <w:sz w:val="18"/>
                <w:szCs w:val="18"/>
              </w:rPr>
            </w:pPr>
            <w:r w:rsidRPr="00067B9F">
              <w:rPr>
                <w:rFonts w:cs="Arial"/>
                <w:color w:val="000000"/>
                <w:sz w:val="18"/>
                <w:szCs w:val="18"/>
              </w:rPr>
              <w:t>Quantitative Algae</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EE4EA7C" w14:textId="77777777" w:rsidR="00067993" w:rsidRPr="00067B9F" w:rsidRDefault="00067993" w:rsidP="00067993">
            <w:pPr>
              <w:jc w:val="center"/>
              <w:rPr>
                <w:rFonts w:cs="Arial"/>
                <w:sz w:val="18"/>
                <w:szCs w:val="18"/>
              </w:rPr>
            </w:pPr>
            <w:r w:rsidRPr="00067B9F">
              <w:rPr>
                <w:rFonts w:cs="Arial"/>
                <w:sz w:val="18"/>
                <w:szCs w:val="18"/>
              </w:rPr>
              <w:t>SWAMP, In Development</w:t>
            </w:r>
          </w:p>
        </w:tc>
        <w:tc>
          <w:tcPr>
            <w:tcW w:w="1260" w:type="dxa"/>
            <w:tcBorders>
              <w:top w:val="single" w:sz="8" w:space="0" w:color="auto"/>
              <w:left w:val="single" w:sz="8" w:space="0" w:color="auto"/>
              <w:bottom w:val="single" w:sz="8" w:space="0" w:color="auto"/>
              <w:right w:val="single" w:sz="8" w:space="0" w:color="auto"/>
            </w:tcBorders>
            <w:vAlign w:val="center"/>
          </w:tcPr>
          <w:p w14:paraId="7F0447D2" w14:textId="77777777" w:rsidR="00067993" w:rsidRPr="00265A99" w:rsidRDefault="00067993" w:rsidP="00067993">
            <w:pPr>
              <w:jc w:val="center"/>
              <w:rPr>
                <w:rFonts w:cs="Arial"/>
                <w:color w:val="000000"/>
                <w:sz w:val="18"/>
                <w:szCs w:val="18"/>
              </w:rPr>
            </w:pPr>
            <w:r>
              <w:rPr>
                <w:rFonts w:cs="Arial"/>
                <w:color w:val="000000"/>
                <w:sz w:val="18"/>
                <w:szCs w:val="18"/>
              </w:rPr>
              <w:t>NA</w:t>
            </w:r>
          </w:p>
        </w:tc>
        <w:tc>
          <w:tcPr>
            <w:tcW w:w="1260" w:type="dxa"/>
            <w:tcBorders>
              <w:top w:val="nil"/>
              <w:left w:val="single" w:sz="8" w:space="0" w:color="auto"/>
              <w:bottom w:val="single" w:sz="8" w:space="0" w:color="auto"/>
              <w:right w:val="single" w:sz="8" w:space="0" w:color="auto"/>
            </w:tcBorders>
            <w:vAlign w:val="center"/>
          </w:tcPr>
          <w:p w14:paraId="62444D01" w14:textId="77777777" w:rsidR="00067993" w:rsidRPr="00265A99" w:rsidRDefault="00067993" w:rsidP="00067993">
            <w:pPr>
              <w:jc w:val="center"/>
              <w:rPr>
                <w:rFonts w:cs="Arial"/>
                <w:color w:val="000000"/>
                <w:sz w:val="18"/>
                <w:szCs w:val="18"/>
              </w:rPr>
            </w:pPr>
            <w:r>
              <w:rPr>
                <w:rFonts w:cs="Arial"/>
                <w:color w:val="000000"/>
                <w:sz w:val="18"/>
                <w:szCs w:val="18"/>
              </w:rPr>
              <w:t>NA</w:t>
            </w:r>
          </w:p>
        </w:tc>
      </w:tr>
      <w:tr w:rsidR="00067993" w:rsidRPr="00053D01" w14:paraId="5A7A7962"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937D8A8" w14:textId="77777777" w:rsidR="00067993" w:rsidRPr="00265A99" w:rsidRDefault="00067993" w:rsidP="00067993">
            <w:pPr>
              <w:rPr>
                <w:rFonts w:cs="Arial"/>
                <w:b/>
                <w:bCs/>
                <w:color w:val="000000"/>
                <w:sz w:val="18"/>
                <w:szCs w:val="18"/>
              </w:rPr>
            </w:pPr>
            <w:r>
              <w:rPr>
                <w:rFonts w:cs="Arial"/>
                <w:b/>
                <w:bCs/>
                <w:color w:val="000000"/>
                <w:sz w:val="18"/>
                <w:szCs w:val="18"/>
              </w:rPr>
              <w:t>Habitat Assessments:  Freshwater</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E7F9ABF" w14:textId="77777777" w:rsidR="00067993" w:rsidRPr="00265A99" w:rsidRDefault="00067993" w:rsidP="00067993">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20605294" w14:textId="77777777" w:rsidR="00067993" w:rsidRPr="00265A99"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2A4CAC4B" w14:textId="77777777" w:rsidR="00067993" w:rsidRPr="00265A99" w:rsidRDefault="00067993" w:rsidP="00067993">
            <w:pPr>
              <w:jc w:val="center"/>
              <w:rPr>
                <w:rFonts w:cs="Arial"/>
                <w:color w:val="000000"/>
                <w:sz w:val="18"/>
                <w:szCs w:val="18"/>
              </w:rPr>
            </w:pPr>
          </w:p>
        </w:tc>
      </w:tr>
      <w:tr w:rsidR="00067993" w:rsidRPr="00053D01" w14:paraId="32CAA377"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78F9106" w14:textId="77777777" w:rsidR="00067993" w:rsidRPr="00067B9F" w:rsidRDefault="00067993" w:rsidP="00067993">
            <w:pPr>
              <w:ind w:firstLine="259"/>
              <w:rPr>
                <w:rFonts w:cs="Arial"/>
                <w:color w:val="000000"/>
                <w:sz w:val="18"/>
                <w:szCs w:val="18"/>
              </w:rPr>
            </w:pPr>
            <w:r>
              <w:rPr>
                <w:rFonts w:cs="Arial"/>
                <w:color w:val="000000"/>
                <w:sz w:val="18"/>
                <w:szCs w:val="18"/>
              </w:rPr>
              <w:t>Freshwater Bioassessments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9BB66A6" w14:textId="77777777" w:rsidR="00067993" w:rsidRPr="00067B9F" w:rsidRDefault="00067993" w:rsidP="00067993">
            <w:pPr>
              <w:jc w:val="center"/>
              <w:rPr>
                <w:rFonts w:cs="Arial"/>
                <w:sz w:val="18"/>
                <w:szCs w:val="18"/>
              </w:rPr>
            </w:pPr>
            <w:r>
              <w:rPr>
                <w:color w:val="000000"/>
                <w:sz w:val="18"/>
                <w:szCs w:val="18"/>
              </w:rPr>
              <w:t>SWAMP (2007)</w:t>
            </w:r>
          </w:p>
        </w:tc>
        <w:tc>
          <w:tcPr>
            <w:tcW w:w="1260" w:type="dxa"/>
            <w:tcBorders>
              <w:top w:val="single" w:sz="8" w:space="0" w:color="auto"/>
              <w:left w:val="single" w:sz="8" w:space="0" w:color="auto"/>
              <w:bottom w:val="single" w:sz="8" w:space="0" w:color="auto"/>
              <w:right w:val="single" w:sz="8" w:space="0" w:color="auto"/>
            </w:tcBorders>
            <w:vAlign w:val="center"/>
          </w:tcPr>
          <w:p w14:paraId="355DD57B" w14:textId="77777777" w:rsidR="00067993" w:rsidRPr="00265A99" w:rsidRDefault="00067993" w:rsidP="00067993">
            <w:pPr>
              <w:jc w:val="center"/>
              <w:rPr>
                <w:rFonts w:cs="Arial"/>
                <w:color w:val="000000"/>
                <w:sz w:val="18"/>
                <w:szCs w:val="18"/>
              </w:rPr>
            </w:pPr>
            <w:r>
              <w:rPr>
                <w:rFonts w:cs="Arial"/>
                <w:color w:val="000000"/>
                <w:sz w:val="18"/>
                <w:szCs w:val="18"/>
              </w:rPr>
              <w:t>NA</w:t>
            </w:r>
          </w:p>
        </w:tc>
        <w:tc>
          <w:tcPr>
            <w:tcW w:w="1260" w:type="dxa"/>
            <w:tcBorders>
              <w:top w:val="nil"/>
              <w:left w:val="single" w:sz="8" w:space="0" w:color="auto"/>
              <w:bottom w:val="single" w:sz="8" w:space="0" w:color="auto"/>
              <w:right w:val="single" w:sz="8" w:space="0" w:color="auto"/>
            </w:tcBorders>
            <w:vAlign w:val="center"/>
          </w:tcPr>
          <w:p w14:paraId="6BD3AE17" w14:textId="77777777" w:rsidR="00067993" w:rsidRPr="00265A99" w:rsidRDefault="00067993" w:rsidP="00067993">
            <w:pPr>
              <w:jc w:val="center"/>
              <w:rPr>
                <w:rFonts w:cs="Arial"/>
                <w:color w:val="000000"/>
                <w:sz w:val="18"/>
                <w:szCs w:val="18"/>
              </w:rPr>
            </w:pPr>
            <w:r>
              <w:rPr>
                <w:rFonts w:cs="Arial"/>
                <w:color w:val="000000"/>
                <w:sz w:val="18"/>
                <w:szCs w:val="18"/>
              </w:rPr>
              <w:t>NA</w:t>
            </w:r>
          </w:p>
        </w:tc>
      </w:tr>
      <w:tr w:rsidR="00067993" w:rsidRPr="00053D01" w14:paraId="626C171F"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2EDD07E" w14:textId="77777777" w:rsidR="00067993" w:rsidRPr="00067B9F" w:rsidRDefault="00067993" w:rsidP="00067993">
            <w:pPr>
              <w:ind w:left="273" w:hanging="14"/>
              <w:rPr>
                <w:rFonts w:cs="Arial"/>
                <w:color w:val="000000"/>
                <w:sz w:val="18"/>
                <w:szCs w:val="18"/>
              </w:rPr>
            </w:pPr>
            <w:r>
              <w:rPr>
                <w:color w:val="000000"/>
                <w:sz w:val="18"/>
                <w:szCs w:val="18"/>
              </w:rPr>
              <w:t>Freshwater Algae (collected in conjunction with bioassessments)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8643776" w14:textId="77777777" w:rsidR="00067993" w:rsidRPr="00067B9F" w:rsidRDefault="00067993" w:rsidP="00067993">
            <w:pPr>
              <w:jc w:val="center"/>
              <w:rPr>
                <w:rFonts w:cs="Arial"/>
                <w:sz w:val="18"/>
                <w:szCs w:val="18"/>
              </w:rPr>
            </w:pPr>
            <w:r>
              <w:rPr>
                <w:color w:val="000000"/>
                <w:sz w:val="18"/>
                <w:szCs w:val="18"/>
              </w:rPr>
              <w:t>SWAMP (2010)</w:t>
            </w:r>
          </w:p>
        </w:tc>
        <w:tc>
          <w:tcPr>
            <w:tcW w:w="1260" w:type="dxa"/>
            <w:tcBorders>
              <w:top w:val="single" w:sz="8" w:space="0" w:color="auto"/>
              <w:left w:val="single" w:sz="8" w:space="0" w:color="auto"/>
              <w:bottom w:val="single" w:sz="8" w:space="0" w:color="auto"/>
              <w:right w:val="single" w:sz="8" w:space="0" w:color="auto"/>
            </w:tcBorders>
            <w:vAlign w:val="center"/>
          </w:tcPr>
          <w:p w14:paraId="57B05A7F" w14:textId="77777777" w:rsidR="00067993" w:rsidRPr="00265A99" w:rsidRDefault="00067993" w:rsidP="00067993">
            <w:pPr>
              <w:jc w:val="center"/>
              <w:rPr>
                <w:rFonts w:cs="Arial"/>
                <w:color w:val="000000"/>
                <w:sz w:val="18"/>
                <w:szCs w:val="18"/>
              </w:rPr>
            </w:pPr>
            <w:r>
              <w:rPr>
                <w:rFonts w:cs="Arial"/>
                <w:color w:val="000000"/>
                <w:sz w:val="18"/>
                <w:szCs w:val="18"/>
              </w:rPr>
              <w:t>NA</w:t>
            </w:r>
          </w:p>
        </w:tc>
        <w:tc>
          <w:tcPr>
            <w:tcW w:w="1260" w:type="dxa"/>
            <w:tcBorders>
              <w:top w:val="nil"/>
              <w:left w:val="single" w:sz="8" w:space="0" w:color="auto"/>
              <w:bottom w:val="single" w:sz="8" w:space="0" w:color="auto"/>
              <w:right w:val="single" w:sz="8" w:space="0" w:color="auto"/>
            </w:tcBorders>
            <w:vAlign w:val="center"/>
          </w:tcPr>
          <w:p w14:paraId="238C8F8F" w14:textId="77777777" w:rsidR="00067993" w:rsidRPr="00265A99" w:rsidRDefault="00067993" w:rsidP="00067993">
            <w:pPr>
              <w:jc w:val="center"/>
              <w:rPr>
                <w:rFonts w:cs="Arial"/>
                <w:color w:val="000000"/>
                <w:sz w:val="18"/>
                <w:szCs w:val="18"/>
              </w:rPr>
            </w:pPr>
            <w:r>
              <w:rPr>
                <w:rFonts w:cs="Arial"/>
                <w:color w:val="000000"/>
                <w:sz w:val="18"/>
                <w:szCs w:val="18"/>
              </w:rPr>
              <w:t>NA</w:t>
            </w:r>
          </w:p>
        </w:tc>
      </w:tr>
      <w:tr w:rsidR="00067993" w:rsidRPr="00053D01" w14:paraId="17E2528D" w14:textId="77777777" w:rsidTr="006E1D16">
        <w:trPr>
          <w:trHeight w:val="255"/>
          <w:jc w:val="center"/>
        </w:trPr>
        <w:tc>
          <w:tcPr>
            <w:tcW w:w="446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14:paraId="67BFE69D" w14:textId="77777777" w:rsidR="00067993" w:rsidRPr="00067B9F" w:rsidRDefault="00067993" w:rsidP="00067993">
            <w:pPr>
              <w:ind w:firstLine="259"/>
              <w:rPr>
                <w:rFonts w:cs="Arial"/>
                <w:color w:val="000000"/>
                <w:sz w:val="18"/>
                <w:szCs w:val="18"/>
              </w:rPr>
            </w:pPr>
            <w:r>
              <w:rPr>
                <w:color w:val="000000"/>
                <w:sz w:val="18"/>
                <w:szCs w:val="18"/>
              </w:rPr>
              <w:t>California Rapid Assessment Method (CRAM)</w:t>
            </w:r>
          </w:p>
        </w:tc>
        <w:tc>
          <w:tcPr>
            <w:tcW w:w="2997" w:type="dxa"/>
            <w:tcBorders>
              <w:top w:val="nil"/>
              <w:left w:val="nil"/>
              <w:bottom w:val="single" w:sz="4" w:space="0" w:color="auto"/>
              <w:right w:val="single" w:sz="8" w:space="0" w:color="auto"/>
            </w:tcBorders>
            <w:noWrap/>
            <w:tcMar>
              <w:top w:w="0" w:type="dxa"/>
              <w:left w:w="108" w:type="dxa"/>
              <w:bottom w:w="0" w:type="dxa"/>
              <w:right w:w="108" w:type="dxa"/>
            </w:tcMar>
            <w:vAlign w:val="center"/>
          </w:tcPr>
          <w:p w14:paraId="47FEF385" w14:textId="77777777" w:rsidR="00067993" w:rsidRPr="00067B9F" w:rsidRDefault="00067993" w:rsidP="00067993">
            <w:pPr>
              <w:jc w:val="center"/>
              <w:rPr>
                <w:rFonts w:cs="Arial"/>
                <w:sz w:val="18"/>
                <w:szCs w:val="18"/>
              </w:rPr>
            </w:pPr>
            <w:r>
              <w:rPr>
                <w:rFonts w:cs="Arial"/>
                <w:sz w:val="18"/>
                <w:szCs w:val="18"/>
              </w:rPr>
              <w:t>Collins et al., 2008</w:t>
            </w:r>
          </w:p>
        </w:tc>
        <w:tc>
          <w:tcPr>
            <w:tcW w:w="1260" w:type="dxa"/>
            <w:tcBorders>
              <w:top w:val="single" w:sz="8" w:space="0" w:color="auto"/>
              <w:left w:val="single" w:sz="8" w:space="0" w:color="auto"/>
              <w:bottom w:val="single" w:sz="4" w:space="0" w:color="auto"/>
              <w:right w:val="single" w:sz="8" w:space="0" w:color="auto"/>
            </w:tcBorders>
            <w:vAlign w:val="center"/>
          </w:tcPr>
          <w:p w14:paraId="1AD11108" w14:textId="77777777" w:rsidR="00067993" w:rsidRPr="00265A99" w:rsidRDefault="00067993" w:rsidP="00067993">
            <w:pPr>
              <w:jc w:val="center"/>
              <w:rPr>
                <w:rFonts w:cs="Arial"/>
                <w:color w:val="000000"/>
                <w:sz w:val="18"/>
                <w:szCs w:val="18"/>
              </w:rPr>
            </w:pPr>
            <w:r>
              <w:rPr>
                <w:rFonts w:cs="Arial"/>
                <w:color w:val="000000"/>
                <w:sz w:val="18"/>
                <w:szCs w:val="18"/>
              </w:rPr>
              <w:t>NA</w:t>
            </w:r>
          </w:p>
        </w:tc>
        <w:tc>
          <w:tcPr>
            <w:tcW w:w="1260" w:type="dxa"/>
            <w:tcBorders>
              <w:top w:val="nil"/>
              <w:left w:val="single" w:sz="8" w:space="0" w:color="auto"/>
              <w:bottom w:val="single" w:sz="4" w:space="0" w:color="auto"/>
              <w:right w:val="single" w:sz="8" w:space="0" w:color="auto"/>
            </w:tcBorders>
            <w:vAlign w:val="center"/>
          </w:tcPr>
          <w:p w14:paraId="61871FF8" w14:textId="77777777" w:rsidR="00067993" w:rsidRPr="00265A99" w:rsidRDefault="00067993" w:rsidP="00067993">
            <w:pPr>
              <w:jc w:val="center"/>
              <w:rPr>
                <w:rFonts w:cs="Arial"/>
                <w:color w:val="000000"/>
                <w:sz w:val="18"/>
                <w:szCs w:val="18"/>
              </w:rPr>
            </w:pPr>
            <w:r>
              <w:rPr>
                <w:rFonts w:cs="Arial"/>
                <w:color w:val="000000"/>
                <w:sz w:val="18"/>
                <w:szCs w:val="18"/>
              </w:rPr>
              <w:t>NA</w:t>
            </w:r>
          </w:p>
        </w:tc>
      </w:tr>
      <w:tr w:rsidR="00067993" w:rsidRPr="00053D01" w14:paraId="614BB23A" w14:textId="77777777" w:rsidTr="006E1D16">
        <w:trPr>
          <w:trHeight w:val="255"/>
          <w:jc w:val="center"/>
        </w:trPr>
        <w:tc>
          <w:tcPr>
            <w:tcW w:w="446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0859C73" w14:textId="77777777" w:rsidR="00067993" w:rsidRPr="00E42579" w:rsidRDefault="00067993" w:rsidP="00067993">
            <w:pPr>
              <w:rPr>
                <w:color w:val="000000"/>
                <w:sz w:val="18"/>
                <w:szCs w:val="18"/>
              </w:rPr>
            </w:pPr>
            <w:r w:rsidRPr="00265A99">
              <w:rPr>
                <w:rFonts w:cs="Arial"/>
                <w:b/>
                <w:bCs/>
                <w:color w:val="000000"/>
                <w:sz w:val="18"/>
                <w:szCs w:val="18"/>
              </w:rPr>
              <w:t xml:space="preserve">Water Chemistry: Estuary </w:t>
            </w:r>
            <w:r>
              <w:rPr>
                <w:rFonts w:cs="Arial"/>
                <w:b/>
                <w:bCs/>
                <w:color w:val="000000"/>
                <w:sz w:val="18"/>
                <w:szCs w:val="18"/>
              </w:rPr>
              <w:t>S</w:t>
            </w:r>
            <w:r w:rsidRPr="00265A99">
              <w:rPr>
                <w:rFonts w:cs="Arial"/>
                <w:b/>
                <w:bCs/>
                <w:color w:val="000000"/>
                <w:sz w:val="18"/>
                <w:szCs w:val="18"/>
              </w:rPr>
              <w:t>eawater</w:t>
            </w:r>
          </w:p>
        </w:tc>
        <w:tc>
          <w:tcPr>
            <w:tcW w:w="299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14:paraId="00CFCE95" w14:textId="77777777" w:rsidR="00067993" w:rsidRPr="00265A99" w:rsidRDefault="00067993" w:rsidP="00067993">
            <w:pPr>
              <w:jc w:val="center"/>
              <w:rPr>
                <w:rFonts w:cs="Arial"/>
                <w:color w:val="000000"/>
                <w:sz w:val="18"/>
                <w:szCs w:val="18"/>
              </w:rPr>
            </w:pPr>
          </w:p>
        </w:tc>
        <w:tc>
          <w:tcPr>
            <w:tcW w:w="1260" w:type="dxa"/>
            <w:tcBorders>
              <w:top w:val="single" w:sz="4" w:space="0" w:color="auto"/>
              <w:left w:val="single" w:sz="8" w:space="0" w:color="auto"/>
              <w:bottom w:val="single" w:sz="8" w:space="0" w:color="auto"/>
              <w:right w:val="single" w:sz="8" w:space="0" w:color="auto"/>
            </w:tcBorders>
            <w:vAlign w:val="center"/>
          </w:tcPr>
          <w:p w14:paraId="3F34E5B3" w14:textId="77777777" w:rsidR="00067993" w:rsidRPr="00265A99" w:rsidRDefault="00067993" w:rsidP="00067993">
            <w:pPr>
              <w:jc w:val="center"/>
              <w:rPr>
                <w:rFonts w:cs="Arial"/>
                <w:color w:val="000000"/>
                <w:sz w:val="18"/>
                <w:szCs w:val="18"/>
              </w:rPr>
            </w:pPr>
          </w:p>
        </w:tc>
        <w:tc>
          <w:tcPr>
            <w:tcW w:w="1260" w:type="dxa"/>
            <w:tcBorders>
              <w:top w:val="single" w:sz="4" w:space="0" w:color="auto"/>
              <w:left w:val="single" w:sz="8" w:space="0" w:color="auto"/>
              <w:bottom w:val="single" w:sz="8" w:space="0" w:color="auto"/>
              <w:right w:val="single" w:sz="8" w:space="0" w:color="auto"/>
            </w:tcBorders>
            <w:vAlign w:val="center"/>
          </w:tcPr>
          <w:p w14:paraId="6B5CC703" w14:textId="77777777" w:rsidR="00067993" w:rsidRPr="00265A99" w:rsidRDefault="00067993" w:rsidP="00067993">
            <w:pPr>
              <w:jc w:val="center"/>
              <w:rPr>
                <w:rFonts w:cs="Arial"/>
                <w:color w:val="000000"/>
                <w:sz w:val="18"/>
                <w:szCs w:val="18"/>
              </w:rPr>
            </w:pPr>
          </w:p>
        </w:tc>
      </w:tr>
      <w:tr w:rsidR="00067993" w:rsidRPr="00053D01" w14:paraId="7725CF3C"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00149E4" w14:textId="77777777" w:rsidR="00067993" w:rsidRPr="00265A99" w:rsidRDefault="00067993" w:rsidP="00067993">
            <w:pPr>
              <w:ind w:firstLine="259"/>
              <w:rPr>
                <w:rFonts w:cs="Arial"/>
                <w:color w:val="000000"/>
                <w:sz w:val="18"/>
                <w:szCs w:val="18"/>
              </w:rPr>
            </w:pPr>
            <w:r w:rsidRPr="00E42579">
              <w:rPr>
                <w:color w:val="000000"/>
                <w:sz w:val="18"/>
                <w:szCs w:val="18"/>
              </w:rPr>
              <w:t>Alkalinity as CaCO3</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C7C7C1B" w14:textId="77777777" w:rsidR="00067993" w:rsidRPr="00265A99" w:rsidRDefault="00067993" w:rsidP="00067993">
            <w:pPr>
              <w:jc w:val="center"/>
              <w:rPr>
                <w:rFonts w:cs="Arial"/>
                <w:color w:val="000000"/>
                <w:sz w:val="18"/>
                <w:szCs w:val="18"/>
              </w:rPr>
            </w:pPr>
            <w:r w:rsidRPr="00265A99">
              <w:rPr>
                <w:rFonts w:cs="Arial"/>
                <w:color w:val="000000"/>
                <w:sz w:val="18"/>
                <w:szCs w:val="18"/>
              </w:rPr>
              <w:t>SM</w:t>
            </w:r>
            <w:r>
              <w:rPr>
                <w:rFonts w:cs="Arial"/>
                <w:color w:val="000000"/>
                <w:sz w:val="18"/>
                <w:szCs w:val="18"/>
              </w:rPr>
              <w:t xml:space="preserve"> </w:t>
            </w:r>
            <w:r w:rsidRPr="00265A99">
              <w:rPr>
                <w:rFonts w:cs="Arial"/>
                <w:color w:val="000000"/>
                <w:sz w:val="18"/>
                <w:szCs w:val="18"/>
              </w:rPr>
              <w:t>2320</w:t>
            </w:r>
            <w:r>
              <w:rPr>
                <w:rFonts w:cs="Arial"/>
                <w:color w:val="000000"/>
                <w:sz w:val="18"/>
                <w:szCs w:val="18"/>
              </w:rPr>
              <w:t xml:space="preserve"> </w:t>
            </w:r>
            <w:r w:rsidRPr="00265A99">
              <w:rPr>
                <w:rFonts w:cs="Arial"/>
                <w:color w:val="000000"/>
                <w:sz w:val="18"/>
                <w:szCs w:val="18"/>
              </w:rPr>
              <w:t>B</w:t>
            </w:r>
          </w:p>
        </w:tc>
        <w:tc>
          <w:tcPr>
            <w:tcW w:w="1260" w:type="dxa"/>
            <w:tcBorders>
              <w:top w:val="single" w:sz="8" w:space="0" w:color="auto"/>
              <w:left w:val="single" w:sz="8" w:space="0" w:color="auto"/>
              <w:bottom w:val="single" w:sz="8" w:space="0" w:color="auto"/>
              <w:right w:val="single" w:sz="8" w:space="0" w:color="auto"/>
            </w:tcBorders>
            <w:vAlign w:val="center"/>
          </w:tcPr>
          <w:p w14:paraId="0EB1EE34"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5B0C04ED" w14:textId="77777777" w:rsidR="00067993" w:rsidRPr="00265A99" w:rsidRDefault="00067993" w:rsidP="00067993">
            <w:pPr>
              <w:jc w:val="center"/>
              <w:rPr>
                <w:rFonts w:cs="Arial"/>
                <w:color w:val="000000"/>
                <w:sz w:val="18"/>
                <w:szCs w:val="18"/>
              </w:rPr>
            </w:pPr>
            <w:r w:rsidRPr="00265A99">
              <w:rPr>
                <w:rFonts w:cs="Arial"/>
                <w:color w:val="000000"/>
                <w:sz w:val="18"/>
                <w:szCs w:val="18"/>
              </w:rPr>
              <w:t>10</w:t>
            </w:r>
          </w:p>
        </w:tc>
      </w:tr>
      <w:tr w:rsidR="00067993" w:rsidRPr="00053D01" w14:paraId="6C9C041D"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08C3A85" w14:textId="77777777" w:rsidR="00067993" w:rsidRPr="00265A99" w:rsidRDefault="00067993" w:rsidP="00067993">
            <w:pPr>
              <w:ind w:firstLine="259"/>
              <w:rPr>
                <w:rFonts w:cs="Arial"/>
                <w:color w:val="000000"/>
                <w:sz w:val="18"/>
                <w:szCs w:val="18"/>
              </w:rPr>
            </w:pPr>
            <w:r w:rsidRPr="00053D01">
              <w:rPr>
                <w:color w:val="000000"/>
                <w:sz w:val="18"/>
                <w:szCs w:val="18"/>
              </w:rPr>
              <w:t>Hardness as CaCO3</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EADAE66" w14:textId="77777777" w:rsidR="00067993" w:rsidRPr="00265A99" w:rsidRDefault="00067993" w:rsidP="00067993">
            <w:pPr>
              <w:jc w:val="center"/>
              <w:rPr>
                <w:rFonts w:cs="Arial"/>
                <w:sz w:val="18"/>
                <w:szCs w:val="18"/>
              </w:rPr>
            </w:pPr>
            <w:r w:rsidRPr="005C36DF">
              <w:rPr>
                <w:rFonts w:cs="Arial"/>
                <w:sz w:val="18"/>
                <w:szCs w:val="18"/>
              </w:rPr>
              <w:t>SM 2340</w:t>
            </w:r>
            <w:r>
              <w:rPr>
                <w:rFonts w:cs="Arial"/>
                <w:sz w:val="18"/>
                <w:szCs w:val="18"/>
              </w:rPr>
              <w:t xml:space="preserve"> </w:t>
            </w:r>
            <w:r w:rsidRPr="005C36DF">
              <w:rPr>
                <w:rFonts w:cs="Arial"/>
                <w:sz w:val="18"/>
                <w:szCs w:val="18"/>
              </w:rPr>
              <w:t>B</w:t>
            </w:r>
          </w:p>
        </w:tc>
        <w:tc>
          <w:tcPr>
            <w:tcW w:w="1260" w:type="dxa"/>
            <w:tcBorders>
              <w:top w:val="single" w:sz="8" w:space="0" w:color="auto"/>
              <w:left w:val="single" w:sz="8" w:space="0" w:color="auto"/>
              <w:bottom w:val="single" w:sz="8" w:space="0" w:color="auto"/>
              <w:right w:val="single" w:sz="8" w:space="0" w:color="auto"/>
            </w:tcBorders>
            <w:vAlign w:val="center"/>
          </w:tcPr>
          <w:p w14:paraId="08084DBC" w14:textId="77777777" w:rsidR="00067993" w:rsidRPr="00820487"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419AD9A2" w14:textId="77777777" w:rsidR="00067993" w:rsidRPr="00820487" w:rsidRDefault="00067993" w:rsidP="00067993">
            <w:pPr>
              <w:jc w:val="center"/>
              <w:rPr>
                <w:rFonts w:cs="Arial"/>
                <w:color w:val="000000"/>
                <w:sz w:val="18"/>
                <w:szCs w:val="18"/>
              </w:rPr>
            </w:pPr>
            <w:r w:rsidRPr="00820487">
              <w:rPr>
                <w:rFonts w:cs="Arial"/>
                <w:color w:val="000000"/>
                <w:sz w:val="18"/>
                <w:szCs w:val="18"/>
              </w:rPr>
              <w:t>1.32</w:t>
            </w:r>
          </w:p>
        </w:tc>
      </w:tr>
      <w:tr w:rsidR="00067993" w:rsidRPr="00053D01" w14:paraId="4F15096A"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856B00A" w14:textId="77777777" w:rsidR="00067993" w:rsidRPr="00265A99" w:rsidRDefault="00067993" w:rsidP="00067993">
            <w:pPr>
              <w:ind w:firstLine="259"/>
              <w:rPr>
                <w:rFonts w:cs="Arial"/>
                <w:color w:val="000000"/>
                <w:sz w:val="18"/>
                <w:szCs w:val="18"/>
              </w:rPr>
            </w:pPr>
            <w:r w:rsidRPr="00265A99">
              <w:rPr>
                <w:rFonts w:cs="Arial"/>
                <w:color w:val="000000"/>
                <w:sz w:val="18"/>
                <w:szCs w:val="18"/>
              </w:rPr>
              <w:t xml:space="preserve">Suspended Solids </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0AC51DC" w14:textId="77777777" w:rsidR="00067993" w:rsidRPr="00265A99" w:rsidRDefault="00067993" w:rsidP="00067993">
            <w:pPr>
              <w:jc w:val="center"/>
              <w:rPr>
                <w:rFonts w:cs="Arial"/>
                <w:sz w:val="18"/>
                <w:szCs w:val="18"/>
              </w:rPr>
            </w:pPr>
            <w:r w:rsidRPr="00265A99">
              <w:rPr>
                <w:rFonts w:cs="Arial"/>
                <w:sz w:val="18"/>
                <w:szCs w:val="18"/>
              </w:rPr>
              <w:t>SM</w:t>
            </w:r>
            <w:r>
              <w:rPr>
                <w:rFonts w:cs="Arial"/>
                <w:sz w:val="18"/>
                <w:szCs w:val="18"/>
              </w:rPr>
              <w:t xml:space="preserve"> </w:t>
            </w:r>
            <w:r w:rsidRPr="00265A99">
              <w:rPr>
                <w:rFonts w:cs="Arial"/>
                <w:sz w:val="18"/>
                <w:szCs w:val="18"/>
              </w:rPr>
              <w:t>2540</w:t>
            </w:r>
            <w:r>
              <w:rPr>
                <w:rFonts w:cs="Arial"/>
                <w:sz w:val="18"/>
                <w:szCs w:val="18"/>
              </w:rPr>
              <w:t xml:space="preserve"> </w:t>
            </w:r>
            <w:r w:rsidRPr="00265A99">
              <w:rPr>
                <w:rFonts w:cs="Arial"/>
                <w:sz w:val="18"/>
                <w:szCs w:val="18"/>
              </w:rPr>
              <w:t>D</w:t>
            </w:r>
          </w:p>
        </w:tc>
        <w:tc>
          <w:tcPr>
            <w:tcW w:w="1260" w:type="dxa"/>
            <w:tcBorders>
              <w:top w:val="single" w:sz="8" w:space="0" w:color="auto"/>
              <w:left w:val="single" w:sz="8" w:space="0" w:color="auto"/>
              <w:bottom w:val="single" w:sz="8" w:space="0" w:color="auto"/>
              <w:right w:val="single" w:sz="8" w:space="0" w:color="auto"/>
            </w:tcBorders>
            <w:vAlign w:val="center"/>
          </w:tcPr>
          <w:p w14:paraId="1DCD6A26" w14:textId="77777777" w:rsidR="00067993" w:rsidRPr="00820487"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6C6DE5C8" w14:textId="77777777" w:rsidR="00067993" w:rsidRPr="00820487" w:rsidRDefault="00067993" w:rsidP="00067993">
            <w:pPr>
              <w:jc w:val="center"/>
              <w:rPr>
                <w:rFonts w:cs="Arial"/>
                <w:color w:val="000000"/>
                <w:sz w:val="18"/>
                <w:szCs w:val="18"/>
              </w:rPr>
            </w:pPr>
            <w:r>
              <w:rPr>
                <w:rFonts w:cs="Arial"/>
                <w:color w:val="000000"/>
                <w:sz w:val="18"/>
                <w:szCs w:val="18"/>
              </w:rPr>
              <w:t>2</w:t>
            </w:r>
          </w:p>
        </w:tc>
      </w:tr>
      <w:tr w:rsidR="00067993" w:rsidRPr="00053D01" w14:paraId="63109DB5"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51706BD" w14:textId="77777777" w:rsidR="00067993" w:rsidRPr="00265A99" w:rsidRDefault="00067993" w:rsidP="00067993">
            <w:pPr>
              <w:ind w:firstLine="259"/>
              <w:rPr>
                <w:rFonts w:cs="Arial"/>
                <w:color w:val="000000"/>
                <w:sz w:val="18"/>
                <w:szCs w:val="18"/>
              </w:rPr>
            </w:pPr>
            <w:r>
              <w:rPr>
                <w:rFonts w:cs="Arial"/>
                <w:color w:val="000000"/>
                <w:sz w:val="18"/>
                <w:szCs w:val="18"/>
              </w:rPr>
              <w:t xml:space="preserve">Total </w:t>
            </w:r>
            <w:r w:rsidRPr="00265A99">
              <w:rPr>
                <w:rFonts w:cs="Arial"/>
                <w:color w:val="000000"/>
                <w:sz w:val="18"/>
                <w:szCs w:val="18"/>
              </w:rPr>
              <w:t>Dissolved Solids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F6A7BB2" w14:textId="77777777" w:rsidR="00067993" w:rsidRPr="00265A99" w:rsidRDefault="00067993" w:rsidP="00067993">
            <w:pPr>
              <w:jc w:val="center"/>
              <w:rPr>
                <w:rFonts w:cs="Arial"/>
                <w:sz w:val="18"/>
                <w:szCs w:val="18"/>
              </w:rPr>
            </w:pPr>
            <w:r w:rsidRPr="00265A99">
              <w:rPr>
                <w:rFonts w:cs="Arial"/>
                <w:sz w:val="18"/>
                <w:szCs w:val="18"/>
              </w:rPr>
              <w:t>SM</w:t>
            </w:r>
            <w:r>
              <w:rPr>
                <w:rFonts w:cs="Arial"/>
                <w:sz w:val="18"/>
                <w:szCs w:val="18"/>
              </w:rPr>
              <w:t xml:space="preserve"> </w:t>
            </w:r>
            <w:r w:rsidRPr="00265A99">
              <w:rPr>
                <w:rFonts w:cs="Arial"/>
                <w:sz w:val="18"/>
                <w:szCs w:val="18"/>
              </w:rPr>
              <w:t>2540</w:t>
            </w:r>
            <w:r>
              <w:rPr>
                <w:rFonts w:cs="Arial"/>
                <w:sz w:val="18"/>
                <w:szCs w:val="18"/>
              </w:rPr>
              <w:t xml:space="preserve"> </w:t>
            </w:r>
            <w:r w:rsidRPr="00265A99">
              <w:rPr>
                <w:rFonts w:cs="Arial"/>
                <w:sz w:val="18"/>
                <w:szCs w:val="18"/>
              </w:rPr>
              <w:t>C</w:t>
            </w:r>
          </w:p>
        </w:tc>
        <w:tc>
          <w:tcPr>
            <w:tcW w:w="1260" w:type="dxa"/>
            <w:tcBorders>
              <w:top w:val="single" w:sz="8" w:space="0" w:color="auto"/>
              <w:left w:val="single" w:sz="8" w:space="0" w:color="auto"/>
              <w:bottom w:val="single" w:sz="8" w:space="0" w:color="auto"/>
              <w:right w:val="single" w:sz="8" w:space="0" w:color="auto"/>
            </w:tcBorders>
            <w:vAlign w:val="center"/>
          </w:tcPr>
          <w:p w14:paraId="03181909" w14:textId="77777777" w:rsidR="00067993" w:rsidRPr="00820487"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4E8518AE" w14:textId="77777777" w:rsidR="00067993" w:rsidRPr="00820487" w:rsidRDefault="00067993" w:rsidP="00067993">
            <w:pPr>
              <w:jc w:val="center"/>
              <w:rPr>
                <w:rFonts w:cs="Arial"/>
                <w:color w:val="000000"/>
                <w:sz w:val="18"/>
                <w:szCs w:val="18"/>
              </w:rPr>
            </w:pPr>
            <w:r>
              <w:rPr>
                <w:rFonts w:cs="Arial"/>
                <w:color w:val="000000"/>
                <w:sz w:val="18"/>
                <w:szCs w:val="18"/>
              </w:rPr>
              <w:t>28</w:t>
            </w:r>
          </w:p>
        </w:tc>
      </w:tr>
      <w:tr w:rsidR="00067993" w:rsidRPr="00053D01" w14:paraId="048CF77F"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F7F1913" w14:textId="77777777" w:rsidR="00067993" w:rsidRPr="00265A99" w:rsidRDefault="00067993" w:rsidP="00067993">
            <w:pPr>
              <w:ind w:firstLine="259"/>
              <w:rPr>
                <w:rFonts w:cs="Arial"/>
                <w:color w:val="000000"/>
                <w:sz w:val="18"/>
                <w:szCs w:val="18"/>
              </w:rPr>
            </w:pPr>
            <w:r>
              <w:rPr>
                <w:rFonts w:cs="Arial"/>
                <w:color w:val="000000"/>
                <w:sz w:val="18"/>
                <w:szCs w:val="18"/>
              </w:rPr>
              <w:t>Nutrients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9F1AC18" w14:textId="77777777" w:rsidR="00067993" w:rsidRPr="00265A99" w:rsidRDefault="00067993" w:rsidP="00067993">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6763E56A" w14:textId="77777777" w:rsidR="00067993" w:rsidRPr="00265A99"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7E650565" w14:textId="77777777" w:rsidR="00067993" w:rsidRPr="00265A99" w:rsidRDefault="00067993" w:rsidP="00067993">
            <w:pPr>
              <w:jc w:val="center"/>
              <w:rPr>
                <w:rFonts w:cs="Arial"/>
                <w:color w:val="000000"/>
                <w:sz w:val="18"/>
                <w:szCs w:val="18"/>
              </w:rPr>
            </w:pPr>
          </w:p>
        </w:tc>
      </w:tr>
      <w:tr w:rsidR="00067993" w:rsidRPr="00053D01" w14:paraId="1B694EE4"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EFF63BB" w14:textId="77777777" w:rsidR="00067993" w:rsidRPr="00265A99" w:rsidRDefault="00067993" w:rsidP="00067993">
            <w:pPr>
              <w:ind w:firstLine="389"/>
              <w:rPr>
                <w:rFonts w:cs="Arial"/>
                <w:color w:val="000000"/>
                <w:sz w:val="18"/>
                <w:szCs w:val="18"/>
              </w:rPr>
            </w:pPr>
            <w:r w:rsidRPr="00265A99">
              <w:rPr>
                <w:rFonts w:cs="Arial"/>
                <w:color w:val="000000"/>
                <w:sz w:val="18"/>
                <w:szCs w:val="18"/>
              </w:rPr>
              <w:t>Ammonia</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6A1D74D" w14:textId="77777777" w:rsidR="00067993" w:rsidRPr="00265A99" w:rsidRDefault="00067993" w:rsidP="00067993">
            <w:pPr>
              <w:jc w:val="center"/>
              <w:rPr>
                <w:rFonts w:cs="Arial"/>
                <w:color w:val="000000"/>
                <w:sz w:val="18"/>
                <w:szCs w:val="18"/>
              </w:rPr>
            </w:pPr>
            <w:r w:rsidRPr="00265A99">
              <w:rPr>
                <w:rFonts w:cs="Arial"/>
                <w:color w:val="000000"/>
                <w:sz w:val="18"/>
                <w:szCs w:val="18"/>
              </w:rPr>
              <w:t>SM</w:t>
            </w:r>
            <w:r>
              <w:rPr>
                <w:rFonts w:cs="Arial"/>
                <w:color w:val="000000"/>
                <w:sz w:val="18"/>
                <w:szCs w:val="18"/>
              </w:rPr>
              <w:t xml:space="preserve"> </w:t>
            </w:r>
            <w:r w:rsidRPr="00265A99">
              <w:rPr>
                <w:rFonts w:cs="Arial"/>
                <w:color w:val="000000"/>
                <w:sz w:val="18"/>
                <w:szCs w:val="18"/>
              </w:rPr>
              <w:t>4500-NH3 B&amp;C;</w:t>
            </w:r>
            <w:r>
              <w:rPr>
                <w:rFonts w:cs="Arial"/>
                <w:color w:val="000000"/>
                <w:sz w:val="18"/>
                <w:szCs w:val="18"/>
              </w:rPr>
              <w:t xml:space="preserve"> </w:t>
            </w:r>
            <w:r w:rsidRPr="00265A99">
              <w:rPr>
                <w:rFonts w:cs="Arial"/>
                <w:color w:val="000000"/>
                <w:sz w:val="18"/>
                <w:szCs w:val="18"/>
              </w:rPr>
              <w:t>EPA 350.1</w:t>
            </w:r>
          </w:p>
        </w:tc>
        <w:tc>
          <w:tcPr>
            <w:tcW w:w="1260" w:type="dxa"/>
            <w:tcBorders>
              <w:top w:val="single" w:sz="8" w:space="0" w:color="auto"/>
              <w:left w:val="single" w:sz="8" w:space="0" w:color="auto"/>
              <w:bottom w:val="single" w:sz="8" w:space="0" w:color="auto"/>
              <w:right w:val="single" w:sz="8" w:space="0" w:color="auto"/>
            </w:tcBorders>
            <w:vAlign w:val="center"/>
          </w:tcPr>
          <w:p w14:paraId="59CD5AB2"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361D4192" w14:textId="77777777" w:rsidR="00067993" w:rsidRPr="00265A99" w:rsidRDefault="00067993" w:rsidP="00067993">
            <w:pPr>
              <w:jc w:val="center"/>
              <w:rPr>
                <w:rFonts w:cs="Arial"/>
                <w:color w:val="000000"/>
                <w:sz w:val="18"/>
                <w:szCs w:val="18"/>
              </w:rPr>
            </w:pPr>
            <w:r w:rsidRPr="00265A99">
              <w:rPr>
                <w:rFonts w:cs="Arial"/>
                <w:color w:val="000000"/>
                <w:sz w:val="18"/>
                <w:szCs w:val="18"/>
              </w:rPr>
              <w:t>0.1</w:t>
            </w:r>
          </w:p>
        </w:tc>
      </w:tr>
      <w:tr w:rsidR="00067993" w:rsidRPr="00053D01" w14:paraId="066A2F89" w14:textId="77777777" w:rsidTr="00D46945">
        <w:trPr>
          <w:trHeight w:val="285"/>
          <w:jc w:val="center"/>
        </w:trPr>
        <w:tc>
          <w:tcPr>
            <w:tcW w:w="446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14:paraId="320433EE" w14:textId="77777777" w:rsidR="00067993" w:rsidRPr="00265A99" w:rsidRDefault="00067993" w:rsidP="00067993">
            <w:pPr>
              <w:ind w:firstLine="389"/>
              <w:rPr>
                <w:rFonts w:cs="Arial"/>
                <w:color w:val="000000"/>
                <w:sz w:val="18"/>
                <w:szCs w:val="18"/>
              </w:rPr>
            </w:pPr>
            <w:r w:rsidRPr="00265A99">
              <w:rPr>
                <w:rFonts w:cs="Arial"/>
                <w:color w:val="000000"/>
                <w:sz w:val="18"/>
                <w:szCs w:val="18"/>
              </w:rPr>
              <w:t>Nitrate</w:t>
            </w:r>
          </w:p>
        </w:tc>
        <w:tc>
          <w:tcPr>
            <w:tcW w:w="2997" w:type="dxa"/>
            <w:tcBorders>
              <w:top w:val="nil"/>
              <w:left w:val="nil"/>
              <w:bottom w:val="single" w:sz="4" w:space="0" w:color="auto"/>
              <w:right w:val="single" w:sz="8" w:space="0" w:color="auto"/>
            </w:tcBorders>
            <w:noWrap/>
            <w:tcMar>
              <w:top w:w="0" w:type="dxa"/>
              <w:left w:w="108" w:type="dxa"/>
              <w:bottom w:w="0" w:type="dxa"/>
              <w:right w:w="108" w:type="dxa"/>
            </w:tcMar>
            <w:vAlign w:val="center"/>
          </w:tcPr>
          <w:p w14:paraId="664906A7" w14:textId="77777777" w:rsidR="00067993" w:rsidRPr="00265A99" w:rsidRDefault="00067993" w:rsidP="00067993">
            <w:pPr>
              <w:jc w:val="center"/>
              <w:rPr>
                <w:rFonts w:cs="Arial"/>
                <w:sz w:val="18"/>
                <w:szCs w:val="18"/>
              </w:rPr>
            </w:pPr>
            <w:r w:rsidRPr="00265A99">
              <w:rPr>
                <w:rFonts w:cs="Arial"/>
                <w:sz w:val="18"/>
                <w:szCs w:val="18"/>
              </w:rPr>
              <w:t>EPA 300.0</w:t>
            </w:r>
            <w:r>
              <w:rPr>
                <w:rFonts w:cs="Arial"/>
                <w:sz w:val="18"/>
                <w:szCs w:val="18"/>
              </w:rPr>
              <w:t xml:space="preserve"> or </w:t>
            </w:r>
            <w:r w:rsidRPr="00265A99">
              <w:rPr>
                <w:rFonts w:cs="Arial"/>
                <w:sz w:val="18"/>
                <w:szCs w:val="18"/>
              </w:rPr>
              <w:t>EPA 353.2</w:t>
            </w:r>
          </w:p>
        </w:tc>
        <w:tc>
          <w:tcPr>
            <w:tcW w:w="1260" w:type="dxa"/>
            <w:tcBorders>
              <w:top w:val="single" w:sz="8" w:space="0" w:color="auto"/>
              <w:left w:val="single" w:sz="8" w:space="0" w:color="auto"/>
              <w:bottom w:val="single" w:sz="8" w:space="0" w:color="auto"/>
              <w:right w:val="single" w:sz="8" w:space="0" w:color="auto"/>
            </w:tcBorders>
            <w:vAlign w:val="center"/>
          </w:tcPr>
          <w:p w14:paraId="1A9122AA" w14:textId="77777777" w:rsidR="00067993" w:rsidRPr="00820487"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4" w:space="0" w:color="auto"/>
              <w:right w:val="single" w:sz="8" w:space="0" w:color="auto"/>
            </w:tcBorders>
            <w:vAlign w:val="center"/>
          </w:tcPr>
          <w:p w14:paraId="4CEBA01C" w14:textId="77777777" w:rsidR="00067993" w:rsidRPr="00820487" w:rsidRDefault="00067993" w:rsidP="00067993">
            <w:pPr>
              <w:jc w:val="center"/>
              <w:rPr>
                <w:rFonts w:cs="Arial"/>
                <w:color w:val="000000"/>
                <w:sz w:val="18"/>
                <w:szCs w:val="18"/>
              </w:rPr>
            </w:pPr>
            <w:r w:rsidRPr="00265A99">
              <w:rPr>
                <w:rFonts w:cs="Arial"/>
                <w:color w:val="000000"/>
                <w:sz w:val="18"/>
                <w:szCs w:val="18"/>
              </w:rPr>
              <w:t>0.1</w:t>
            </w:r>
          </w:p>
        </w:tc>
      </w:tr>
      <w:tr w:rsidR="00067993" w:rsidRPr="00053D01" w14:paraId="3DC93089" w14:textId="77777777" w:rsidTr="00D46945">
        <w:trPr>
          <w:trHeight w:val="255"/>
          <w:jc w:val="center"/>
        </w:trPr>
        <w:tc>
          <w:tcPr>
            <w:tcW w:w="446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2AE5AAF" w14:textId="77777777" w:rsidR="00067993" w:rsidRPr="00265A99" w:rsidRDefault="00067993" w:rsidP="00067993">
            <w:pPr>
              <w:ind w:firstLine="389"/>
              <w:rPr>
                <w:rFonts w:cs="Arial"/>
                <w:color w:val="000000"/>
                <w:sz w:val="18"/>
                <w:szCs w:val="18"/>
              </w:rPr>
            </w:pPr>
            <w:r w:rsidRPr="00265A99">
              <w:rPr>
                <w:rFonts w:cs="Arial"/>
                <w:color w:val="000000"/>
                <w:sz w:val="18"/>
                <w:szCs w:val="18"/>
              </w:rPr>
              <w:t>Nitrite</w:t>
            </w:r>
          </w:p>
        </w:tc>
        <w:tc>
          <w:tcPr>
            <w:tcW w:w="299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14:paraId="65D9C317" w14:textId="77777777" w:rsidR="00067993" w:rsidRPr="00265A99" w:rsidRDefault="00067993" w:rsidP="00067993">
            <w:pPr>
              <w:jc w:val="center"/>
              <w:rPr>
                <w:rFonts w:cs="Arial"/>
                <w:sz w:val="18"/>
                <w:szCs w:val="18"/>
              </w:rPr>
            </w:pPr>
            <w:r w:rsidRPr="00265A99">
              <w:rPr>
                <w:rFonts w:cs="Arial"/>
                <w:sz w:val="18"/>
                <w:szCs w:val="18"/>
              </w:rPr>
              <w:t>EPA 300.0</w:t>
            </w:r>
            <w:r>
              <w:rPr>
                <w:rFonts w:cs="Arial"/>
                <w:sz w:val="18"/>
                <w:szCs w:val="18"/>
              </w:rPr>
              <w:t xml:space="preserve"> or </w:t>
            </w:r>
            <w:r w:rsidRPr="00265A99">
              <w:rPr>
                <w:rFonts w:cs="Arial"/>
                <w:sz w:val="18"/>
                <w:szCs w:val="18"/>
              </w:rPr>
              <w:t>EPA 353.2</w:t>
            </w:r>
          </w:p>
        </w:tc>
        <w:tc>
          <w:tcPr>
            <w:tcW w:w="1260" w:type="dxa"/>
            <w:tcBorders>
              <w:top w:val="single" w:sz="8" w:space="0" w:color="auto"/>
              <w:left w:val="single" w:sz="8" w:space="0" w:color="auto"/>
              <w:bottom w:val="single" w:sz="8" w:space="0" w:color="auto"/>
              <w:right w:val="single" w:sz="8" w:space="0" w:color="auto"/>
            </w:tcBorders>
            <w:vAlign w:val="center"/>
          </w:tcPr>
          <w:p w14:paraId="6E1E2930" w14:textId="77777777" w:rsidR="00067993" w:rsidRPr="00820487"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single" w:sz="4" w:space="0" w:color="auto"/>
              <w:left w:val="single" w:sz="8" w:space="0" w:color="auto"/>
              <w:bottom w:val="single" w:sz="8" w:space="0" w:color="auto"/>
              <w:right w:val="single" w:sz="8" w:space="0" w:color="auto"/>
            </w:tcBorders>
            <w:vAlign w:val="center"/>
          </w:tcPr>
          <w:p w14:paraId="161EFC7E" w14:textId="77777777" w:rsidR="00067993" w:rsidRPr="00820487" w:rsidRDefault="00067993" w:rsidP="00067993">
            <w:pPr>
              <w:jc w:val="center"/>
              <w:rPr>
                <w:rFonts w:cs="Arial"/>
                <w:color w:val="000000"/>
                <w:sz w:val="18"/>
                <w:szCs w:val="18"/>
              </w:rPr>
            </w:pPr>
            <w:r w:rsidRPr="00820487">
              <w:rPr>
                <w:rFonts w:cs="Arial"/>
                <w:color w:val="000000"/>
                <w:sz w:val="18"/>
                <w:szCs w:val="18"/>
              </w:rPr>
              <w:t>0.</w:t>
            </w:r>
            <w:r>
              <w:rPr>
                <w:rFonts w:cs="Arial"/>
                <w:color w:val="000000"/>
                <w:sz w:val="18"/>
                <w:szCs w:val="18"/>
              </w:rPr>
              <w:t>1</w:t>
            </w:r>
          </w:p>
        </w:tc>
      </w:tr>
      <w:tr w:rsidR="00067993" w:rsidRPr="00053D01" w14:paraId="4FF80E2B"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A57CB89" w14:textId="77777777" w:rsidR="00067993" w:rsidRPr="00265A99" w:rsidRDefault="00067993" w:rsidP="00067993">
            <w:pPr>
              <w:ind w:firstLine="389"/>
              <w:rPr>
                <w:rFonts w:cs="Arial"/>
                <w:color w:val="000000"/>
                <w:sz w:val="18"/>
                <w:szCs w:val="18"/>
              </w:rPr>
            </w:pPr>
            <w:r>
              <w:rPr>
                <w:rFonts w:cs="Arial"/>
                <w:color w:val="000000"/>
                <w:sz w:val="18"/>
                <w:szCs w:val="18"/>
              </w:rPr>
              <w:t>TKN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52849D2" w14:textId="77777777" w:rsidR="00067993" w:rsidRPr="00265A99" w:rsidRDefault="00067993" w:rsidP="00067993">
            <w:pPr>
              <w:jc w:val="center"/>
              <w:rPr>
                <w:rFonts w:cs="Arial"/>
                <w:sz w:val="18"/>
                <w:szCs w:val="18"/>
              </w:rPr>
            </w:pPr>
            <w:r w:rsidRPr="005C36DF">
              <w:rPr>
                <w:rFonts w:cs="Arial"/>
                <w:sz w:val="18"/>
                <w:szCs w:val="18"/>
              </w:rPr>
              <w:t>EPA 351.2 (1° Method) or SM4500-NH3 C (2° Method)</w:t>
            </w:r>
          </w:p>
        </w:tc>
        <w:tc>
          <w:tcPr>
            <w:tcW w:w="1260" w:type="dxa"/>
            <w:tcBorders>
              <w:top w:val="single" w:sz="8" w:space="0" w:color="auto"/>
              <w:left w:val="single" w:sz="8" w:space="0" w:color="auto"/>
              <w:bottom w:val="single" w:sz="8" w:space="0" w:color="auto"/>
              <w:right w:val="single" w:sz="8" w:space="0" w:color="auto"/>
            </w:tcBorders>
            <w:vAlign w:val="center"/>
          </w:tcPr>
          <w:p w14:paraId="35A4CB37" w14:textId="77777777" w:rsidR="00067993" w:rsidRPr="00820487"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0E14D33A" w14:textId="77777777" w:rsidR="00067993" w:rsidRPr="00820487" w:rsidRDefault="00067993" w:rsidP="00067993">
            <w:pPr>
              <w:jc w:val="center"/>
              <w:rPr>
                <w:rFonts w:cs="Arial"/>
                <w:color w:val="000000"/>
                <w:sz w:val="18"/>
                <w:szCs w:val="18"/>
              </w:rPr>
            </w:pPr>
            <w:r w:rsidRPr="00820487">
              <w:rPr>
                <w:rFonts w:cs="Arial"/>
                <w:color w:val="000000"/>
                <w:sz w:val="18"/>
                <w:szCs w:val="18"/>
              </w:rPr>
              <w:t>0.1</w:t>
            </w:r>
          </w:p>
        </w:tc>
      </w:tr>
      <w:tr w:rsidR="00067993" w:rsidRPr="00053D01" w14:paraId="599C9B57" w14:textId="77777777" w:rsidTr="00D46945">
        <w:trPr>
          <w:trHeight w:val="300"/>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A446700" w14:textId="77777777" w:rsidR="00067993" w:rsidRPr="00265A99" w:rsidRDefault="00067993" w:rsidP="00067993">
            <w:pPr>
              <w:ind w:firstLine="389"/>
              <w:rPr>
                <w:rFonts w:cs="Arial"/>
                <w:color w:val="000000"/>
                <w:sz w:val="18"/>
                <w:szCs w:val="18"/>
              </w:rPr>
            </w:pPr>
            <w:r w:rsidRPr="00265A99">
              <w:rPr>
                <w:rFonts w:cs="Arial"/>
                <w:color w:val="000000"/>
                <w:sz w:val="18"/>
                <w:szCs w:val="18"/>
              </w:rPr>
              <w:t>Dissolved Organic Carbon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D3073F8" w14:textId="6A0D2F90" w:rsidR="00067993" w:rsidRPr="00265A99" w:rsidRDefault="00067993" w:rsidP="00067993">
            <w:pPr>
              <w:jc w:val="center"/>
              <w:rPr>
                <w:rFonts w:cs="Arial"/>
                <w:sz w:val="18"/>
                <w:szCs w:val="18"/>
              </w:rPr>
            </w:pPr>
            <w:r w:rsidRPr="00265A99">
              <w:rPr>
                <w:rFonts w:cs="Arial"/>
                <w:sz w:val="18"/>
                <w:szCs w:val="18"/>
              </w:rPr>
              <w:t>SM</w:t>
            </w:r>
            <w:r>
              <w:rPr>
                <w:rFonts w:cs="Arial"/>
                <w:sz w:val="18"/>
                <w:szCs w:val="18"/>
              </w:rPr>
              <w:t xml:space="preserve"> </w:t>
            </w:r>
            <w:r w:rsidRPr="00265A99">
              <w:rPr>
                <w:rFonts w:cs="Arial"/>
                <w:sz w:val="18"/>
                <w:szCs w:val="18"/>
              </w:rPr>
              <w:t>5</w:t>
            </w:r>
            <w:r>
              <w:rPr>
                <w:rFonts w:cs="Arial"/>
                <w:sz w:val="18"/>
                <w:szCs w:val="18"/>
              </w:rPr>
              <w:t>310 B</w:t>
            </w:r>
          </w:p>
        </w:tc>
        <w:tc>
          <w:tcPr>
            <w:tcW w:w="1260" w:type="dxa"/>
            <w:tcBorders>
              <w:top w:val="single" w:sz="8" w:space="0" w:color="auto"/>
              <w:left w:val="single" w:sz="8" w:space="0" w:color="auto"/>
              <w:bottom w:val="single" w:sz="8" w:space="0" w:color="auto"/>
              <w:right w:val="single" w:sz="8" w:space="0" w:color="auto"/>
            </w:tcBorders>
            <w:vAlign w:val="center"/>
          </w:tcPr>
          <w:p w14:paraId="36DDCC6F" w14:textId="77777777" w:rsidR="00067993" w:rsidRPr="00820487"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75F881E8" w14:textId="77777777" w:rsidR="00067993" w:rsidRPr="00820487" w:rsidRDefault="00067993" w:rsidP="00067993">
            <w:pPr>
              <w:jc w:val="center"/>
              <w:rPr>
                <w:rFonts w:cs="Arial"/>
                <w:color w:val="000000"/>
                <w:sz w:val="18"/>
                <w:szCs w:val="18"/>
              </w:rPr>
            </w:pPr>
            <w:r>
              <w:rPr>
                <w:rFonts w:cs="Arial"/>
                <w:color w:val="000000"/>
                <w:sz w:val="18"/>
                <w:szCs w:val="18"/>
              </w:rPr>
              <w:t>0.5</w:t>
            </w:r>
          </w:p>
        </w:tc>
      </w:tr>
      <w:tr w:rsidR="00067993" w:rsidRPr="00053D01" w14:paraId="6E1BEDD7" w14:textId="77777777" w:rsidTr="00D46945">
        <w:trPr>
          <w:trHeight w:val="28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8002E65" w14:textId="77777777" w:rsidR="00067993" w:rsidRPr="00265A99" w:rsidRDefault="00067993" w:rsidP="00067993">
            <w:pPr>
              <w:ind w:firstLine="389"/>
              <w:rPr>
                <w:rFonts w:cs="Arial"/>
                <w:color w:val="000000"/>
                <w:sz w:val="18"/>
                <w:szCs w:val="18"/>
              </w:rPr>
            </w:pPr>
            <w:r>
              <w:rPr>
                <w:rFonts w:cs="Arial"/>
                <w:color w:val="000000"/>
                <w:sz w:val="18"/>
                <w:szCs w:val="18"/>
              </w:rPr>
              <w:t>Total Organic Carbon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A00D811" w14:textId="77777777" w:rsidR="00067993" w:rsidRPr="00265A99" w:rsidRDefault="00067993" w:rsidP="00067993">
            <w:pPr>
              <w:jc w:val="center"/>
              <w:rPr>
                <w:rFonts w:cs="Arial"/>
                <w:color w:val="000000"/>
                <w:sz w:val="18"/>
                <w:szCs w:val="18"/>
              </w:rPr>
            </w:pPr>
            <w:r w:rsidRPr="00265A99">
              <w:rPr>
                <w:rFonts w:cs="Arial"/>
                <w:sz w:val="18"/>
                <w:szCs w:val="18"/>
              </w:rPr>
              <w:t>SM</w:t>
            </w:r>
            <w:r>
              <w:rPr>
                <w:rFonts w:cs="Arial"/>
                <w:sz w:val="18"/>
                <w:szCs w:val="18"/>
              </w:rPr>
              <w:t xml:space="preserve"> </w:t>
            </w:r>
            <w:r w:rsidRPr="00265A99">
              <w:rPr>
                <w:rFonts w:cs="Arial"/>
                <w:sz w:val="18"/>
                <w:szCs w:val="18"/>
              </w:rPr>
              <w:t>5310 B</w:t>
            </w:r>
          </w:p>
        </w:tc>
        <w:tc>
          <w:tcPr>
            <w:tcW w:w="1260" w:type="dxa"/>
            <w:tcBorders>
              <w:top w:val="single" w:sz="8" w:space="0" w:color="auto"/>
              <w:left w:val="single" w:sz="8" w:space="0" w:color="auto"/>
              <w:bottom w:val="single" w:sz="8" w:space="0" w:color="auto"/>
              <w:right w:val="single" w:sz="8" w:space="0" w:color="auto"/>
            </w:tcBorders>
            <w:vAlign w:val="center"/>
          </w:tcPr>
          <w:p w14:paraId="3D6DFC49"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3F745CE1" w14:textId="77777777" w:rsidR="00067993" w:rsidRPr="00265A99" w:rsidRDefault="00067993" w:rsidP="00067993">
            <w:pPr>
              <w:jc w:val="center"/>
              <w:rPr>
                <w:rFonts w:cs="Arial"/>
                <w:color w:val="000000"/>
                <w:sz w:val="18"/>
                <w:szCs w:val="18"/>
              </w:rPr>
            </w:pPr>
            <w:r>
              <w:rPr>
                <w:rFonts w:cs="Arial"/>
                <w:color w:val="000000"/>
                <w:sz w:val="18"/>
                <w:szCs w:val="18"/>
              </w:rPr>
              <w:t>0.5</w:t>
            </w:r>
          </w:p>
        </w:tc>
      </w:tr>
      <w:tr w:rsidR="00067993" w:rsidRPr="00053D01" w14:paraId="663384AA" w14:textId="77777777" w:rsidTr="00D46945">
        <w:trPr>
          <w:trHeight w:val="28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0804399" w14:textId="77777777" w:rsidR="00067993" w:rsidRPr="00265A99" w:rsidRDefault="00067993" w:rsidP="00067993">
            <w:pPr>
              <w:ind w:firstLine="389"/>
              <w:rPr>
                <w:rFonts w:cs="Arial"/>
                <w:color w:val="000000"/>
                <w:sz w:val="18"/>
                <w:szCs w:val="18"/>
              </w:rPr>
            </w:pPr>
            <w:r w:rsidRPr="00E42579">
              <w:rPr>
                <w:color w:val="000000"/>
                <w:sz w:val="18"/>
                <w:szCs w:val="18"/>
              </w:rPr>
              <w:t>OrthoPhosphate as P</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3AE0D0A" w14:textId="77777777" w:rsidR="00067993" w:rsidRPr="00265A99" w:rsidRDefault="00067993" w:rsidP="00067993">
            <w:pPr>
              <w:jc w:val="center"/>
              <w:rPr>
                <w:rFonts w:cs="Arial"/>
                <w:color w:val="000000"/>
                <w:sz w:val="18"/>
                <w:szCs w:val="18"/>
              </w:rPr>
            </w:pPr>
            <w:r w:rsidRPr="00265A99">
              <w:rPr>
                <w:rFonts w:cs="Arial"/>
                <w:color w:val="000000"/>
                <w:sz w:val="18"/>
                <w:szCs w:val="18"/>
              </w:rPr>
              <w:t>SM</w:t>
            </w:r>
            <w:r>
              <w:rPr>
                <w:rFonts w:cs="Arial"/>
                <w:color w:val="000000"/>
                <w:sz w:val="18"/>
                <w:szCs w:val="18"/>
              </w:rPr>
              <w:t xml:space="preserve"> </w:t>
            </w:r>
            <w:r w:rsidRPr="00265A99">
              <w:rPr>
                <w:rFonts w:cs="Arial"/>
                <w:color w:val="000000"/>
                <w:sz w:val="18"/>
                <w:szCs w:val="18"/>
              </w:rPr>
              <w:t>4500-P E</w:t>
            </w:r>
          </w:p>
        </w:tc>
        <w:tc>
          <w:tcPr>
            <w:tcW w:w="1260" w:type="dxa"/>
            <w:tcBorders>
              <w:top w:val="single" w:sz="8" w:space="0" w:color="auto"/>
              <w:left w:val="single" w:sz="8" w:space="0" w:color="auto"/>
              <w:bottom w:val="single" w:sz="8" w:space="0" w:color="auto"/>
              <w:right w:val="single" w:sz="8" w:space="0" w:color="auto"/>
            </w:tcBorders>
            <w:vAlign w:val="center"/>
          </w:tcPr>
          <w:p w14:paraId="173704EA"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34C4350A" w14:textId="77777777" w:rsidR="00067993" w:rsidRPr="00265A99" w:rsidRDefault="00067993" w:rsidP="00067993">
            <w:pPr>
              <w:jc w:val="center"/>
              <w:rPr>
                <w:rFonts w:cs="Arial"/>
                <w:color w:val="000000"/>
                <w:sz w:val="18"/>
                <w:szCs w:val="18"/>
              </w:rPr>
            </w:pPr>
            <w:r w:rsidRPr="00265A99">
              <w:rPr>
                <w:rFonts w:cs="Arial"/>
                <w:color w:val="000000"/>
                <w:sz w:val="18"/>
                <w:szCs w:val="18"/>
              </w:rPr>
              <w:t>0.1</w:t>
            </w:r>
          </w:p>
        </w:tc>
      </w:tr>
      <w:tr w:rsidR="00067993" w:rsidRPr="00053D01" w14:paraId="0C0F6A68"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14B06513" w14:textId="77777777" w:rsidR="00067993" w:rsidRPr="00E42579" w:rsidRDefault="00067993" w:rsidP="00067993">
            <w:pPr>
              <w:ind w:firstLine="389"/>
              <w:rPr>
                <w:color w:val="000000"/>
                <w:sz w:val="18"/>
                <w:szCs w:val="18"/>
              </w:rPr>
            </w:pP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E22508F" w14:textId="77777777" w:rsidR="00067993" w:rsidRPr="00265A99" w:rsidRDefault="00067993" w:rsidP="00067993">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157962CE" w14:textId="77777777" w:rsidR="00067993" w:rsidRPr="00265A99"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6CD03F0B" w14:textId="77777777" w:rsidR="00067993" w:rsidRPr="00265A99" w:rsidRDefault="00067993" w:rsidP="00067993">
            <w:pPr>
              <w:jc w:val="center"/>
              <w:rPr>
                <w:rFonts w:cs="Arial"/>
                <w:color w:val="000000"/>
                <w:sz w:val="18"/>
                <w:szCs w:val="18"/>
              </w:rPr>
            </w:pPr>
          </w:p>
        </w:tc>
      </w:tr>
      <w:tr w:rsidR="00067993" w:rsidRPr="00053D01" w14:paraId="4B95A51F"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1756B43" w14:textId="77777777" w:rsidR="00067993" w:rsidRPr="00265A99" w:rsidRDefault="00067993" w:rsidP="00067993">
            <w:pPr>
              <w:ind w:firstLine="389"/>
              <w:rPr>
                <w:rFonts w:cs="Arial"/>
                <w:color w:val="000000"/>
                <w:sz w:val="18"/>
                <w:szCs w:val="18"/>
              </w:rPr>
            </w:pPr>
            <w:r w:rsidRPr="00E42579">
              <w:rPr>
                <w:color w:val="000000"/>
                <w:sz w:val="18"/>
                <w:szCs w:val="18"/>
              </w:rPr>
              <w:t>Phosphorus as P</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0A0CCB1" w14:textId="77777777" w:rsidR="00067993" w:rsidRPr="00265A99" w:rsidRDefault="00067993" w:rsidP="00067993">
            <w:pPr>
              <w:jc w:val="center"/>
              <w:rPr>
                <w:rFonts w:cs="Arial"/>
                <w:color w:val="000000"/>
                <w:sz w:val="18"/>
                <w:szCs w:val="18"/>
              </w:rPr>
            </w:pPr>
            <w:r w:rsidRPr="00265A99">
              <w:rPr>
                <w:rFonts w:cs="Arial"/>
                <w:color w:val="000000"/>
                <w:sz w:val="18"/>
                <w:szCs w:val="18"/>
              </w:rPr>
              <w:t>SM</w:t>
            </w:r>
            <w:r>
              <w:rPr>
                <w:rFonts w:cs="Arial"/>
                <w:color w:val="000000"/>
                <w:sz w:val="18"/>
                <w:szCs w:val="18"/>
              </w:rPr>
              <w:t xml:space="preserve"> </w:t>
            </w:r>
            <w:r w:rsidRPr="00265A99">
              <w:rPr>
                <w:rFonts w:cs="Arial"/>
                <w:color w:val="000000"/>
                <w:sz w:val="18"/>
                <w:szCs w:val="18"/>
              </w:rPr>
              <w:t>4500-P E</w:t>
            </w:r>
          </w:p>
        </w:tc>
        <w:tc>
          <w:tcPr>
            <w:tcW w:w="1260" w:type="dxa"/>
            <w:tcBorders>
              <w:top w:val="single" w:sz="8" w:space="0" w:color="auto"/>
              <w:left w:val="single" w:sz="8" w:space="0" w:color="auto"/>
              <w:bottom w:val="single" w:sz="8" w:space="0" w:color="auto"/>
              <w:right w:val="single" w:sz="8" w:space="0" w:color="auto"/>
            </w:tcBorders>
            <w:vAlign w:val="center"/>
          </w:tcPr>
          <w:p w14:paraId="63D99CF5"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2E674A2E" w14:textId="77777777" w:rsidR="00067993" w:rsidRPr="00265A99" w:rsidRDefault="00067993" w:rsidP="00067993">
            <w:pPr>
              <w:jc w:val="center"/>
              <w:rPr>
                <w:rFonts w:cs="Arial"/>
                <w:color w:val="000000"/>
                <w:sz w:val="18"/>
                <w:szCs w:val="18"/>
              </w:rPr>
            </w:pPr>
            <w:r w:rsidRPr="00265A99">
              <w:rPr>
                <w:rFonts w:cs="Arial"/>
                <w:color w:val="000000"/>
                <w:sz w:val="18"/>
                <w:szCs w:val="18"/>
              </w:rPr>
              <w:t>0.1</w:t>
            </w:r>
          </w:p>
        </w:tc>
      </w:tr>
      <w:tr w:rsidR="00067993" w:rsidRPr="00053D01" w14:paraId="65FFF4C7"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6EC6B01" w14:textId="77777777" w:rsidR="00067993" w:rsidRPr="00265A99" w:rsidRDefault="00067993" w:rsidP="00067993">
            <w:pPr>
              <w:ind w:firstLine="259"/>
              <w:rPr>
                <w:rFonts w:cs="Arial"/>
                <w:color w:val="000000"/>
                <w:sz w:val="18"/>
                <w:szCs w:val="18"/>
              </w:rPr>
            </w:pPr>
            <w:r w:rsidRPr="00265A99">
              <w:rPr>
                <w:rFonts w:cs="Arial"/>
                <w:color w:val="000000"/>
                <w:sz w:val="18"/>
                <w:szCs w:val="18"/>
              </w:rPr>
              <w:t>Metals</w:t>
            </w:r>
            <w:r>
              <w:rPr>
                <w:rFonts w:cs="Arial"/>
                <w:color w:val="000000"/>
                <w:sz w:val="18"/>
                <w:szCs w:val="18"/>
              </w:rPr>
              <w:t xml:space="preserve"> (Total &amp; Dissolved)</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6D1EFE9" w14:textId="77777777" w:rsidR="00067993" w:rsidRPr="00265A99"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6EEDA2B8" w14:textId="77777777" w:rsidR="00067993" w:rsidRPr="00265A99"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2D886E65" w14:textId="77777777" w:rsidR="00067993" w:rsidRPr="00265A99" w:rsidRDefault="00067993" w:rsidP="00067993">
            <w:pPr>
              <w:jc w:val="center"/>
              <w:rPr>
                <w:rFonts w:cs="Arial"/>
                <w:color w:val="000000"/>
                <w:sz w:val="18"/>
                <w:szCs w:val="18"/>
              </w:rPr>
            </w:pPr>
          </w:p>
        </w:tc>
      </w:tr>
      <w:tr w:rsidR="00067993" w:rsidRPr="00053D01" w14:paraId="1DD7342E"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75E5933" w14:textId="77777777" w:rsidR="00067993" w:rsidRDefault="00067993" w:rsidP="00067993">
            <w:pPr>
              <w:ind w:firstLine="389"/>
              <w:rPr>
                <w:rFonts w:cs="Arial"/>
                <w:color w:val="000000"/>
                <w:sz w:val="18"/>
                <w:szCs w:val="18"/>
              </w:rPr>
            </w:pPr>
            <w:r>
              <w:rPr>
                <w:rFonts w:cs="Arial"/>
                <w:color w:val="000000"/>
                <w:sz w:val="18"/>
                <w:szCs w:val="18"/>
              </w:rPr>
              <w:t>Arsenic</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990CA5F" w14:textId="5920577C" w:rsidR="00067993" w:rsidRPr="00265A99" w:rsidRDefault="00067993" w:rsidP="00067993">
            <w:pPr>
              <w:jc w:val="center"/>
              <w:rPr>
                <w:rFonts w:cs="Arial"/>
                <w:sz w:val="18"/>
                <w:szCs w:val="18"/>
              </w:rPr>
            </w:pPr>
            <w:r w:rsidRPr="00265A99">
              <w:rPr>
                <w:rFonts w:cs="Arial"/>
                <w:color w:val="000000"/>
                <w:sz w:val="18"/>
                <w:szCs w:val="18"/>
              </w:rPr>
              <w:t xml:space="preserve">EPA </w:t>
            </w:r>
            <w:r>
              <w:rPr>
                <w:rFonts w:cs="Arial"/>
                <w:color w:val="000000"/>
                <w:sz w:val="18"/>
                <w:szCs w:val="18"/>
              </w:rPr>
              <w:t>200.8 or 200.7</w:t>
            </w:r>
          </w:p>
        </w:tc>
        <w:tc>
          <w:tcPr>
            <w:tcW w:w="1260" w:type="dxa"/>
            <w:tcBorders>
              <w:top w:val="single" w:sz="8" w:space="0" w:color="auto"/>
              <w:left w:val="single" w:sz="8" w:space="0" w:color="auto"/>
              <w:bottom w:val="single" w:sz="8" w:space="0" w:color="auto"/>
              <w:right w:val="single" w:sz="8" w:space="0" w:color="auto"/>
            </w:tcBorders>
            <w:vAlign w:val="center"/>
          </w:tcPr>
          <w:p w14:paraId="72B09E56"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tcPr>
          <w:p w14:paraId="7CB744CC" w14:textId="77777777" w:rsidR="00067993" w:rsidRPr="00820487" w:rsidRDefault="00067993" w:rsidP="00067993">
            <w:pPr>
              <w:jc w:val="center"/>
              <w:rPr>
                <w:rFonts w:cs="Arial"/>
                <w:color w:val="000000"/>
                <w:sz w:val="18"/>
                <w:szCs w:val="18"/>
              </w:rPr>
            </w:pPr>
            <w:r>
              <w:rPr>
                <w:rFonts w:cs="Arial"/>
                <w:color w:val="000000"/>
                <w:sz w:val="18"/>
                <w:szCs w:val="18"/>
              </w:rPr>
              <w:t>1</w:t>
            </w:r>
          </w:p>
        </w:tc>
      </w:tr>
      <w:tr w:rsidR="00067993" w:rsidRPr="00053D01" w14:paraId="45A344F3"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3F99C1B" w14:textId="77777777" w:rsidR="00067993" w:rsidRDefault="00067993" w:rsidP="00067993">
            <w:pPr>
              <w:ind w:firstLine="389"/>
              <w:rPr>
                <w:rFonts w:cs="Arial"/>
                <w:color w:val="000000"/>
                <w:sz w:val="18"/>
                <w:szCs w:val="18"/>
              </w:rPr>
            </w:pPr>
            <w:r>
              <w:rPr>
                <w:rFonts w:cs="Arial"/>
                <w:color w:val="000000"/>
                <w:sz w:val="18"/>
                <w:szCs w:val="18"/>
              </w:rPr>
              <w:t>Cadmium</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9E69803" w14:textId="77777777" w:rsidR="00067993" w:rsidRPr="00265A99" w:rsidRDefault="00067993" w:rsidP="00067993">
            <w:pPr>
              <w:jc w:val="center"/>
              <w:rPr>
                <w:rFonts w:cs="Arial"/>
                <w:sz w:val="18"/>
                <w:szCs w:val="18"/>
              </w:rPr>
            </w:pPr>
            <w:r w:rsidRPr="00265A99">
              <w:rPr>
                <w:rFonts w:cs="Arial"/>
                <w:color w:val="000000"/>
                <w:sz w:val="18"/>
                <w:szCs w:val="18"/>
              </w:rPr>
              <w:t xml:space="preserve">EPA </w:t>
            </w:r>
            <w:r>
              <w:rPr>
                <w:rFonts w:cs="Arial"/>
                <w:color w:val="000000"/>
                <w:sz w:val="18"/>
                <w:szCs w:val="18"/>
              </w:rPr>
              <w:t>200.8 or 200.7</w:t>
            </w:r>
          </w:p>
        </w:tc>
        <w:tc>
          <w:tcPr>
            <w:tcW w:w="1260" w:type="dxa"/>
            <w:tcBorders>
              <w:top w:val="single" w:sz="8" w:space="0" w:color="auto"/>
              <w:left w:val="single" w:sz="8" w:space="0" w:color="auto"/>
              <w:bottom w:val="single" w:sz="8" w:space="0" w:color="auto"/>
              <w:right w:val="single" w:sz="8" w:space="0" w:color="auto"/>
            </w:tcBorders>
            <w:vAlign w:val="center"/>
          </w:tcPr>
          <w:p w14:paraId="1E62B3FC"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tcPr>
          <w:p w14:paraId="4B9F9EFE" w14:textId="77777777" w:rsidR="00067993" w:rsidRPr="00820487" w:rsidRDefault="00067993" w:rsidP="00067993">
            <w:pPr>
              <w:jc w:val="center"/>
              <w:rPr>
                <w:rFonts w:cs="Arial"/>
                <w:color w:val="000000"/>
                <w:sz w:val="18"/>
                <w:szCs w:val="18"/>
              </w:rPr>
            </w:pPr>
            <w:r>
              <w:rPr>
                <w:rFonts w:cs="Arial"/>
                <w:color w:val="000000"/>
                <w:sz w:val="18"/>
                <w:szCs w:val="18"/>
              </w:rPr>
              <w:t>0.2</w:t>
            </w:r>
          </w:p>
        </w:tc>
      </w:tr>
      <w:tr w:rsidR="00067993" w:rsidRPr="00053D01" w14:paraId="71937ACA"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398ED7B" w14:textId="77777777" w:rsidR="00067993" w:rsidRDefault="00067993" w:rsidP="00067993">
            <w:pPr>
              <w:ind w:firstLine="389"/>
              <w:rPr>
                <w:rFonts w:cs="Arial"/>
                <w:color w:val="000000"/>
                <w:sz w:val="18"/>
                <w:szCs w:val="18"/>
              </w:rPr>
            </w:pPr>
            <w:r>
              <w:rPr>
                <w:rFonts w:cs="Arial"/>
                <w:color w:val="000000"/>
                <w:sz w:val="18"/>
                <w:szCs w:val="18"/>
              </w:rPr>
              <w:t>Chromium</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CDB3AEF" w14:textId="77777777" w:rsidR="00067993" w:rsidRPr="00265A99" w:rsidRDefault="00067993" w:rsidP="00067993">
            <w:pPr>
              <w:jc w:val="center"/>
              <w:rPr>
                <w:rFonts w:cs="Arial"/>
                <w:sz w:val="18"/>
                <w:szCs w:val="18"/>
              </w:rPr>
            </w:pPr>
            <w:r w:rsidRPr="00265A99">
              <w:rPr>
                <w:rFonts w:cs="Arial"/>
                <w:color w:val="000000"/>
                <w:sz w:val="18"/>
                <w:szCs w:val="18"/>
              </w:rPr>
              <w:t xml:space="preserve">EPA </w:t>
            </w:r>
            <w:r>
              <w:rPr>
                <w:rFonts w:cs="Arial"/>
                <w:color w:val="000000"/>
                <w:sz w:val="18"/>
                <w:szCs w:val="18"/>
              </w:rPr>
              <w:t>200.8 or 200.7</w:t>
            </w:r>
          </w:p>
        </w:tc>
        <w:tc>
          <w:tcPr>
            <w:tcW w:w="1260" w:type="dxa"/>
            <w:tcBorders>
              <w:top w:val="single" w:sz="8" w:space="0" w:color="auto"/>
              <w:left w:val="single" w:sz="8" w:space="0" w:color="auto"/>
              <w:bottom w:val="single" w:sz="8" w:space="0" w:color="auto"/>
              <w:right w:val="single" w:sz="8" w:space="0" w:color="auto"/>
            </w:tcBorders>
            <w:vAlign w:val="center"/>
          </w:tcPr>
          <w:p w14:paraId="4170C5F4"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tcPr>
          <w:p w14:paraId="1E670765" w14:textId="77777777" w:rsidR="00067993" w:rsidRPr="00820487" w:rsidRDefault="00067993" w:rsidP="00067993">
            <w:pPr>
              <w:jc w:val="center"/>
              <w:rPr>
                <w:rFonts w:cs="Arial"/>
                <w:color w:val="000000"/>
                <w:sz w:val="18"/>
                <w:szCs w:val="18"/>
              </w:rPr>
            </w:pPr>
            <w:r>
              <w:rPr>
                <w:rFonts w:cs="Arial"/>
                <w:color w:val="000000"/>
                <w:sz w:val="18"/>
                <w:szCs w:val="18"/>
              </w:rPr>
              <w:t>0.5</w:t>
            </w:r>
          </w:p>
        </w:tc>
      </w:tr>
      <w:tr w:rsidR="00067993" w:rsidRPr="00053D01" w14:paraId="6D059F8E"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1DA9410" w14:textId="77777777" w:rsidR="00067993" w:rsidRDefault="00067993" w:rsidP="00067993">
            <w:pPr>
              <w:ind w:firstLine="389"/>
              <w:rPr>
                <w:rFonts w:cs="Arial"/>
                <w:color w:val="000000"/>
                <w:sz w:val="18"/>
                <w:szCs w:val="18"/>
              </w:rPr>
            </w:pPr>
            <w:r>
              <w:rPr>
                <w:rFonts w:cs="Arial"/>
                <w:color w:val="000000"/>
                <w:sz w:val="18"/>
                <w:szCs w:val="18"/>
              </w:rPr>
              <w:t>Copper</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96F0D3D" w14:textId="77777777" w:rsidR="00067993" w:rsidRPr="00265A99" w:rsidRDefault="00067993" w:rsidP="00067993">
            <w:pPr>
              <w:jc w:val="center"/>
              <w:rPr>
                <w:rFonts w:cs="Arial"/>
                <w:sz w:val="18"/>
                <w:szCs w:val="18"/>
              </w:rPr>
            </w:pPr>
            <w:r w:rsidRPr="00265A99">
              <w:rPr>
                <w:rFonts w:cs="Arial"/>
                <w:color w:val="000000"/>
                <w:sz w:val="18"/>
                <w:szCs w:val="18"/>
              </w:rPr>
              <w:t xml:space="preserve">EPA </w:t>
            </w:r>
            <w:r>
              <w:rPr>
                <w:rFonts w:cs="Arial"/>
                <w:color w:val="000000"/>
                <w:sz w:val="18"/>
                <w:szCs w:val="18"/>
              </w:rPr>
              <w:t>200.8 or 200.7</w:t>
            </w:r>
          </w:p>
        </w:tc>
        <w:tc>
          <w:tcPr>
            <w:tcW w:w="1260" w:type="dxa"/>
            <w:tcBorders>
              <w:top w:val="single" w:sz="8" w:space="0" w:color="auto"/>
              <w:left w:val="single" w:sz="8" w:space="0" w:color="auto"/>
              <w:bottom w:val="single" w:sz="8" w:space="0" w:color="auto"/>
              <w:right w:val="single" w:sz="8" w:space="0" w:color="auto"/>
            </w:tcBorders>
            <w:vAlign w:val="center"/>
          </w:tcPr>
          <w:p w14:paraId="345BDECA"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tcPr>
          <w:p w14:paraId="437EA826" w14:textId="77777777" w:rsidR="00067993" w:rsidRPr="00820487" w:rsidRDefault="00067993" w:rsidP="00067993">
            <w:pPr>
              <w:jc w:val="center"/>
              <w:rPr>
                <w:rFonts w:cs="Arial"/>
                <w:color w:val="000000"/>
                <w:sz w:val="18"/>
                <w:szCs w:val="18"/>
              </w:rPr>
            </w:pPr>
            <w:r w:rsidRPr="00265A99">
              <w:rPr>
                <w:rFonts w:cs="Arial"/>
                <w:color w:val="000000"/>
                <w:sz w:val="18"/>
                <w:szCs w:val="18"/>
              </w:rPr>
              <w:t>0.5</w:t>
            </w:r>
          </w:p>
        </w:tc>
      </w:tr>
      <w:tr w:rsidR="00067993" w:rsidRPr="00053D01" w14:paraId="1DE8AF1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BC6FE0E" w14:textId="77777777" w:rsidR="00067993" w:rsidRDefault="00067993" w:rsidP="00067993">
            <w:pPr>
              <w:ind w:firstLine="389"/>
              <w:rPr>
                <w:rFonts w:cs="Arial"/>
                <w:color w:val="000000"/>
                <w:sz w:val="18"/>
                <w:szCs w:val="18"/>
              </w:rPr>
            </w:pPr>
            <w:r>
              <w:rPr>
                <w:rFonts w:cs="Arial"/>
                <w:color w:val="000000"/>
                <w:sz w:val="18"/>
                <w:szCs w:val="18"/>
              </w:rPr>
              <w:t>Iron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C0D0F1D" w14:textId="77777777" w:rsidR="00067993" w:rsidRPr="00265A99" w:rsidRDefault="00067993" w:rsidP="00067993">
            <w:pPr>
              <w:jc w:val="center"/>
              <w:rPr>
                <w:rFonts w:cs="Arial"/>
                <w:sz w:val="18"/>
                <w:szCs w:val="18"/>
              </w:rPr>
            </w:pPr>
            <w:r w:rsidRPr="00265A99">
              <w:rPr>
                <w:rFonts w:cs="Arial"/>
                <w:color w:val="000000"/>
                <w:sz w:val="18"/>
                <w:szCs w:val="18"/>
              </w:rPr>
              <w:t xml:space="preserve">EPA </w:t>
            </w:r>
            <w:r>
              <w:rPr>
                <w:rFonts w:cs="Arial"/>
                <w:color w:val="000000"/>
                <w:sz w:val="18"/>
                <w:szCs w:val="18"/>
              </w:rPr>
              <w:t>200.8 or 200.7</w:t>
            </w:r>
          </w:p>
        </w:tc>
        <w:tc>
          <w:tcPr>
            <w:tcW w:w="1260" w:type="dxa"/>
            <w:tcBorders>
              <w:top w:val="single" w:sz="8" w:space="0" w:color="auto"/>
              <w:left w:val="single" w:sz="8" w:space="0" w:color="auto"/>
              <w:bottom w:val="single" w:sz="8" w:space="0" w:color="auto"/>
              <w:right w:val="single" w:sz="8" w:space="0" w:color="auto"/>
            </w:tcBorders>
            <w:vAlign w:val="center"/>
          </w:tcPr>
          <w:p w14:paraId="4C09B5EF"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tcPr>
          <w:p w14:paraId="2B9568F8" w14:textId="77777777" w:rsidR="00067993" w:rsidRPr="00820487" w:rsidRDefault="00067993" w:rsidP="00067993">
            <w:pPr>
              <w:jc w:val="center"/>
              <w:rPr>
                <w:rFonts w:cs="Arial"/>
                <w:color w:val="000000"/>
                <w:sz w:val="18"/>
                <w:szCs w:val="18"/>
              </w:rPr>
            </w:pPr>
            <w:r w:rsidRPr="00265A99">
              <w:rPr>
                <w:rFonts w:cs="Arial"/>
                <w:color w:val="000000"/>
                <w:sz w:val="18"/>
                <w:szCs w:val="18"/>
              </w:rPr>
              <w:t>50</w:t>
            </w:r>
          </w:p>
        </w:tc>
      </w:tr>
      <w:tr w:rsidR="00067993" w:rsidRPr="00053D01" w14:paraId="70BE1E95"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291B34A" w14:textId="77777777" w:rsidR="00067993" w:rsidRDefault="00067993" w:rsidP="00067993">
            <w:pPr>
              <w:ind w:firstLine="389"/>
              <w:rPr>
                <w:rFonts w:cs="Arial"/>
                <w:color w:val="000000"/>
                <w:sz w:val="18"/>
                <w:szCs w:val="18"/>
              </w:rPr>
            </w:pPr>
            <w:r>
              <w:rPr>
                <w:rFonts w:cs="Arial"/>
                <w:color w:val="000000"/>
                <w:sz w:val="18"/>
                <w:szCs w:val="18"/>
              </w:rPr>
              <w:t>Lead</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A97DE9F" w14:textId="77777777" w:rsidR="00067993" w:rsidRPr="00265A99" w:rsidRDefault="00067993" w:rsidP="00067993">
            <w:pPr>
              <w:jc w:val="center"/>
              <w:rPr>
                <w:rFonts w:cs="Arial"/>
                <w:sz w:val="18"/>
                <w:szCs w:val="18"/>
              </w:rPr>
            </w:pPr>
            <w:r w:rsidRPr="00265A99">
              <w:rPr>
                <w:rFonts w:cs="Arial"/>
                <w:color w:val="000000"/>
                <w:sz w:val="18"/>
                <w:szCs w:val="18"/>
              </w:rPr>
              <w:t xml:space="preserve">EPA </w:t>
            </w:r>
            <w:r>
              <w:rPr>
                <w:rFonts w:cs="Arial"/>
                <w:color w:val="000000"/>
                <w:sz w:val="18"/>
                <w:szCs w:val="18"/>
              </w:rPr>
              <w:t>200.8 or 200.7</w:t>
            </w:r>
          </w:p>
        </w:tc>
        <w:tc>
          <w:tcPr>
            <w:tcW w:w="1260" w:type="dxa"/>
            <w:tcBorders>
              <w:top w:val="single" w:sz="8" w:space="0" w:color="auto"/>
              <w:left w:val="single" w:sz="8" w:space="0" w:color="auto"/>
              <w:bottom w:val="single" w:sz="8" w:space="0" w:color="auto"/>
              <w:right w:val="single" w:sz="8" w:space="0" w:color="auto"/>
            </w:tcBorders>
            <w:vAlign w:val="center"/>
          </w:tcPr>
          <w:p w14:paraId="1F445135"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tcPr>
          <w:p w14:paraId="1AEC27C3" w14:textId="77777777" w:rsidR="00067993" w:rsidRPr="00820487" w:rsidRDefault="00067993" w:rsidP="00067993">
            <w:pPr>
              <w:jc w:val="center"/>
              <w:rPr>
                <w:rFonts w:cs="Arial"/>
                <w:color w:val="000000"/>
                <w:sz w:val="18"/>
                <w:szCs w:val="18"/>
              </w:rPr>
            </w:pPr>
            <w:r>
              <w:rPr>
                <w:rFonts w:cs="Arial"/>
                <w:color w:val="000000"/>
                <w:sz w:val="18"/>
                <w:szCs w:val="18"/>
              </w:rPr>
              <w:t>0.5</w:t>
            </w:r>
          </w:p>
        </w:tc>
      </w:tr>
      <w:tr w:rsidR="00067993" w:rsidRPr="00053D01" w14:paraId="329670DD"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8A8238E" w14:textId="77777777" w:rsidR="00067993" w:rsidRDefault="00067993" w:rsidP="00067993">
            <w:pPr>
              <w:ind w:firstLine="389"/>
              <w:rPr>
                <w:rFonts w:cs="Arial"/>
                <w:color w:val="000000"/>
                <w:sz w:val="18"/>
                <w:szCs w:val="18"/>
              </w:rPr>
            </w:pPr>
            <w:r>
              <w:rPr>
                <w:rFonts w:cs="Arial"/>
                <w:color w:val="000000"/>
                <w:sz w:val="18"/>
                <w:szCs w:val="18"/>
              </w:rPr>
              <w:t>Mercury</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568C7F0" w14:textId="77777777" w:rsidR="00067993" w:rsidRPr="00265A99" w:rsidRDefault="00067993" w:rsidP="00067993">
            <w:pPr>
              <w:jc w:val="center"/>
              <w:rPr>
                <w:rFonts w:cs="Arial"/>
                <w:sz w:val="18"/>
                <w:szCs w:val="18"/>
              </w:rPr>
            </w:pPr>
            <w:r>
              <w:rPr>
                <w:rFonts w:cs="Arial"/>
                <w:color w:val="000000"/>
                <w:sz w:val="18"/>
                <w:szCs w:val="18"/>
              </w:rPr>
              <w:t>SM 3112 B</w:t>
            </w:r>
          </w:p>
        </w:tc>
        <w:tc>
          <w:tcPr>
            <w:tcW w:w="1260" w:type="dxa"/>
            <w:tcBorders>
              <w:top w:val="single" w:sz="8" w:space="0" w:color="auto"/>
              <w:left w:val="single" w:sz="8" w:space="0" w:color="auto"/>
              <w:bottom w:val="single" w:sz="8" w:space="0" w:color="auto"/>
              <w:right w:val="single" w:sz="8" w:space="0" w:color="auto"/>
            </w:tcBorders>
            <w:vAlign w:val="center"/>
          </w:tcPr>
          <w:p w14:paraId="4FCB3BB8"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tcPr>
          <w:p w14:paraId="42BEF3A9" w14:textId="77777777" w:rsidR="00067993" w:rsidRPr="00820487" w:rsidRDefault="00067993" w:rsidP="00067993">
            <w:pPr>
              <w:jc w:val="center"/>
              <w:rPr>
                <w:rFonts w:cs="Arial"/>
                <w:color w:val="000000"/>
                <w:sz w:val="18"/>
                <w:szCs w:val="18"/>
              </w:rPr>
            </w:pPr>
            <w:r>
              <w:rPr>
                <w:rFonts w:cs="Arial"/>
                <w:color w:val="000000"/>
                <w:sz w:val="18"/>
                <w:szCs w:val="18"/>
              </w:rPr>
              <w:t>0.2</w:t>
            </w:r>
          </w:p>
        </w:tc>
      </w:tr>
      <w:tr w:rsidR="00067993" w:rsidRPr="00053D01" w14:paraId="32CFDDC3"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074994A" w14:textId="77777777" w:rsidR="00067993" w:rsidRDefault="00067993" w:rsidP="00067993">
            <w:pPr>
              <w:ind w:firstLine="389"/>
              <w:rPr>
                <w:rFonts w:cs="Arial"/>
                <w:color w:val="000000"/>
                <w:sz w:val="18"/>
                <w:szCs w:val="18"/>
              </w:rPr>
            </w:pPr>
            <w:r>
              <w:rPr>
                <w:rFonts w:cs="Arial"/>
                <w:color w:val="000000"/>
                <w:sz w:val="18"/>
                <w:szCs w:val="18"/>
              </w:rPr>
              <w:t>Nickel</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4297EE8" w14:textId="77777777" w:rsidR="00067993" w:rsidRPr="00265A99" w:rsidRDefault="00067993" w:rsidP="00067993">
            <w:pPr>
              <w:jc w:val="center"/>
              <w:rPr>
                <w:rFonts w:cs="Arial"/>
                <w:sz w:val="18"/>
                <w:szCs w:val="18"/>
              </w:rPr>
            </w:pPr>
            <w:r w:rsidRPr="00265A99">
              <w:rPr>
                <w:rFonts w:cs="Arial"/>
                <w:color w:val="000000"/>
                <w:sz w:val="18"/>
                <w:szCs w:val="18"/>
              </w:rPr>
              <w:t xml:space="preserve">EPA </w:t>
            </w:r>
            <w:r>
              <w:rPr>
                <w:rFonts w:cs="Arial"/>
                <w:color w:val="000000"/>
                <w:sz w:val="18"/>
                <w:szCs w:val="18"/>
              </w:rPr>
              <w:t>200.8 or 200.7</w:t>
            </w:r>
          </w:p>
        </w:tc>
        <w:tc>
          <w:tcPr>
            <w:tcW w:w="1260" w:type="dxa"/>
            <w:tcBorders>
              <w:top w:val="single" w:sz="8" w:space="0" w:color="auto"/>
              <w:left w:val="single" w:sz="8" w:space="0" w:color="auto"/>
              <w:bottom w:val="single" w:sz="8" w:space="0" w:color="auto"/>
              <w:right w:val="single" w:sz="8" w:space="0" w:color="auto"/>
            </w:tcBorders>
            <w:vAlign w:val="center"/>
          </w:tcPr>
          <w:p w14:paraId="66F647A5"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tcPr>
          <w:p w14:paraId="11277C15" w14:textId="77777777" w:rsidR="00067993" w:rsidRPr="00820487" w:rsidRDefault="00067993" w:rsidP="00067993">
            <w:pPr>
              <w:jc w:val="center"/>
              <w:rPr>
                <w:rFonts w:cs="Arial"/>
                <w:color w:val="000000"/>
                <w:sz w:val="18"/>
                <w:szCs w:val="18"/>
              </w:rPr>
            </w:pPr>
            <w:r>
              <w:rPr>
                <w:rFonts w:cs="Arial"/>
                <w:color w:val="000000"/>
                <w:sz w:val="18"/>
                <w:szCs w:val="18"/>
              </w:rPr>
              <w:t>1</w:t>
            </w:r>
          </w:p>
        </w:tc>
      </w:tr>
      <w:tr w:rsidR="00067993" w:rsidRPr="00053D01" w14:paraId="5E908FEE"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B7B5B27" w14:textId="77777777" w:rsidR="00067993" w:rsidRDefault="00067993" w:rsidP="00067993">
            <w:pPr>
              <w:ind w:firstLine="389"/>
              <w:rPr>
                <w:rFonts w:cs="Arial"/>
                <w:color w:val="000000"/>
                <w:sz w:val="18"/>
                <w:szCs w:val="18"/>
              </w:rPr>
            </w:pPr>
            <w:r>
              <w:rPr>
                <w:rFonts w:cs="Arial"/>
                <w:color w:val="000000"/>
                <w:sz w:val="18"/>
                <w:szCs w:val="18"/>
              </w:rPr>
              <w:t>Selenium</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664D4C9" w14:textId="5616D475" w:rsidR="00067993" w:rsidRPr="00265A99" w:rsidRDefault="00067993" w:rsidP="00067993">
            <w:pPr>
              <w:jc w:val="center"/>
              <w:rPr>
                <w:rFonts w:cs="Arial"/>
                <w:sz w:val="18"/>
                <w:szCs w:val="18"/>
              </w:rPr>
            </w:pPr>
            <w:r w:rsidRPr="00265A99">
              <w:rPr>
                <w:rFonts w:cs="Arial"/>
                <w:color w:val="000000"/>
                <w:sz w:val="18"/>
                <w:szCs w:val="18"/>
              </w:rPr>
              <w:t xml:space="preserve">EPA </w:t>
            </w:r>
            <w:r>
              <w:rPr>
                <w:rFonts w:cs="Arial"/>
                <w:color w:val="000000"/>
                <w:sz w:val="18"/>
                <w:szCs w:val="18"/>
              </w:rPr>
              <w:t>200.8 or 200.7</w:t>
            </w:r>
          </w:p>
        </w:tc>
        <w:tc>
          <w:tcPr>
            <w:tcW w:w="1260" w:type="dxa"/>
            <w:tcBorders>
              <w:top w:val="single" w:sz="8" w:space="0" w:color="auto"/>
              <w:left w:val="single" w:sz="8" w:space="0" w:color="auto"/>
              <w:bottom w:val="single" w:sz="8" w:space="0" w:color="auto"/>
              <w:right w:val="single" w:sz="8" w:space="0" w:color="auto"/>
            </w:tcBorders>
            <w:vAlign w:val="center"/>
          </w:tcPr>
          <w:p w14:paraId="15441956"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tcPr>
          <w:p w14:paraId="708CA486" w14:textId="77777777" w:rsidR="00067993" w:rsidRPr="00820487" w:rsidRDefault="00067993" w:rsidP="00067993">
            <w:pPr>
              <w:jc w:val="center"/>
              <w:rPr>
                <w:rFonts w:cs="Arial"/>
                <w:color w:val="000000"/>
                <w:sz w:val="18"/>
                <w:szCs w:val="18"/>
              </w:rPr>
            </w:pPr>
            <w:r>
              <w:rPr>
                <w:rFonts w:cs="Arial"/>
                <w:color w:val="000000"/>
                <w:sz w:val="18"/>
                <w:szCs w:val="18"/>
              </w:rPr>
              <w:t>1</w:t>
            </w:r>
          </w:p>
        </w:tc>
      </w:tr>
      <w:tr w:rsidR="00067993" w:rsidRPr="00053D01" w14:paraId="0DB3C0E9"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AEE82FD" w14:textId="77777777" w:rsidR="00067993" w:rsidRDefault="00067993" w:rsidP="00067993">
            <w:pPr>
              <w:ind w:firstLine="389"/>
              <w:rPr>
                <w:rFonts w:cs="Arial"/>
                <w:color w:val="000000"/>
                <w:sz w:val="18"/>
                <w:szCs w:val="18"/>
              </w:rPr>
            </w:pPr>
            <w:r>
              <w:rPr>
                <w:rFonts w:cs="Arial"/>
                <w:color w:val="000000"/>
                <w:sz w:val="18"/>
                <w:szCs w:val="18"/>
              </w:rPr>
              <w:t>Zinc</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B240278" w14:textId="77777777" w:rsidR="00067993" w:rsidRPr="00265A99" w:rsidRDefault="00067993" w:rsidP="00067993">
            <w:pPr>
              <w:jc w:val="center"/>
              <w:rPr>
                <w:rFonts w:cs="Arial"/>
                <w:sz w:val="18"/>
                <w:szCs w:val="18"/>
              </w:rPr>
            </w:pPr>
            <w:r w:rsidRPr="00265A99">
              <w:rPr>
                <w:rFonts w:cs="Arial"/>
                <w:color w:val="000000"/>
                <w:sz w:val="18"/>
                <w:szCs w:val="18"/>
              </w:rPr>
              <w:t xml:space="preserve">EPA </w:t>
            </w:r>
            <w:r>
              <w:rPr>
                <w:rFonts w:cs="Arial"/>
                <w:color w:val="000000"/>
                <w:sz w:val="18"/>
                <w:szCs w:val="18"/>
              </w:rPr>
              <w:t>200.8 or 200.7</w:t>
            </w:r>
          </w:p>
        </w:tc>
        <w:tc>
          <w:tcPr>
            <w:tcW w:w="1260" w:type="dxa"/>
            <w:tcBorders>
              <w:top w:val="single" w:sz="8" w:space="0" w:color="auto"/>
              <w:left w:val="single" w:sz="8" w:space="0" w:color="auto"/>
              <w:bottom w:val="single" w:sz="8" w:space="0" w:color="auto"/>
              <w:right w:val="single" w:sz="8" w:space="0" w:color="auto"/>
            </w:tcBorders>
            <w:vAlign w:val="center"/>
          </w:tcPr>
          <w:p w14:paraId="0F7F986D"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2D07577A" w14:textId="77777777" w:rsidR="00067993" w:rsidRPr="00820487" w:rsidRDefault="00067993" w:rsidP="00067993">
            <w:pPr>
              <w:jc w:val="center"/>
              <w:rPr>
                <w:rFonts w:cs="Arial"/>
                <w:color w:val="000000"/>
                <w:sz w:val="18"/>
                <w:szCs w:val="18"/>
              </w:rPr>
            </w:pPr>
            <w:r w:rsidRPr="00BD2166">
              <w:rPr>
                <w:rFonts w:cs="Arial"/>
                <w:color w:val="000000"/>
                <w:sz w:val="18"/>
                <w:szCs w:val="18"/>
              </w:rPr>
              <w:t>1</w:t>
            </w:r>
          </w:p>
        </w:tc>
      </w:tr>
      <w:tr w:rsidR="00067993" w:rsidRPr="00053D01" w14:paraId="2A834149" w14:textId="77777777" w:rsidTr="00D46945">
        <w:trPr>
          <w:trHeight w:val="255"/>
          <w:jc w:val="center"/>
        </w:trPr>
        <w:tc>
          <w:tcPr>
            <w:tcW w:w="446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3FC591A" w14:textId="77777777" w:rsidR="00067993" w:rsidRPr="00265A99" w:rsidRDefault="00067993" w:rsidP="00067993">
            <w:pPr>
              <w:ind w:firstLine="259"/>
              <w:rPr>
                <w:rFonts w:cs="Arial"/>
                <w:color w:val="000000"/>
                <w:sz w:val="18"/>
                <w:szCs w:val="18"/>
              </w:rPr>
            </w:pPr>
            <w:r>
              <w:rPr>
                <w:rFonts w:cs="Arial"/>
                <w:color w:val="000000"/>
                <w:sz w:val="18"/>
                <w:szCs w:val="18"/>
              </w:rPr>
              <w:t>Organics</w:t>
            </w:r>
          </w:p>
        </w:tc>
        <w:tc>
          <w:tcPr>
            <w:tcW w:w="299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42F30599" w14:textId="77777777" w:rsidR="00067993" w:rsidRPr="00265A99"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002A9F8B" w14:textId="77777777" w:rsidR="00067993" w:rsidRPr="00265A99" w:rsidRDefault="00067993" w:rsidP="00067993">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7E374C9E" w14:textId="77777777" w:rsidR="00067993" w:rsidRPr="00265A99" w:rsidRDefault="00067993" w:rsidP="00067993">
            <w:pPr>
              <w:jc w:val="center"/>
              <w:rPr>
                <w:rFonts w:cs="Arial"/>
                <w:color w:val="000000"/>
                <w:sz w:val="18"/>
                <w:szCs w:val="18"/>
              </w:rPr>
            </w:pPr>
          </w:p>
        </w:tc>
      </w:tr>
      <w:tr w:rsidR="00067993" w:rsidRPr="00053D01" w14:paraId="57EAB4CE" w14:textId="77777777" w:rsidTr="00BF1F36">
        <w:trPr>
          <w:trHeight w:val="255"/>
          <w:jc w:val="center"/>
        </w:trPr>
        <w:tc>
          <w:tcPr>
            <w:tcW w:w="446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86C675D" w14:textId="77777777" w:rsidR="00067993" w:rsidRPr="00EB2000" w:rsidRDefault="00067993" w:rsidP="00067993">
            <w:pPr>
              <w:ind w:firstLine="389"/>
              <w:rPr>
                <w:rFonts w:cs="Arial"/>
                <w:color w:val="000000"/>
                <w:sz w:val="18"/>
                <w:szCs w:val="18"/>
              </w:rPr>
            </w:pPr>
            <w:r w:rsidRPr="00EB2000">
              <w:rPr>
                <w:rFonts w:cs="Arial"/>
                <w:color w:val="000000"/>
                <w:sz w:val="18"/>
                <w:szCs w:val="18"/>
              </w:rPr>
              <w:t>Pyrethroid Pesticides</w:t>
            </w:r>
          </w:p>
        </w:tc>
        <w:tc>
          <w:tcPr>
            <w:tcW w:w="299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1C60618" w14:textId="77777777" w:rsidR="00067993" w:rsidRPr="00EB2000" w:rsidRDefault="00067993" w:rsidP="00067993">
            <w:pPr>
              <w:jc w:val="center"/>
              <w:rPr>
                <w:rFonts w:cs="Arial"/>
                <w:color w:val="000000"/>
                <w:sz w:val="18"/>
                <w:szCs w:val="18"/>
              </w:rPr>
            </w:pPr>
            <w:r w:rsidRPr="00EB2000">
              <w:rPr>
                <w:rFonts w:cs="Arial"/>
                <w:color w:val="000000"/>
                <w:sz w:val="18"/>
                <w:szCs w:val="18"/>
              </w:rPr>
              <w:t>EPA 625-NCL</w:t>
            </w:r>
          </w:p>
        </w:tc>
        <w:tc>
          <w:tcPr>
            <w:tcW w:w="1260" w:type="dxa"/>
            <w:tcBorders>
              <w:top w:val="single" w:sz="8" w:space="0" w:color="auto"/>
              <w:left w:val="single" w:sz="8" w:space="0" w:color="auto"/>
              <w:bottom w:val="single" w:sz="8" w:space="0" w:color="auto"/>
              <w:right w:val="single" w:sz="8" w:space="0" w:color="auto"/>
            </w:tcBorders>
            <w:vAlign w:val="center"/>
          </w:tcPr>
          <w:p w14:paraId="64E4A01B" w14:textId="77777777" w:rsidR="00067993" w:rsidRPr="00EB2000" w:rsidRDefault="00067993" w:rsidP="00067993">
            <w:pPr>
              <w:jc w:val="center"/>
              <w:rPr>
                <w:rFonts w:cs="Arial"/>
                <w:color w:val="000000"/>
                <w:sz w:val="18"/>
                <w:szCs w:val="18"/>
              </w:rPr>
            </w:pPr>
            <w:r>
              <w:rPr>
                <w:rFonts w:cs="Arial"/>
                <w:color w:val="000000"/>
                <w:sz w:val="18"/>
                <w:szCs w:val="18"/>
              </w:rPr>
              <w:t>µ</w:t>
            </w:r>
            <w:r w:rsidRPr="00265A99">
              <w:rPr>
                <w:rFonts w:cs="Arial"/>
                <w:color w:val="000000"/>
                <w:sz w:val="18"/>
                <w:szCs w:val="18"/>
              </w:rPr>
              <w:t>g/L</w:t>
            </w:r>
          </w:p>
        </w:tc>
        <w:tc>
          <w:tcPr>
            <w:tcW w:w="1260" w:type="dxa"/>
            <w:tcBorders>
              <w:top w:val="single" w:sz="8" w:space="0" w:color="auto"/>
              <w:left w:val="single" w:sz="8" w:space="0" w:color="auto"/>
              <w:bottom w:val="single" w:sz="8" w:space="0" w:color="auto"/>
              <w:right w:val="single" w:sz="8" w:space="0" w:color="auto"/>
            </w:tcBorders>
            <w:vAlign w:val="center"/>
          </w:tcPr>
          <w:p w14:paraId="31DF2066" w14:textId="77777777" w:rsidR="00067993" w:rsidRPr="00820487" w:rsidRDefault="00067993" w:rsidP="00067993">
            <w:pPr>
              <w:jc w:val="center"/>
              <w:rPr>
                <w:rFonts w:cs="Arial"/>
                <w:color w:val="000000"/>
                <w:sz w:val="18"/>
                <w:szCs w:val="18"/>
              </w:rPr>
            </w:pPr>
            <w:r>
              <w:rPr>
                <w:rFonts w:cs="Arial"/>
                <w:color w:val="000000"/>
                <w:sz w:val="18"/>
                <w:szCs w:val="18"/>
              </w:rPr>
              <w:t>0.002</w:t>
            </w:r>
            <w:r w:rsidRPr="004E79E6">
              <w:rPr>
                <w:rFonts w:cs="Arial"/>
                <w:color w:val="000000"/>
                <w:sz w:val="18"/>
                <w:szCs w:val="18"/>
              </w:rPr>
              <w:t>-0.0</w:t>
            </w:r>
            <w:r>
              <w:rPr>
                <w:rFonts w:cs="Arial"/>
                <w:color w:val="000000"/>
                <w:sz w:val="18"/>
                <w:szCs w:val="18"/>
              </w:rPr>
              <w:t>05</w:t>
            </w:r>
          </w:p>
        </w:tc>
      </w:tr>
      <w:tr w:rsidR="00067993" w:rsidRPr="00B94A65" w14:paraId="1A5F6C9A" w14:textId="77777777" w:rsidTr="00BF1F36">
        <w:trPr>
          <w:trHeight w:val="255"/>
          <w:jc w:val="center"/>
        </w:trPr>
        <w:tc>
          <w:tcPr>
            <w:tcW w:w="446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227352D" w14:textId="77777777" w:rsidR="00067993" w:rsidRPr="00B94A65" w:rsidRDefault="00067993" w:rsidP="00067993">
            <w:pPr>
              <w:rPr>
                <w:rFonts w:cs="Arial"/>
                <w:sz w:val="18"/>
                <w:szCs w:val="18"/>
              </w:rPr>
            </w:pPr>
            <w:r w:rsidRPr="00B94A65">
              <w:rPr>
                <w:rFonts w:cs="Arial"/>
                <w:b/>
                <w:bCs/>
                <w:sz w:val="18"/>
                <w:szCs w:val="18"/>
              </w:rPr>
              <w:t>Sediment Chemistry: Estuary</w:t>
            </w:r>
          </w:p>
        </w:tc>
        <w:tc>
          <w:tcPr>
            <w:tcW w:w="299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152FE03C" w14:textId="77777777" w:rsidR="00067993" w:rsidRPr="00B94A65"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68BA0BF3" w14:textId="77777777" w:rsidR="00067993" w:rsidRPr="00B94A65" w:rsidRDefault="00067993" w:rsidP="00067993">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44696549" w14:textId="77777777" w:rsidR="00067993" w:rsidRPr="00B94A65" w:rsidRDefault="00067993" w:rsidP="00067993">
            <w:pPr>
              <w:jc w:val="center"/>
              <w:rPr>
                <w:rFonts w:cs="Arial"/>
                <w:color w:val="000000"/>
                <w:sz w:val="18"/>
                <w:szCs w:val="18"/>
              </w:rPr>
            </w:pPr>
          </w:p>
        </w:tc>
      </w:tr>
      <w:tr w:rsidR="00067993" w:rsidRPr="00053D01" w14:paraId="642F539C"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9D60392" w14:textId="77777777" w:rsidR="00067993" w:rsidRPr="00B94A65" w:rsidRDefault="00067993" w:rsidP="00067993">
            <w:pPr>
              <w:ind w:firstLine="259"/>
              <w:rPr>
                <w:rFonts w:cs="Arial"/>
                <w:sz w:val="18"/>
                <w:szCs w:val="18"/>
              </w:rPr>
            </w:pPr>
            <w:r w:rsidRPr="00B94A65">
              <w:rPr>
                <w:rFonts w:cs="Arial"/>
                <w:sz w:val="18"/>
                <w:szCs w:val="18"/>
              </w:rPr>
              <w:t>Sediment Particle Size (% fines)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253D7A7" w14:textId="77777777" w:rsidR="00067993" w:rsidRPr="00B94A65" w:rsidRDefault="00067993" w:rsidP="00067993">
            <w:pPr>
              <w:jc w:val="center"/>
              <w:rPr>
                <w:rFonts w:cs="Arial"/>
                <w:sz w:val="18"/>
                <w:szCs w:val="18"/>
              </w:rPr>
            </w:pPr>
            <w:r w:rsidRPr="00B94A65">
              <w:rPr>
                <w:rFonts w:cs="Arial"/>
                <w:sz w:val="18"/>
                <w:szCs w:val="18"/>
              </w:rPr>
              <w:t>SM 2560 D</w:t>
            </w:r>
          </w:p>
        </w:tc>
        <w:tc>
          <w:tcPr>
            <w:tcW w:w="1260" w:type="dxa"/>
            <w:tcBorders>
              <w:top w:val="single" w:sz="8" w:space="0" w:color="auto"/>
              <w:left w:val="single" w:sz="8" w:space="0" w:color="auto"/>
              <w:bottom w:val="single" w:sz="8" w:space="0" w:color="auto"/>
              <w:right w:val="single" w:sz="8" w:space="0" w:color="auto"/>
            </w:tcBorders>
            <w:vAlign w:val="center"/>
          </w:tcPr>
          <w:p w14:paraId="6584CC73" w14:textId="77777777" w:rsidR="00067993" w:rsidRPr="00B94A65" w:rsidRDefault="00067993" w:rsidP="00067993">
            <w:pPr>
              <w:jc w:val="center"/>
              <w:rPr>
                <w:rFonts w:cs="Arial"/>
                <w:color w:val="000000"/>
                <w:sz w:val="18"/>
                <w:szCs w:val="18"/>
              </w:rPr>
            </w:pPr>
            <w:r w:rsidRPr="00B94A65">
              <w:rPr>
                <w:rFonts w:cs="Arial"/>
                <w:color w:val="000000"/>
                <w:sz w:val="18"/>
                <w:szCs w:val="18"/>
              </w:rPr>
              <w:t>um</w:t>
            </w:r>
          </w:p>
        </w:tc>
        <w:tc>
          <w:tcPr>
            <w:tcW w:w="1260" w:type="dxa"/>
            <w:tcBorders>
              <w:top w:val="nil"/>
              <w:left w:val="single" w:sz="8" w:space="0" w:color="auto"/>
              <w:bottom w:val="single" w:sz="8" w:space="0" w:color="auto"/>
              <w:right w:val="single" w:sz="8" w:space="0" w:color="auto"/>
            </w:tcBorders>
            <w:vAlign w:val="center"/>
          </w:tcPr>
          <w:p w14:paraId="32A44D1E" w14:textId="77777777" w:rsidR="00067993" w:rsidRPr="00820487" w:rsidRDefault="00067993" w:rsidP="00067993">
            <w:pPr>
              <w:jc w:val="center"/>
              <w:rPr>
                <w:rFonts w:cs="Arial"/>
                <w:color w:val="000000"/>
                <w:sz w:val="18"/>
                <w:szCs w:val="18"/>
              </w:rPr>
            </w:pPr>
            <w:r w:rsidRPr="00B94A65">
              <w:rPr>
                <w:rFonts w:cs="Arial"/>
                <w:color w:val="000000"/>
                <w:sz w:val="18"/>
                <w:szCs w:val="18"/>
              </w:rPr>
              <w:t>&lt;2000-&gt;0.2</w:t>
            </w:r>
          </w:p>
        </w:tc>
      </w:tr>
      <w:tr w:rsidR="00067993" w:rsidRPr="00053D01" w14:paraId="7AA3F5A3"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6A76E1A" w14:textId="77777777" w:rsidR="00067993" w:rsidRPr="00265A99" w:rsidRDefault="00067993" w:rsidP="00067993">
            <w:pPr>
              <w:ind w:firstLine="259"/>
              <w:rPr>
                <w:rFonts w:cs="Arial"/>
                <w:color w:val="000000"/>
                <w:sz w:val="18"/>
                <w:szCs w:val="18"/>
              </w:rPr>
            </w:pPr>
            <w:r w:rsidRPr="00265A99">
              <w:rPr>
                <w:rFonts w:cs="Arial"/>
                <w:color w:val="000000"/>
                <w:sz w:val="18"/>
                <w:szCs w:val="18"/>
              </w:rPr>
              <w:t>Metals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0379A89" w14:textId="77777777" w:rsidR="00067993" w:rsidRPr="00265A99"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5030515C" w14:textId="77777777" w:rsidR="00067993" w:rsidRPr="00265A99"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68AE1D39" w14:textId="77777777" w:rsidR="00067993" w:rsidRPr="00265A99" w:rsidRDefault="00067993" w:rsidP="00067993">
            <w:pPr>
              <w:jc w:val="center"/>
              <w:rPr>
                <w:rFonts w:cs="Arial"/>
                <w:color w:val="000000"/>
                <w:sz w:val="18"/>
                <w:szCs w:val="18"/>
              </w:rPr>
            </w:pPr>
          </w:p>
        </w:tc>
      </w:tr>
      <w:tr w:rsidR="00067993" w:rsidRPr="00053D01" w14:paraId="4ABCF3CE"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F13578F" w14:textId="77777777" w:rsidR="00067993" w:rsidRDefault="00067993" w:rsidP="00067993">
            <w:pPr>
              <w:ind w:firstLine="389"/>
              <w:rPr>
                <w:rFonts w:cs="Arial"/>
                <w:color w:val="000000"/>
                <w:sz w:val="18"/>
                <w:szCs w:val="18"/>
              </w:rPr>
            </w:pPr>
            <w:r>
              <w:rPr>
                <w:rFonts w:cs="Arial"/>
                <w:color w:val="000000"/>
                <w:sz w:val="18"/>
                <w:szCs w:val="18"/>
              </w:rPr>
              <w:t>Arsenic</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4131824" w14:textId="77777777" w:rsidR="00067993" w:rsidRPr="00265A99" w:rsidRDefault="00067993" w:rsidP="00067993">
            <w:pPr>
              <w:jc w:val="center"/>
              <w:rPr>
                <w:rFonts w:cs="Arial"/>
                <w:sz w:val="18"/>
                <w:szCs w:val="18"/>
              </w:rPr>
            </w:pPr>
            <w:r>
              <w:rPr>
                <w:rFonts w:cs="Arial"/>
                <w:color w:val="000000"/>
                <w:sz w:val="18"/>
                <w:szCs w:val="18"/>
              </w:rPr>
              <w:t>EPA 6010 B</w:t>
            </w:r>
          </w:p>
        </w:tc>
        <w:tc>
          <w:tcPr>
            <w:tcW w:w="1260" w:type="dxa"/>
            <w:tcBorders>
              <w:top w:val="single" w:sz="8" w:space="0" w:color="auto"/>
              <w:left w:val="single" w:sz="8" w:space="0" w:color="auto"/>
              <w:bottom w:val="single" w:sz="8" w:space="0" w:color="auto"/>
              <w:right w:val="single" w:sz="8" w:space="0" w:color="auto"/>
            </w:tcBorders>
            <w:vAlign w:val="center"/>
          </w:tcPr>
          <w:p w14:paraId="0B91D50E" w14:textId="77777777" w:rsidR="00067993" w:rsidRPr="00B21247" w:rsidRDefault="00067993" w:rsidP="00067993">
            <w:pPr>
              <w:jc w:val="center"/>
              <w:rPr>
                <w:rFonts w:cs="Arial"/>
                <w:color w:val="000000"/>
                <w:sz w:val="18"/>
                <w:szCs w:val="18"/>
              </w:rPr>
            </w:pPr>
            <w:r w:rsidRPr="00B21247">
              <w:rPr>
                <w:rFonts w:cs="Arial"/>
                <w:color w:val="000000"/>
                <w:sz w:val="18"/>
                <w:szCs w:val="18"/>
              </w:rPr>
              <w:t>mg/Kg dw</w:t>
            </w:r>
          </w:p>
        </w:tc>
        <w:tc>
          <w:tcPr>
            <w:tcW w:w="1260" w:type="dxa"/>
            <w:tcBorders>
              <w:top w:val="nil"/>
              <w:left w:val="single" w:sz="8" w:space="0" w:color="auto"/>
              <w:bottom w:val="single" w:sz="8" w:space="0" w:color="auto"/>
              <w:right w:val="single" w:sz="8" w:space="0" w:color="auto"/>
            </w:tcBorders>
          </w:tcPr>
          <w:p w14:paraId="74A7217F" w14:textId="77777777" w:rsidR="00067993" w:rsidRPr="00820487" w:rsidRDefault="00067993" w:rsidP="00067993">
            <w:pPr>
              <w:jc w:val="center"/>
              <w:rPr>
                <w:rFonts w:cs="Arial"/>
                <w:color w:val="000000"/>
                <w:sz w:val="18"/>
                <w:szCs w:val="18"/>
              </w:rPr>
            </w:pPr>
            <w:r>
              <w:rPr>
                <w:rFonts w:cs="Arial"/>
                <w:color w:val="000000"/>
                <w:sz w:val="18"/>
                <w:szCs w:val="18"/>
              </w:rPr>
              <w:t>1</w:t>
            </w:r>
          </w:p>
        </w:tc>
      </w:tr>
      <w:tr w:rsidR="00067993" w:rsidRPr="00053D01" w14:paraId="6F9259AD" w14:textId="77777777" w:rsidTr="004C21A8">
        <w:trPr>
          <w:trHeight w:val="255"/>
          <w:jc w:val="center"/>
        </w:trPr>
        <w:tc>
          <w:tcPr>
            <w:tcW w:w="446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14:paraId="4DE20A9D" w14:textId="77777777" w:rsidR="00067993" w:rsidRDefault="00067993" w:rsidP="00067993">
            <w:pPr>
              <w:ind w:firstLine="389"/>
              <w:rPr>
                <w:rFonts w:cs="Arial"/>
                <w:color w:val="000000"/>
                <w:sz w:val="18"/>
                <w:szCs w:val="18"/>
              </w:rPr>
            </w:pPr>
            <w:r>
              <w:rPr>
                <w:rFonts w:cs="Arial"/>
                <w:color w:val="000000"/>
                <w:sz w:val="18"/>
                <w:szCs w:val="18"/>
              </w:rPr>
              <w:t>Cadmium</w:t>
            </w:r>
          </w:p>
        </w:tc>
        <w:tc>
          <w:tcPr>
            <w:tcW w:w="2997" w:type="dxa"/>
            <w:tcBorders>
              <w:top w:val="nil"/>
              <w:left w:val="nil"/>
              <w:bottom w:val="single" w:sz="4" w:space="0" w:color="auto"/>
              <w:right w:val="single" w:sz="8" w:space="0" w:color="auto"/>
            </w:tcBorders>
            <w:noWrap/>
            <w:tcMar>
              <w:top w:w="0" w:type="dxa"/>
              <w:left w:w="108" w:type="dxa"/>
              <w:bottom w:w="0" w:type="dxa"/>
              <w:right w:w="108" w:type="dxa"/>
            </w:tcMar>
            <w:vAlign w:val="center"/>
          </w:tcPr>
          <w:p w14:paraId="73BE0EA3" w14:textId="77777777" w:rsidR="00067993" w:rsidRPr="00265A99" w:rsidRDefault="00067993" w:rsidP="00067993">
            <w:pPr>
              <w:jc w:val="center"/>
              <w:rPr>
                <w:rFonts w:cs="Arial"/>
                <w:sz w:val="18"/>
                <w:szCs w:val="18"/>
              </w:rPr>
            </w:pPr>
            <w:r>
              <w:rPr>
                <w:rFonts w:cs="Arial"/>
                <w:color w:val="000000"/>
                <w:sz w:val="18"/>
                <w:szCs w:val="18"/>
              </w:rPr>
              <w:t>EPA 6010 B</w:t>
            </w:r>
          </w:p>
        </w:tc>
        <w:tc>
          <w:tcPr>
            <w:tcW w:w="1260" w:type="dxa"/>
            <w:tcBorders>
              <w:top w:val="single" w:sz="8" w:space="0" w:color="auto"/>
              <w:left w:val="single" w:sz="8" w:space="0" w:color="auto"/>
              <w:bottom w:val="single" w:sz="4" w:space="0" w:color="auto"/>
              <w:right w:val="single" w:sz="8" w:space="0" w:color="auto"/>
            </w:tcBorders>
          </w:tcPr>
          <w:p w14:paraId="5D4468BE" w14:textId="77777777" w:rsidR="00067993" w:rsidRPr="00265A99" w:rsidRDefault="00067993" w:rsidP="00067993">
            <w:pPr>
              <w:jc w:val="center"/>
              <w:rPr>
                <w:rFonts w:cs="Arial"/>
                <w:color w:val="000000"/>
                <w:sz w:val="18"/>
                <w:szCs w:val="18"/>
              </w:rPr>
            </w:pPr>
            <w:r w:rsidRPr="00C60FBE">
              <w:rPr>
                <w:rFonts w:cs="Arial"/>
                <w:color w:val="000000"/>
                <w:sz w:val="18"/>
                <w:szCs w:val="18"/>
              </w:rPr>
              <w:t>mg/Kg dw</w:t>
            </w:r>
          </w:p>
        </w:tc>
        <w:tc>
          <w:tcPr>
            <w:tcW w:w="1260" w:type="dxa"/>
            <w:tcBorders>
              <w:top w:val="nil"/>
              <w:left w:val="single" w:sz="8" w:space="0" w:color="auto"/>
              <w:bottom w:val="single" w:sz="4" w:space="0" w:color="auto"/>
              <w:right w:val="single" w:sz="8" w:space="0" w:color="auto"/>
            </w:tcBorders>
          </w:tcPr>
          <w:p w14:paraId="24731FA9" w14:textId="77777777" w:rsidR="00067993" w:rsidRPr="00820487" w:rsidRDefault="00067993" w:rsidP="00067993">
            <w:pPr>
              <w:jc w:val="center"/>
              <w:rPr>
                <w:rFonts w:cs="Arial"/>
                <w:color w:val="000000"/>
                <w:sz w:val="18"/>
                <w:szCs w:val="18"/>
              </w:rPr>
            </w:pPr>
            <w:r>
              <w:rPr>
                <w:rFonts w:cs="Arial"/>
                <w:color w:val="000000"/>
                <w:sz w:val="18"/>
                <w:szCs w:val="18"/>
              </w:rPr>
              <w:t>1</w:t>
            </w:r>
          </w:p>
        </w:tc>
      </w:tr>
      <w:tr w:rsidR="00067993" w:rsidRPr="00053D01" w14:paraId="1A3191EB" w14:textId="77777777" w:rsidTr="004C21A8">
        <w:trPr>
          <w:trHeight w:val="255"/>
          <w:jc w:val="center"/>
        </w:trPr>
        <w:tc>
          <w:tcPr>
            <w:tcW w:w="446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C874665" w14:textId="77777777" w:rsidR="00067993" w:rsidRDefault="00067993" w:rsidP="00067993">
            <w:pPr>
              <w:ind w:firstLine="389"/>
              <w:rPr>
                <w:rFonts w:cs="Arial"/>
                <w:color w:val="000000"/>
                <w:sz w:val="18"/>
                <w:szCs w:val="18"/>
              </w:rPr>
            </w:pPr>
            <w:r>
              <w:rPr>
                <w:rFonts w:cs="Arial"/>
                <w:color w:val="000000"/>
                <w:sz w:val="18"/>
                <w:szCs w:val="18"/>
              </w:rPr>
              <w:lastRenderedPageBreak/>
              <w:t>Chromium</w:t>
            </w:r>
          </w:p>
        </w:tc>
        <w:tc>
          <w:tcPr>
            <w:tcW w:w="299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14:paraId="4CA476F8" w14:textId="77777777" w:rsidR="00067993" w:rsidRPr="00265A99" w:rsidRDefault="00067993" w:rsidP="00067993">
            <w:pPr>
              <w:jc w:val="center"/>
              <w:rPr>
                <w:rFonts w:cs="Arial"/>
                <w:sz w:val="18"/>
                <w:szCs w:val="18"/>
              </w:rPr>
            </w:pPr>
            <w:r>
              <w:rPr>
                <w:rFonts w:cs="Arial"/>
                <w:color w:val="000000"/>
                <w:sz w:val="18"/>
                <w:szCs w:val="18"/>
              </w:rPr>
              <w:t>EPA 6010 B</w:t>
            </w:r>
          </w:p>
        </w:tc>
        <w:tc>
          <w:tcPr>
            <w:tcW w:w="1260" w:type="dxa"/>
            <w:tcBorders>
              <w:top w:val="single" w:sz="4" w:space="0" w:color="auto"/>
              <w:left w:val="single" w:sz="8" w:space="0" w:color="auto"/>
              <w:bottom w:val="single" w:sz="8" w:space="0" w:color="auto"/>
              <w:right w:val="single" w:sz="8" w:space="0" w:color="auto"/>
            </w:tcBorders>
          </w:tcPr>
          <w:p w14:paraId="5C74DF9C" w14:textId="77777777" w:rsidR="00067993" w:rsidRPr="00265A99" w:rsidRDefault="00067993" w:rsidP="00067993">
            <w:pPr>
              <w:jc w:val="center"/>
              <w:rPr>
                <w:rFonts w:cs="Arial"/>
                <w:color w:val="000000"/>
                <w:sz w:val="18"/>
                <w:szCs w:val="18"/>
              </w:rPr>
            </w:pPr>
            <w:r w:rsidRPr="00C60FBE">
              <w:rPr>
                <w:rFonts w:cs="Arial"/>
                <w:color w:val="000000"/>
                <w:sz w:val="18"/>
                <w:szCs w:val="18"/>
              </w:rPr>
              <w:t>mg/Kg dw</w:t>
            </w:r>
          </w:p>
        </w:tc>
        <w:tc>
          <w:tcPr>
            <w:tcW w:w="1260" w:type="dxa"/>
            <w:tcBorders>
              <w:top w:val="single" w:sz="4" w:space="0" w:color="auto"/>
              <w:left w:val="single" w:sz="8" w:space="0" w:color="auto"/>
              <w:bottom w:val="single" w:sz="8" w:space="0" w:color="auto"/>
              <w:right w:val="single" w:sz="8" w:space="0" w:color="auto"/>
            </w:tcBorders>
          </w:tcPr>
          <w:p w14:paraId="0AB34382" w14:textId="77777777" w:rsidR="00067993" w:rsidRPr="00820487" w:rsidRDefault="00067993" w:rsidP="00067993">
            <w:pPr>
              <w:jc w:val="center"/>
              <w:rPr>
                <w:rFonts w:cs="Arial"/>
                <w:color w:val="000000"/>
                <w:sz w:val="18"/>
                <w:szCs w:val="18"/>
              </w:rPr>
            </w:pPr>
            <w:r>
              <w:rPr>
                <w:rFonts w:cs="Arial"/>
                <w:color w:val="000000"/>
                <w:sz w:val="18"/>
                <w:szCs w:val="18"/>
              </w:rPr>
              <w:t>1</w:t>
            </w:r>
          </w:p>
        </w:tc>
      </w:tr>
      <w:tr w:rsidR="00067993" w:rsidRPr="00053D01" w14:paraId="28DC6644"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AB7A6FB" w14:textId="77777777" w:rsidR="00067993" w:rsidRDefault="00067993" w:rsidP="00067993">
            <w:pPr>
              <w:ind w:firstLine="389"/>
              <w:rPr>
                <w:rFonts w:cs="Arial"/>
                <w:color w:val="000000"/>
                <w:sz w:val="18"/>
                <w:szCs w:val="18"/>
              </w:rPr>
            </w:pPr>
            <w:r>
              <w:rPr>
                <w:rFonts w:cs="Arial"/>
                <w:color w:val="000000"/>
                <w:sz w:val="18"/>
                <w:szCs w:val="18"/>
              </w:rPr>
              <w:t>Copper</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28DD761" w14:textId="77777777" w:rsidR="00067993" w:rsidRPr="00265A99" w:rsidRDefault="00067993" w:rsidP="00067993">
            <w:pPr>
              <w:jc w:val="center"/>
              <w:rPr>
                <w:rFonts w:cs="Arial"/>
                <w:sz w:val="18"/>
                <w:szCs w:val="18"/>
              </w:rPr>
            </w:pPr>
            <w:r>
              <w:rPr>
                <w:rFonts w:cs="Arial"/>
                <w:color w:val="000000"/>
                <w:sz w:val="18"/>
                <w:szCs w:val="18"/>
              </w:rPr>
              <w:t>EPA 6010 B</w:t>
            </w:r>
          </w:p>
        </w:tc>
        <w:tc>
          <w:tcPr>
            <w:tcW w:w="1260" w:type="dxa"/>
            <w:tcBorders>
              <w:top w:val="single" w:sz="8" w:space="0" w:color="auto"/>
              <w:left w:val="single" w:sz="8" w:space="0" w:color="auto"/>
              <w:bottom w:val="single" w:sz="8" w:space="0" w:color="auto"/>
              <w:right w:val="single" w:sz="8" w:space="0" w:color="auto"/>
            </w:tcBorders>
          </w:tcPr>
          <w:p w14:paraId="468C892B" w14:textId="77777777" w:rsidR="00067993" w:rsidRPr="00265A99" w:rsidRDefault="00067993" w:rsidP="00067993">
            <w:pPr>
              <w:jc w:val="center"/>
              <w:rPr>
                <w:rFonts w:cs="Arial"/>
                <w:color w:val="000000"/>
                <w:sz w:val="18"/>
                <w:szCs w:val="18"/>
              </w:rPr>
            </w:pPr>
            <w:r w:rsidRPr="00C60FBE">
              <w:rPr>
                <w:rFonts w:cs="Arial"/>
                <w:color w:val="000000"/>
                <w:sz w:val="18"/>
                <w:szCs w:val="18"/>
              </w:rPr>
              <w:t>mg/Kg dw</w:t>
            </w:r>
          </w:p>
        </w:tc>
        <w:tc>
          <w:tcPr>
            <w:tcW w:w="1260" w:type="dxa"/>
            <w:tcBorders>
              <w:top w:val="nil"/>
              <w:left w:val="single" w:sz="8" w:space="0" w:color="auto"/>
              <w:bottom w:val="single" w:sz="8" w:space="0" w:color="auto"/>
              <w:right w:val="single" w:sz="8" w:space="0" w:color="auto"/>
            </w:tcBorders>
          </w:tcPr>
          <w:p w14:paraId="187703E0" w14:textId="77777777" w:rsidR="00067993" w:rsidRPr="00820487" w:rsidRDefault="00067993" w:rsidP="00067993">
            <w:pPr>
              <w:jc w:val="center"/>
              <w:rPr>
                <w:rFonts w:cs="Arial"/>
                <w:color w:val="000000"/>
                <w:sz w:val="18"/>
                <w:szCs w:val="18"/>
              </w:rPr>
            </w:pPr>
            <w:r>
              <w:rPr>
                <w:rFonts w:cs="Arial"/>
                <w:color w:val="000000"/>
                <w:sz w:val="18"/>
                <w:szCs w:val="18"/>
              </w:rPr>
              <w:t>1</w:t>
            </w:r>
          </w:p>
        </w:tc>
      </w:tr>
      <w:tr w:rsidR="00067993" w:rsidRPr="00053D01" w14:paraId="1C8369D3" w14:textId="77777777" w:rsidTr="00D46945">
        <w:trPr>
          <w:trHeight w:val="255"/>
          <w:jc w:val="center"/>
        </w:trPr>
        <w:tc>
          <w:tcPr>
            <w:tcW w:w="446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A4C19E4" w14:textId="77777777" w:rsidR="00067993" w:rsidRDefault="00067993" w:rsidP="00067993">
            <w:pPr>
              <w:ind w:firstLine="389"/>
              <w:rPr>
                <w:rFonts w:cs="Arial"/>
                <w:color w:val="000000"/>
                <w:sz w:val="18"/>
                <w:szCs w:val="18"/>
              </w:rPr>
            </w:pPr>
            <w:r>
              <w:rPr>
                <w:rFonts w:cs="Arial"/>
                <w:color w:val="000000"/>
                <w:sz w:val="18"/>
                <w:szCs w:val="18"/>
              </w:rPr>
              <w:t>Iron</w:t>
            </w:r>
          </w:p>
        </w:tc>
        <w:tc>
          <w:tcPr>
            <w:tcW w:w="299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448A1BD7" w14:textId="77777777" w:rsidR="00067993" w:rsidRPr="00265A99" w:rsidRDefault="00067993" w:rsidP="00067993">
            <w:pPr>
              <w:jc w:val="center"/>
              <w:rPr>
                <w:rFonts w:cs="Arial"/>
                <w:sz w:val="18"/>
                <w:szCs w:val="18"/>
              </w:rPr>
            </w:pPr>
            <w:r>
              <w:rPr>
                <w:rFonts w:cs="Arial"/>
                <w:color w:val="000000"/>
                <w:sz w:val="18"/>
                <w:szCs w:val="18"/>
              </w:rPr>
              <w:t>EPA 6010 B</w:t>
            </w:r>
          </w:p>
        </w:tc>
        <w:tc>
          <w:tcPr>
            <w:tcW w:w="1260" w:type="dxa"/>
            <w:tcBorders>
              <w:top w:val="single" w:sz="8" w:space="0" w:color="auto"/>
              <w:left w:val="single" w:sz="8" w:space="0" w:color="auto"/>
              <w:bottom w:val="single" w:sz="8" w:space="0" w:color="auto"/>
              <w:right w:val="single" w:sz="8" w:space="0" w:color="auto"/>
            </w:tcBorders>
          </w:tcPr>
          <w:p w14:paraId="015AE30C" w14:textId="77777777" w:rsidR="00067993" w:rsidRPr="00265A99" w:rsidRDefault="00067993" w:rsidP="00067993">
            <w:pPr>
              <w:jc w:val="center"/>
              <w:rPr>
                <w:rFonts w:cs="Arial"/>
                <w:color w:val="000000"/>
                <w:sz w:val="18"/>
                <w:szCs w:val="18"/>
              </w:rPr>
            </w:pPr>
            <w:r w:rsidRPr="00C60FBE">
              <w:rPr>
                <w:rFonts w:cs="Arial"/>
                <w:color w:val="000000"/>
                <w:sz w:val="18"/>
                <w:szCs w:val="18"/>
              </w:rPr>
              <w:t>mg/Kg dw</w:t>
            </w:r>
          </w:p>
        </w:tc>
        <w:tc>
          <w:tcPr>
            <w:tcW w:w="1260" w:type="dxa"/>
            <w:tcBorders>
              <w:top w:val="single" w:sz="8" w:space="0" w:color="auto"/>
              <w:left w:val="single" w:sz="8" w:space="0" w:color="auto"/>
              <w:bottom w:val="single" w:sz="8" w:space="0" w:color="auto"/>
              <w:right w:val="single" w:sz="8" w:space="0" w:color="auto"/>
            </w:tcBorders>
          </w:tcPr>
          <w:p w14:paraId="16C4F1F8" w14:textId="77777777" w:rsidR="00067993" w:rsidRPr="00820487" w:rsidRDefault="00067993" w:rsidP="00067993">
            <w:pPr>
              <w:jc w:val="center"/>
              <w:rPr>
                <w:rFonts w:cs="Arial"/>
                <w:color w:val="000000"/>
                <w:sz w:val="18"/>
                <w:szCs w:val="18"/>
              </w:rPr>
            </w:pPr>
            <w:r>
              <w:rPr>
                <w:rFonts w:cs="Arial"/>
                <w:color w:val="000000"/>
                <w:sz w:val="18"/>
                <w:szCs w:val="18"/>
              </w:rPr>
              <w:t>5</w:t>
            </w:r>
          </w:p>
        </w:tc>
      </w:tr>
      <w:tr w:rsidR="00067993" w:rsidRPr="00053D01" w14:paraId="1160FB1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87F8181" w14:textId="77777777" w:rsidR="00067993" w:rsidRDefault="00067993" w:rsidP="00067993">
            <w:pPr>
              <w:ind w:firstLine="389"/>
              <w:rPr>
                <w:rFonts w:cs="Arial"/>
                <w:color w:val="000000"/>
                <w:sz w:val="18"/>
                <w:szCs w:val="18"/>
              </w:rPr>
            </w:pPr>
            <w:r>
              <w:rPr>
                <w:rFonts w:cs="Arial"/>
                <w:color w:val="000000"/>
                <w:sz w:val="18"/>
                <w:szCs w:val="18"/>
              </w:rPr>
              <w:t>Lead</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E981CBF" w14:textId="77777777" w:rsidR="00067993" w:rsidRPr="00265A99" w:rsidRDefault="00067993" w:rsidP="00067993">
            <w:pPr>
              <w:jc w:val="center"/>
              <w:rPr>
                <w:rFonts w:cs="Arial"/>
                <w:sz w:val="18"/>
                <w:szCs w:val="18"/>
              </w:rPr>
            </w:pPr>
            <w:r>
              <w:rPr>
                <w:rFonts w:cs="Arial"/>
                <w:color w:val="000000"/>
                <w:sz w:val="18"/>
                <w:szCs w:val="18"/>
              </w:rPr>
              <w:t>EPA 6010 B</w:t>
            </w:r>
          </w:p>
        </w:tc>
        <w:tc>
          <w:tcPr>
            <w:tcW w:w="1260" w:type="dxa"/>
            <w:tcBorders>
              <w:top w:val="single" w:sz="8" w:space="0" w:color="auto"/>
              <w:left w:val="single" w:sz="8" w:space="0" w:color="auto"/>
              <w:bottom w:val="single" w:sz="8" w:space="0" w:color="auto"/>
              <w:right w:val="single" w:sz="8" w:space="0" w:color="auto"/>
            </w:tcBorders>
          </w:tcPr>
          <w:p w14:paraId="3C93BCC1" w14:textId="77777777" w:rsidR="00067993" w:rsidRPr="00265A99" w:rsidRDefault="00067993" w:rsidP="00067993">
            <w:pPr>
              <w:jc w:val="center"/>
              <w:rPr>
                <w:rFonts w:cs="Arial"/>
                <w:color w:val="000000"/>
                <w:sz w:val="18"/>
                <w:szCs w:val="18"/>
              </w:rPr>
            </w:pPr>
            <w:r w:rsidRPr="00C60FBE">
              <w:rPr>
                <w:rFonts w:cs="Arial"/>
                <w:color w:val="000000"/>
                <w:sz w:val="18"/>
                <w:szCs w:val="18"/>
              </w:rPr>
              <w:t>mg/Kg dw</w:t>
            </w:r>
          </w:p>
        </w:tc>
        <w:tc>
          <w:tcPr>
            <w:tcW w:w="1260" w:type="dxa"/>
            <w:tcBorders>
              <w:top w:val="nil"/>
              <w:left w:val="single" w:sz="8" w:space="0" w:color="auto"/>
              <w:bottom w:val="single" w:sz="8" w:space="0" w:color="auto"/>
              <w:right w:val="single" w:sz="8" w:space="0" w:color="auto"/>
            </w:tcBorders>
          </w:tcPr>
          <w:p w14:paraId="0ABD0B23" w14:textId="77777777" w:rsidR="00067993" w:rsidRPr="00820487" w:rsidRDefault="00067993" w:rsidP="00067993">
            <w:pPr>
              <w:jc w:val="center"/>
              <w:rPr>
                <w:rFonts w:cs="Arial"/>
                <w:color w:val="000000"/>
                <w:sz w:val="18"/>
                <w:szCs w:val="18"/>
              </w:rPr>
            </w:pPr>
            <w:r>
              <w:rPr>
                <w:rFonts w:cs="Arial"/>
                <w:color w:val="000000"/>
                <w:sz w:val="18"/>
                <w:szCs w:val="18"/>
              </w:rPr>
              <w:t>0.5</w:t>
            </w:r>
          </w:p>
        </w:tc>
      </w:tr>
      <w:tr w:rsidR="00067993" w:rsidRPr="00053D01" w14:paraId="5A43BB04"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08D2567" w14:textId="77777777" w:rsidR="00067993" w:rsidRDefault="00067993" w:rsidP="00067993">
            <w:pPr>
              <w:ind w:firstLine="389"/>
              <w:rPr>
                <w:rFonts w:cs="Arial"/>
                <w:color w:val="000000"/>
                <w:sz w:val="18"/>
                <w:szCs w:val="18"/>
              </w:rPr>
            </w:pPr>
            <w:r>
              <w:rPr>
                <w:rFonts w:cs="Arial"/>
                <w:color w:val="000000"/>
                <w:sz w:val="18"/>
                <w:szCs w:val="18"/>
              </w:rPr>
              <w:t>Mercury</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1E0B2EA" w14:textId="77777777" w:rsidR="00067993" w:rsidRPr="00265A99" w:rsidRDefault="00067993" w:rsidP="00067993">
            <w:pPr>
              <w:jc w:val="center"/>
              <w:rPr>
                <w:rFonts w:cs="Arial"/>
                <w:sz w:val="18"/>
                <w:szCs w:val="18"/>
              </w:rPr>
            </w:pPr>
            <w:r>
              <w:rPr>
                <w:rFonts w:cs="Arial"/>
                <w:color w:val="000000"/>
                <w:sz w:val="18"/>
                <w:szCs w:val="18"/>
              </w:rPr>
              <w:t>EPA 7471 A</w:t>
            </w:r>
          </w:p>
        </w:tc>
        <w:tc>
          <w:tcPr>
            <w:tcW w:w="1260" w:type="dxa"/>
            <w:tcBorders>
              <w:top w:val="single" w:sz="8" w:space="0" w:color="auto"/>
              <w:left w:val="single" w:sz="8" w:space="0" w:color="auto"/>
              <w:bottom w:val="single" w:sz="8" w:space="0" w:color="auto"/>
              <w:right w:val="single" w:sz="8" w:space="0" w:color="auto"/>
            </w:tcBorders>
          </w:tcPr>
          <w:p w14:paraId="343C9453" w14:textId="77777777" w:rsidR="00067993" w:rsidRPr="00265A99" w:rsidRDefault="00067993" w:rsidP="00067993">
            <w:pPr>
              <w:jc w:val="center"/>
              <w:rPr>
                <w:rFonts w:cs="Arial"/>
                <w:color w:val="000000"/>
                <w:sz w:val="18"/>
                <w:szCs w:val="18"/>
              </w:rPr>
            </w:pPr>
            <w:r w:rsidRPr="00C60FBE">
              <w:rPr>
                <w:rFonts w:cs="Arial"/>
                <w:color w:val="000000"/>
                <w:sz w:val="18"/>
                <w:szCs w:val="18"/>
              </w:rPr>
              <w:t>mg/Kg dw</w:t>
            </w:r>
          </w:p>
        </w:tc>
        <w:tc>
          <w:tcPr>
            <w:tcW w:w="1260" w:type="dxa"/>
            <w:tcBorders>
              <w:top w:val="nil"/>
              <w:left w:val="single" w:sz="8" w:space="0" w:color="auto"/>
              <w:bottom w:val="single" w:sz="8" w:space="0" w:color="auto"/>
              <w:right w:val="single" w:sz="8" w:space="0" w:color="auto"/>
            </w:tcBorders>
          </w:tcPr>
          <w:p w14:paraId="1312FB6A" w14:textId="77777777" w:rsidR="00067993" w:rsidRPr="00820487" w:rsidRDefault="00067993" w:rsidP="00067993">
            <w:pPr>
              <w:jc w:val="center"/>
              <w:rPr>
                <w:rFonts w:cs="Arial"/>
                <w:color w:val="000000"/>
                <w:sz w:val="18"/>
                <w:szCs w:val="18"/>
              </w:rPr>
            </w:pPr>
            <w:r>
              <w:rPr>
                <w:rFonts w:cs="Arial"/>
                <w:color w:val="000000"/>
                <w:sz w:val="18"/>
                <w:szCs w:val="18"/>
              </w:rPr>
              <w:t>0.02</w:t>
            </w:r>
          </w:p>
        </w:tc>
      </w:tr>
      <w:tr w:rsidR="00067993" w:rsidRPr="00053D01" w14:paraId="74E99FBE"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36A7A6B" w14:textId="77777777" w:rsidR="00067993" w:rsidRDefault="00067993" w:rsidP="00067993">
            <w:pPr>
              <w:ind w:firstLine="389"/>
              <w:rPr>
                <w:rFonts w:cs="Arial"/>
                <w:color w:val="000000"/>
                <w:sz w:val="18"/>
                <w:szCs w:val="18"/>
              </w:rPr>
            </w:pPr>
            <w:r>
              <w:rPr>
                <w:rFonts w:cs="Arial"/>
                <w:color w:val="000000"/>
                <w:sz w:val="18"/>
                <w:szCs w:val="18"/>
              </w:rPr>
              <w:t>Nickel</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6E73F46" w14:textId="77777777" w:rsidR="00067993" w:rsidRPr="00265A99" w:rsidRDefault="00067993" w:rsidP="00067993">
            <w:pPr>
              <w:jc w:val="center"/>
              <w:rPr>
                <w:rFonts w:cs="Arial"/>
                <w:sz w:val="18"/>
                <w:szCs w:val="18"/>
              </w:rPr>
            </w:pPr>
            <w:r>
              <w:rPr>
                <w:rFonts w:cs="Arial"/>
                <w:color w:val="000000"/>
                <w:sz w:val="18"/>
                <w:szCs w:val="18"/>
              </w:rPr>
              <w:t>EPA 6010 B</w:t>
            </w:r>
          </w:p>
        </w:tc>
        <w:tc>
          <w:tcPr>
            <w:tcW w:w="1260" w:type="dxa"/>
            <w:tcBorders>
              <w:top w:val="single" w:sz="8" w:space="0" w:color="auto"/>
              <w:left w:val="single" w:sz="8" w:space="0" w:color="auto"/>
              <w:bottom w:val="single" w:sz="8" w:space="0" w:color="auto"/>
              <w:right w:val="single" w:sz="8" w:space="0" w:color="auto"/>
            </w:tcBorders>
          </w:tcPr>
          <w:p w14:paraId="0073498F" w14:textId="77777777" w:rsidR="00067993" w:rsidRPr="00265A99" w:rsidRDefault="00067993" w:rsidP="00067993">
            <w:pPr>
              <w:jc w:val="center"/>
              <w:rPr>
                <w:rFonts w:cs="Arial"/>
                <w:color w:val="000000"/>
                <w:sz w:val="18"/>
                <w:szCs w:val="18"/>
              </w:rPr>
            </w:pPr>
            <w:r w:rsidRPr="00C60FBE">
              <w:rPr>
                <w:rFonts w:cs="Arial"/>
                <w:color w:val="000000"/>
                <w:sz w:val="18"/>
                <w:szCs w:val="18"/>
              </w:rPr>
              <w:t>mg/Kg dw</w:t>
            </w:r>
          </w:p>
        </w:tc>
        <w:tc>
          <w:tcPr>
            <w:tcW w:w="1260" w:type="dxa"/>
            <w:tcBorders>
              <w:top w:val="nil"/>
              <w:left w:val="single" w:sz="8" w:space="0" w:color="auto"/>
              <w:bottom w:val="single" w:sz="8" w:space="0" w:color="auto"/>
              <w:right w:val="single" w:sz="8" w:space="0" w:color="auto"/>
            </w:tcBorders>
          </w:tcPr>
          <w:p w14:paraId="61D9A05B" w14:textId="77777777" w:rsidR="00067993" w:rsidRPr="00820487" w:rsidRDefault="00067993" w:rsidP="00067993">
            <w:pPr>
              <w:jc w:val="center"/>
              <w:rPr>
                <w:rFonts w:cs="Arial"/>
                <w:color w:val="000000"/>
                <w:sz w:val="18"/>
                <w:szCs w:val="18"/>
              </w:rPr>
            </w:pPr>
            <w:r>
              <w:rPr>
                <w:rFonts w:cs="Arial"/>
                <w:color w:val="000000"/>
                <w:sz w:val="18"/>
                <w:szCs w:val="18"/>
              </w:rPr>
              <w:t>2</w:t>
            </w:r>
          </w:p>
        </w:tc>
      </w:tr>
      <w:tr w:rsidR="00067993" w:rsidRPr="00053D01" w14:paraId="6BCA1409" w14:textId="77777777" w:rsidTr="00D46945">
        <w:trPr>
          <w:trHeight w:val="255"/>
          <w:jc w:val="center"/>
        </w:trPr>
        <w:tc>
          <w:tcPr>
            <w:tcW w:w="446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1A23BC7" w14:textId="77777777" w:rsidR="00067993" w:rsidRDefault="00067993" w:rsidP="00067993">
            <w:pPr>
              <w:ind w:firstLine="389"/>
              <w:rPr>
                <w:rFonts w:cs="Arial"/>
                <w:color w:val="000000"/>
                <w:sz w:val="18"/>
                <w:szCs w:val="18"/>
              </w:rPr>
            </w:pPr>
            <w:r>
              <w:rPr>
                <w:rFonts w:cs="Arial"/>
                <w:color w:val="000000"/>
                <w:sz w:val="18"/>
                <w:szCs w:val="18"/>
              </w:rPr>
              <w:t>Selenium</w:t>
            </w:r>
          </w:p>
        </w:tc>
        <w:tc>
          <w:tcPr>
            <w:tcW w:w="299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07DC0F99" w14:textId="77777777" w:rsidR="00067993" w:rsidRPr="00265A99" w:rsidRDefault="00067993" w:rsidP="00067993">
            <w:pPr>
              <w:jc w:val="center"/>
              <w:rPr>
                <w:rFonts w:cs="Arial"/>
                <w:sz w:val="18"/>
                <w:szCs w:val="18"/>
              </w:rPr>
            </w:pPr>
            <w:r w:rsidRPr="00E57F23">
              <w:rPr>
                <w:rFonts w:cs="Arial"/>
                <w:sz w:val="18"/>
                <w:szCs w:val="18"/>
              </w:rPr>
              <w:t>EPA 6010 B</w:t>
            </w:r>
          </w:p>
        </w:tc>
        <w:tc>
          <w:tcPr>
            <w:tcW w:w="1260" w:type="dxa"/>
            <w:tcBorders>
              <w:top w:val="single" w:sz="8" w:space="0" w:color="auto"/>
              <w:left w:val="single" w:sz="8" w:space="0" w:color="auto"/>
              <w:bottom w:val="single" w:sz="8" w:space="0" w:color="auto"/>
              <w:right w:val="single" w:sz="8" w:space="0" w:color="auto"/>
            </w:tcBorders>
          </w:tcPr>
          <w:p w14:paraId="204F0CF1" w14:textId="77777777" w:rsidR="00067993" w:rsidRPr="00265A99" w:rsidRDefault="00067993" w:rsidP="00067993">
            <w:pPr>
              <w:jc w:val="center"/>
              <w:rPr>
                <w:rFonts w:cs="Arial"/>
                <w:color w:val="000000"/>
                <w:sz w:val="18"/>
                <w:szCs w:val="18"/>
              </w:rPr>
            </w:pPr>
            <w:r w:rsidRPr="00C60FBE">
              <w:rPr>
                <w:rFonts w:cs="Arial"/>
                <w:color w:val="000000"/>
                <w:sz w:val="18"/>
                <w:szCs w:val="18"/>
              </w:rPr>
              <w:t>mg/Kg dw</w:t>
            </w:r>
          </w:p>
        </w:tc>
        <w:tc>
          <w:tcPr>
            <w:tcW w:w="1260" w:type="dxa"/>
            <w:tcBorders>
              <w:top w:val="single" w:sz="8" w:space="0" w:color="auto"/>
              <w:left w:val="single" w:sz="8" w:space="0" w:color="auto"/>
              <w:bottom w:val="single" w:sz="8" w:space="0" w:color="auto"/>
              <w:right w:val="single" w:sz="8" w:space="0" w:color="auto"/>
            </w:tcBorders>
          </w:tcPr>
          <w:p w14:paraId="13B04169" w14:textId="77777777" w:rsidR="00067993" w:rsidRPr="00820487" w:rsidRDefault="00067993" w:rsidP="00067993">
            <w:pPr>
              <w:jc w:val="center"/>
              <w:rPr>
                <w:rFonts w:cs="Arial"/>
                <w:color w:val="000000"/>
                <w:sz w:val="18"/>
                <w:szCs w:val="18"/>
              </w:rPr>
            </w:pPr>
            <w:r>
              <w:rPr>
                <w:rFonts w:cs="Arial"/>
                <w:color w:val="000000"/>
                <w:sz w:val="18"/>
                <w:szCs w:val="18"/>
              </w:rPr>
              <w:t>1</w:t>
            </w:r>
          </w:p>
        </w:tc>
      </w:tr>
      <w:tr w:rsidR="00067993" w:rsidRPr="00053D01" w14:paraId="7E989837"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26F94A1" w14:textId="77777777" w:rsidR="00067993" w:rsidRDefault="00067993" w:rsidP="00067993">
            <w:pPr>
              <w:ind w:firstLine="389"/>
              <w:rPr>
                <w:rFonts w:cs="Arial"/>
                <w:color w:val="000000"/>
                <w:sz w:val="18"/>
                <w:szCs w:val="18"/>
              </w:rPr>
            </w:pPr>
            <w:r>
              <w:rPr>
                <w:rFonts w:cs="Arial"/>
                <w:color w:val="000000"/>
                <w:sz w:val="18"/>
                <w:szCs w:val="18"/>
              </w:rPr>
              <w:t>Zinc</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DA5CBF7" w14:textId="77777777" w:rsidR="00067993" w:rsidRPr="00265A99" w:rsidRDefault="00067993" w:rsidP="00067993">
            <w:pPr>
              <w:jc w:val="center"/>
              <w:rPr>
                <w:rFonts w:cs="Arial"/>
                <w:sz w:val="18"/>
                <w:szCs w:val="18"/>
              </w:rPr>
            </w:pPr>
            <w:r w:rsidRPr="00E57F23">
              <w:rPr>
                <w:rFonts w:cs="Arial"/>
                <w:sz w:val="18"/>
                <w:szCs w:val="18"/>
              </w:rPr>
              <w:t>EPA 6010 B</w:t>
            </w:r>
          </w:p>
        </w:tc>
        <w:tc>
          <w:tcPr>
            <w:tcW w:w="1260" w:type="dxa"/>
            <w:tcBorders>
              <w:top w:val="single" w:sz="8" w:space="0" w:color="auto"/>
              <w:left w:val="single" w:sz="8" w:space="0" w:color="auto"/>
              <w:bottom w:val="single" w:sz="8" w:space="0" w:color="auto"/>
              <w:right w:val="single" w:sz="8" w:space="0" w:color="auto"/>
            </w:tcBorders>
          </w:tcPr>
          <w:p w14:paraId="6C8E96A6" w14:textId="77777777" w:rsidR="00067993" w:rsidRPr="00265A99" w:rsidRDefault="00067993" w:rsidP="00067993">
            <w:pPr>
              <w:jc w:val="center"/>
              <w:rPr>
                <w:rFonts w:cs="Arial"/>
                <w:color w:val="000000"/>
                <w:sz w:val="18"/>
                <w:szCs w:val="18"/>
              </w:rPr>
            </w:pPr>
            <w:r w:rsidRPr="00C60FBE">
              <w:rPr>
                <w:rFonts w:cs="Arial"/>
                <w:color w:val="000000"/>
                <w:sz w:val="18"/>
                <w:szCs w:val="18"/>
              </w:rPr>
              <w:t>mg/Kg dw</w:t>
            </w:r>
          </w:p>
        </w:tc>
        <w:tc>
          <w:tcPr>
            <w:tcW w:w="1260" w:type="dxa"/>
            <w:tcBorders>
              <w:top w:val="nil"/>
              <w:left w:val="single" w:sz="8" w:space="0" w:color="auto"/>
              <w:bottom w:val="single" w:sz="8" w:space="0" w:color="auto"/>
              <w:right w:val="single" w:sz="8" w:space="0" w:color="auto"/>
            </w:tcBorders>
            <w:vAlign w:val="center"/>
          </w:tcPr>
          <w:p w14:paraId="353648EE" w14:textId="77777777" w:rsidR="00067993" w:rsidRPr="00820487" w:rsidRDefault="00067993" w:rsidP="00067993">
            <w:pPr>
              <w:jc w:val="center"/>
              <w:rPr>
                <w:rFonts w:cs="Arial"/>
                <w:color w:val="000000"/>
                <w:sz w:val="18"/>
                <w:szCs w:val="18"/>
              </w:rPr>
            </w:pPr>
            <w:r>
              <w:rPr>
                <w:rFonts w:cs="Arial"/>
                <w:color w:val="000000"/>
                <w:sz w:val="18"/>
                <w:szCs w:val="18"/>
              </w:rPr>
              <w:t>2</w:t>
            </w:r>
          </w:p>
        </w:tc>
      </w:tr>
      <w:tr w:rsidR="00067993" w:rsidRPr="00053D01" w14:paraId="141C99C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F147A4E" w14:textId="77777777" w:rsidR="00067993" w:rsidRDefault="00067993" w:rsidP="00067993">
            <w:pPr>
              <w:ind w:firstLine="273"/>
              <w:rPr>
                <w:rFonts w:cs="Arial"/>
                <w:color w:val="000000"/>
                <w:sz w:val="18"/>
                <w:szCs w:val="18"/>
              </w:rPr>
            </w:pPr>
            <w:r>
              <w:rPr>
                <w:rFonts w:cs="Arial"/>
                <w:color w:val="000000"/>
                <w:sz w:val="18"/>
                <w:szCs w:val="18"/>
              </w:rPr>
              <w:t>Nutrients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FA4D3C9" w14:textId="77777777" w:rsidR="00067993" w:rsidRPr="00E57F23"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415D8A81" w14:textId="77777777" w:rsidR="00067993" w:rsidRPr="00265A99"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3C975174" w14:textId="77777777" w:rsidR="00067993" w:rsidRPr="00265A99" w:rsidRDefault="00067993" w:rsidP="00067993">
            <w:pPr>
              <w:jc w:val="center"/>
              <w:rPr>
                <w:rFonts w:cs="Arial"/>
                <w:color w:val="000000"/>
                <w:sz w:val="18"/>
                <w:szCs w:val="18"/>
              </w:rPr>
            </w:pPr>
          </w:p>
        </w:tc>
      </w:tr>
      <w:tr w:rsidR="00067993" w:rsidRPr="00053D01" w14:paraId="347FAB5F"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843F11C" w14:textId="77777777" w:rsidR="00067993" w:rsidRPr="00265A99" w:rsidRDefault="00067993" w:rsidP="00067993">
            <w:pPr>
              <w:ind w:firstLine="437"/>
              <w:rPr>
                <w:rFonts w:cs="Arial"/>
                <w:color w:val="000000"/>
                <w:sz w:val="18"/>
                <w:szCs w:val="18"/>
              </w:rPr>
            </w:pPr>
            <w:r>
              <w:rPr>
                <w:color w:val="000000"/>
                <w:sz w:val="18"/>
                <w:szCs w:val="18"/>
              </w:rPr>
              <w:t>Total Kjeldahl Nitrogen (TKN)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1859125" w14:textId="77777777" w:rsidR="00067993" w:rsidRPr="00265A99" w:rsidRDefault="00067993" w:rsidP="00067993">
            <w:pPr>
              <w:jc w:val="center"/>
              <w:rPr>
                <w:rFonts w:cs="Arial"/>
                <w:sz w:val="18"/>
                <w:szCs w:val="18"/>
              </w:rPr>
            </w:pPr>
            <w:r w:rsidRPr="00265A99">
              <w:rPr>
                <w:rFonts w:cs="Arial"/>
                <w:sz w:val="18"/>
                <w:szCs w:val="18"/>
              </w:rPr>
              <w:t>EPA 351.2; SM4500-N ORG B</w:t>
            </w:r>
          </w:p>
        </w:tc>
        <w:tc>
          <w:tcPr>
            <w:tcW w:w="1260" w:type="dxa"/>
            <w:tcBorders>
              <w:top w:val="single" w:sz="8" w:space="0" w:color="auto"/>
              <w:left w:val="single" w:sz="8" w:space="0" w:color="auto"/>
              <w:bottom w:val="single" w:sz="8" w:space="0" w:color="auto"/>
              <w:right w:val="single" w:sz="8" w:space="0" w:color="auto"/>
            </w:tcBorders>
            <w:vAlign w:val="center"/>
          </w:tcPr>
          <w:p w14:paraId="0C1E0758" w14:textId="77777777" w:rsidR="00067993" w:rsidRPr="00820487" w:rsidRDefault="00067993" w:rsidP="00067993">
            <w:pPr>
              <w:jc w:val="center"/>
              <w:rPr>
                <w:rFonts w:cs="Arial"/>
                <w:color w:val="000000"/>
                <w:sz w:val="18"/>
                <w:szCs w:val="18"/>
              </w:rPr>
            </w:pPr>
            <w:r w:rsidRPr="00B21247">
              <w:rPr>
                <w:rFonts w:cs="Arial"/>
                <w:color w:val="000000"/>
                <w:sz w:val="18"/>
                <w:szCs w:val="18"/>
              </w:rPr>
              <w:t>mg/Kg dw</w:t>
            </w:r>
            <w:r w:rsidRPr="00B21247" w:rsidDel="00B21247">
              <w:rPr>
                <w:rFonts w:cs="Arial"/>
                <w:color w:val="000000"/>
                <w:sz w:val="18"/>
                <w:szCs w:val="18"/>
              </w:rPr>
              <w:t xml:space="preserve"> </w:t>
            </w:r>
          </w:p>
        </w:tc>
        <w:tc>
          <w:tcPr>
            <w:tcW w:w="1260" w:type="dxa"/>
            <w:tcBorders>
              <w:top w:val="nil"/>
              <w:left w:val="single" w:sz="8" w:space="0" w:color="auto"/>
              <w:bottom w:val="single" w:sz="8" w:space="0" w:color="auto"/>
              <w:right w:val="single" w:sz="8" w:space="0" w:color="auto"/>
            </w:tcBorders>
            <w:vAlign w:val="center"/>
          </w:tcPr>
          <w:p w14:paraId="770C78B5" w14:textId="77777777" w:rsidR="00067993" w:rsidRPr="00820487" w:rsidRDefault="00067993" w:rsidP="00067993">
            <w:pPr>
              <w:jc w:val="center"/>
              <w:rPr>
                <w:rFonts w:cs="Arial"/>
                <w:color w:val="000000"/>
                <w:sz w:val="18"/>
                <w:szCs w:val="18"/>
              </w:rPr>
            </w:pPr>
            <w:r>
              <w:rPr>
                <w:rFonts w:cs="Arial"/>
                <w:color w:val="000000"/>
                <w:sz w:val="18"/>
                <w:szCs w:val="18"/>
              </w:rPr>
              <w:t>20</w:t>
            </w:r>
          </w:p>
        </w:tc>
      </w:tr>
      <w:tr w:rsidR="00067993" w:rsidRPr="00053D01" w14:paraId="03BC1DE9"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0DE197B" w14:textId="77777777" w:rsidR="00067993" w:rsidRPr="00265A99" w:rsidRDefault="00067993" w:rsidP="00067993">
            <w:pPr>
              <w:ind w:firstLine="437"/>
              <w:rPr>
                <w:rFonts w:cs="Arial"/>
                <w:color w:val="000000"/>
                <w:sz w:val="18"/>
                <w:szCs w:val="18"/>
              </w:rPr>
            </w:pPr>
            <w:r w:rsidRPr="00265A99">
              <w:rPr>
                <w:rFonts w:cs="Arial"/>
                <w:color w:val="000000"/>
                <w:sz w:val="18"/>
                <w:szCs w:val="18"/>
              </w:rPr>
              <w:t>Total Organic Carbon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3843F7B" w14:textId="77777777" w:rsidR="00067993" w:rsidRPr="00265A99" w:rsidRDefault="00067993" w:rsidP="00067993">
            <w:pPr>
              <w:jc w:val="center"/>
              <w:rPr>
                <w:rFonts w:cs="Arial"/>
                <w:sz w:val="18"/>
                <w:szCs w:val="18"/>
              </w:rPr>
            </w:pPr>
            <w:r w:rsidRPr="00265A99">
              <w:rPr>
                <w:rFonts w:cs="Arial"/>
                <w:sz w:val="18"/>
                <w:szCs w:val="18"/>
              </w:rPr>
              <w:t>SM</w:t>
            </w:r>
            <w:r>
              <w:rPr>
                <w:rFonts w:cs="Arial"/>
                <w:sz w:val="18"/>
                <w:szCs w:val="18"/>
              </w:rPr>
              <w:t xml:space="preserve"> </w:t>
            </w:r>
            <w:r w:rsidRPr="00265A99">
              <w:rPr>
                <w:rFonts w:cs="Arial"/>
                <w:sz w:val="18"/>
                <w:szCs w:val="18"/>
              </w:rPr>
              <w:t>5310 B</w:t>
            </w:r>
          </w:p>
        </w:tc>
        <w:tc>
          <w:tcPr>
            <w:tcW w:w="1260" w:type="dxa"/>
            <w:tcBorders>
              <w:top w:val="single" w:sz="8" w:space="0" w:color="auto"/>
              <w:left w:val="single" w:sz="8" w:space="0" w:color="auto"/>
              <w:bottom w:val="single" w:sz="8" w:space="0" w:color="auto"/>
              <w:right w:val="single" w:sz="8" w:space="0" w:color="auto"/>
            </w:tcBorders>
            <w:vAlign w:val="center"/>
          </w:tcPr>
          <w:p w14:paraId="03840337" w14:textId="77777777" w:rsidR="00067993" w:rsidRPr="00B21247" w:rsidRDefault="00067993" w:rsidP="00067993">
            <w:pPr>
              <w:jc w:val="center"/>
              <w:rPr>
                <w:rFonts w:cs="Arial"/>
                <w:color w:val="000000"/>
                <w:sz w:val="18"/>
                <w:szCs w:val="18"/>
              </w:rPr>
            </w:pPr>
            <w:r w:rsidRPr="00B21247">
              <w:rPr>
                <w:rFonts w:cs="Arial"/>
                <w:color w:val="000000"/>
                <w:sz w:val="18"/>
                <w:szCs w:val="18"/>
              </w:rPr>
              <w:t>mg/Kg dw</w:t>
            </w:r>
          </w:p>
        </w:tc>
        <w:tc>
          <w:tcPr>
            <w:tcW w:w="1260" w:type="dxa"/>
            <w:tcBorders>
              <w:top w:val="nil"/>
              <w:left w:val="single" w:sz="8" w:space="0" w:color="auto"/>
              <w:bottom w:val="single" w:sz="8" w:space="0" w:color="auto"/>
              <w:right w:val="single" w:sz="8" w:space="0" w:color="auto"/>
            </w:tcBorders>
            <w:vAlign w:val="center"/>
          </w:tcPr>
          <w:p w14:paraId="7A7C0AED" w14:textId="77777777" w:rsidR="00067993" w:rsidRPr="00820487" w:rsidRDefault="00067993" w:rsidP="00067993">
            <w:pPr>
              <w:jc w:val="center"/>
              <w:rPr>
                <w:rFonts w:cs="Arial"/>
                <w:color w:val="000000"/>
                <w:sz w:val="18"/>
                <w:szCs w:val="18"/>
              </w:rPr>
            </w:pPr>
            <w:r w:rsidRPr="00820487">
              <w:rPr>
                <w:rFonts w:cs="Arial"/>
                <w:color w:val="000000"/>
                <w:sz w:val="18"/>
                <w:szCs w:val="18"/>
              </w:rPr>
              <w:t>0.05</w:t>
            </w:r>
          </w:p>
        </w:tc>
      </w:tr>
      <w:tr w:rsidR="00067993" w:rsidRPr="00053D01" w14:paraId="6DE59F23"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2D43834" w14:textId="77777777" w:rsidR="00067993" w:rsidRPr="00265A99" w:rsidRDefault="00067993" w:rsidP="00067993">
            <w:pPr>
              <w:ind w:firstLine="437"/>
              <w:rPr>
                <w:rFonts w:cs="Arial"/>
                <w:color w:val="000000"/>
                <w:sz w:val="18"/>
                <w:szCs w:val="18"/>
              </w:rPr>
            </w:pPr>
            <w:r w:rsidRPr="00E42579">
              <w:rPr>
                <w:color w:val="000000"/>
                <w:sz w:val="18"/>
                <w:szCs w:val="18"/>
              </w:rPr>
              <w:t>Phosphorus as P</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27D0474" w14:textId="77777777" w:rsidR="00067993" w:rsidRPr="00E57F23" w:rsidRDefault="00067993" w:rsidP="00067993">
            <w:pPr>
              <w:jc w:val="center"/>
              <w:rPr>
                <w:rFonts w:cs="Arial"/>
                <w:sz w:val="18"/>
                <w:szCs w:val="18"/>
              </w:rPr>
            </w:pPr>
            <w:r w:rsidRPr="00E57F23">
              <w:rPr>
                <w:rFonts w:cs="Arial"/>
                <w:sz w:val="18"/>
                <w:szCs w:val="18"/>
              </w:rPr>
              <w:t>SM 4500-P E</w:t>
            </w:r>
          </w:p>
        </w:tc>
        <w:tc>
          <w:tcPr>
            <w:tcW w:w="1260" w:type="dxa"/>
            <w:tcBorders>
              <w:top w:val="single" w:sz="8" w:space="0" w:color="auto"/>
              <w:left w:val="single" w:sz="8" w:space="0" w:color="auto"/>
              <w:bottom w:val="single" w:sz="8" w:space="0" w:color="auto"/>
              <w:right w:val="single" w:sz="8" w:space="0" w:color="auto"/>
            </w:tcBorders>
            <w:vAlign w:val="center"/>
          </w:tcPr>
          <w:p w14:paraId="1120764A" w14:textId="77777777" w:rsidR="00067993" w:rsidRPr="00B21247" w:rsidRDefault="00067993" w:rsidP="00067993">
            <w:pPr>
              <w:jc w:val="center"/>
              <w:rPr>
                <w:rFonts w:cs="Arial"/>
                <w:color w:val="000000"/>
                <w:sz w:val="18"/>
                <w:szCs w:val="18"/>
              </w:rPr>
            </w:pPr>
            <w:r w:rsidRPr="00B21247">
              <w:rPr>
                <w:rFonts w:cs="Arial"/>
                <w:color w:val="000000"/>
                <w:sz w:val="18"/>
                <w:szCs w:val="18"/>
              </w:rPr>
              <w:t>mg/Kg dw</w:t>
            </w:r>
          </w:p>
        </w:tc>
        <w:tc>
          <w:tcPr>
            <w:tcW w:w="1260" w:type="dxa"/>
            <w:tcBorders>
              <w:top w:val="nil"/>
              <w:left w:val="single" w:sz="8" w:space="0" w:color="auto"/>
              <w:bottom w:val="single" w:sz="8" w:space="0" w:color="auto"/>
              <w:right w:val="single" w:sz="8" w:space="0" w:color="auto"/>
            </w:tcBorders>
            <w:vAlign w:val="center"/>
          </w:tcPr>
          <w:p w14:paraId="2566A571" w14:textId="77777777" w:rsidR="00067993" w:rsidRPr="00265A99" w:rsidRDefault="00067993" w:rsidP="00067993">
            <w:pPr>
              <w:jc w:val="center"/>
              <w:rPr>
                <w:rFonts w:cs="Arial"/>
                <w:color w:val="000000"/>
                <w:sz w:val="18"/>
                <w:szCs w:val="18"/>
              </w:rPr>
            </w:pPr>
            <w:r w:rsidRPr="00265A99">
              <w:rPr>
                <w:rFonts w:cs="Arial"/>
                <w:color w:val="000000"/>
                <w:sz w:val="18"/>
                <w:szCs w:val="18"/>
              </w:rPr>
              <w:t>0.05</w:t>
            </w:r>
          </w:p>
        </w:tc>
      </w:tr>
      <w:tr w:rsidR="00067993" w:rsidRPr="00053D01" w14:paraId="19357FB0" w14:textId="77777777" w:rsidTr="004F20BA">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1D16FFAC" w14:textId="77777777" w:rsidR="00067993" w:rsidRPr="00265A99" w:rsidRDefault="00067993" w:rsidP="00067993">
            <w:pPr>
              <w:ind w:firstLine="259"/>
              <w:rPr>
                <w:rFonts w:cs="Arial"/>
                <w:color w:val="000000"/>
                <w:sz w:val="18"/>
                <w:szCs w:val="18"/>
              </w:rPr>
            </w:pPr>
            <w:r>
              <w:rPr>
                <w:rFonts w:cs="Arial"/>
                <w:color w:val="000000"/>
                <w:sz w:val="18"/>
                <w:szCs w:val="18"/>
              </w:rPr>
              <w:t>Organics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65B2A00" w14:textId="77777777" w:rsidR="00067993" w:rsidRPr="00E57F23"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42670489" w14:textId="77777777" w:rsidR="00067993" w:rsidRPr="00265A99"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0525E100" w14:textId="77777777" w:rsidR="00067993" w:rsidRPr="00265A99" w:rsidRDefault="00067993" w:rsidP="00067993">
            <w:pPr>
              <w:jc w:val="center"/>
              <w:rPr>
                <w:rFonts w:cs="Arial"/>
                <w:color w:val="000000"/>
                <w:sz w:val="18"/>
                <w:szCs w:val="18"/>
              </w:rPr>
            </w:pPr>
          </w:p>
        </w:tc>
      </w:tr>
      <w:tr w:rsidR="00067993" w:rsidRPr="00AC449F" w14:paraId="4871BBF5" w14:textId="77777777" w:rsidTr="004F20BA">
        <w:trPr>
          <w:trHeight w:val="255"/>
          <w:jc w:val="center"/>
        </w:trPr>
        <w:tc>
          <w:tcPr>
            <w:tcW w:w="446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4704FBD" w14:textId="77777777" w:rsidR="00067993" w:rsidRPr="00AC449F" w:rsidRDefault="00067993" w:rsidP="00067993">
            <w:pPr>
              <w:ind w:firstLine="437"/>
              <w:rPr>
                <w:color w:val="000000"/>
                <w:sz w:val="18"/>
                <w:szCs w:val="18"/>
              </w:rPr>
            </w:pPr>
            <w:r w:rsidRPr="00AC449F">
              <w:rPr>
                <w:color w:val="000000"/>
                <w:sz w:val="18"/>
                <w:szCs w:val="18"/>
              </w:rPr>
              <w:t>Organochlorine Pesticides (DDTs)</w:t>
            </w:r>
          </w:p>
        </w:tc>
        <w:tc>
          <w:tcPr>
            <w:tcW w:w="299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53AFE677" w14:textId="77777777" w:rsidR="00067993" w:rsidRPr="00E57F23" w:rsidRDefault="00067993" w:rsidP="00067993">
            <w:pPr>
              <w:jc w:val="center"/>
              <w:rPr>
                <w:rFonts w:cs="Arial"/>
                <w:sz w:val="18"/>
                <w:szCs w:val="18"/>
              </w:rPr>
            </w:pPr>
            <w:r w:rsidRPr="00E57F23">
              <w:rPr>
                <w:rFonts w:cs="Arial"/>
                <w:sz w:val="18"/>
                <w:szCs w:val="18"/>
              </w:rPr>
              <w:t>EPA 8081A</w:t>
            </w:r>
          </w:p>
        </w:tc>
        <w:tc>
          <w:tcPr>
            <w:tcW w:w="1260" w:type="dxa"/>
            <w:tcBorders>
              <w:top w:val="single" w:sz="8" w:space="0" w:color="auto"/>
              <w:left w:val="single" w:sz="8" w:space="0" w:color="auto"/>
              <w:bottom w:val="single" w:sz="8" w:space="0" w:color="auto"/>
              <w:right w:val="single" w:sz="8" w:space="0" w:color="auto"/>
            </w:tcBorders>
            <w:vAlign w:val="center"/>
          </w:tcPr>
          <w:p w14:paraId="1E295726" w14:textId="77777777" w:rsidR="00067993" w:rsidRPr="00B21247" w:rsidRDefault="00067993" w:rsidP="00067993">
            <w:pPr>
              <w:jc w:val="center"/>
              <w:rPr>
                <w:rFonts w:cs="Arial"/>
                <w:color w:val="000000"/>
                <w:sz w:val="18"/>
                <w:szCs w:val="18"/>
              </w:rPr>
            </w:pPr>
            <w:r w:rsidRPr="00B21247">
              <w:rPr>
                <w:rFonts w:cs="Arial"/>
                <w:color w:val="000000"/>
                <w:sz w:val="18"/>
                <w:szCs w:val="18"/>
              </w:rPr>
              <w:t>µg/Kg dw</w:t>
            </w:r>
          </w:p>
        </w:tc>
        <w:tc>
          <w:tcPr>
            <w:tcW w:w="1260" w:type="dxa"/>
            <w:tcBorders>
              <w:top w:val="single" w:sz="8" w:space="0" w:color="auto"/>
              <w:left w:val="single" w:sz="8" w:space="0" w:color="auto"/>
              <w:bottom w:val="single" w:sz="8" w:space="0" w:color="auto"/>
              <w:right w:val="single" w:sz="8" w:space="0" w:color="auto"/>
            </w:tcBorders>
            <w:vAlign w:val="center"/>
          </w:tcPr>
          <w:p w14:paraId="33010035" w14:textId="77777777" w:rsidR="00067993" w:rsidRPr="00820487" w:rsidRDefault="00067993" w:rsidP="00067993">
            <w:pPr>
              <w:jc w:val="center"/>
              <w:rPr>
                <w:rFonts w:cs="Arial"/>
                <w:color w:val="000000"/>
                <w:sz w:val="18"/>
                <w:szCs w:val="18"/>
              </w:rPr>
            </w:pPr>
            <w:r>
              <w:rPr>
                <w:rFonts w:cs="Arial"/>
                <w:color w:val="000000"/>
                <w:sz w:val="18"/>
                <w:szCs w:val="18"/>
              </w:rPr>
              <w:t>0.5-20</w:t>
            </w:r>
          </w:p>
        </w:tc>
      </w:tr>
      <w:tr w:rsidR="00067993" w:rsidRPr="00AC449F" w14:paraId="0179CF20"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E448384" w14:textId="77777777" w:rsidR="00067993" w:rsidRPr="00AC449F" w:rsidRDefault="00067993" w:rsidP="00067993">
            <w:pPr>
              <w:ind w:firstLine="437"/>
              <w:rPr>
                <w:color w:val="000000"/>
                <w:sz w:val="18"/>
                <w:szCs w:val="18"/>
              </w:rPr>
            </w:pPr>
            <w:r w:rsidRPr="00AC449F">
              <w:rPr>
                <w:color w:val="000000"/>
                <w:sz w:val="18"/>
                <w:szCs w:val="18"/>
              </w:rPr>
              <w:t>Polychlorinated Biphenyl (PCBs)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5762CCE" w14:textId="77777777" w:rsidR="00067993" w:rsidRPr="00E57F23" w:rsidRDefault="00067993" w:rsidP="00067993">
            <w:pPr>
              <w:jc w:val="center"/>
              <w:rPr>
                <w:rFonts w:cs="Arial"/>
                <w:sz w:val="18"/>
                <w:szCs w:val="18"/>
              </w:rPr>
            </w:pPr>
            <w:r w:rsidRPr="00E57F23">
              <w:rPr>
                <w:rFonts w:cs="Arial"/>
                <w:sz w:val="18"/>
                <w:szCs w:val="18"/>
              </w:rPr>
              <w:t>EPA 8082</w:t>
            </w:r>
          </w:p>
        </w:tc>
        <w:tc>
          <w:tcPr>
            <w:tcW w:w="1260" w:type="dxa"/>
            <w:tcBorders>
              <w:top w:val="single" w:sz="8" w:space="0" w:color="auto"/>
              <w:left w:val="single" w:sz="8" w:space="0" w:color="auto"/>
              <w:bottom w:val="single" w:sz="8" w:space="0" w:color="auto"/>
              <w:right w:val="single" w:sz="8" w:space="0" w:color="auto"/>
            </w:tcBorders>
            <w:vAlign w:val="center"/>
          </w:tcPr>
          <w:p w14:paraId="11A1AA1D" w14:textId="77777777" w:rsidR="00067993" w:rsidRPr="00B21247" w:rsidRDefault="00067993" w:rsidP="00067993">
            <w:pPr>
              <w:jc w:val="center"/>
              <w:rPr>
                <w:rFonts w:cs="Arial"/>
                <w:color w:val="000000"/>
                <w:sz w:val="18"/>
                <w:szCs w:val="18"/>
              </w:rPr>
            </w:pPr>
            <w:r w:rsidRPr="00B21247">
              <w:rPr>
                <w:rFonts w:cs="Arial"/>
                <w:color w:val="000000"/>
                <w:sz w:val="18"/>
                <w:szCs w:val="18"/>
              </w:rPr>
              <w:t>µg/Kg dw</w:t>
            </w:r>
          </w:p>
        </w:tc>
        <w:tc>
          <w:tcPr>
            <w:tcW w:w="1260" w:type="dxa"/>
            <w:tcBorders>
              <w:top w:val="nil"/>
              <w:left w:val="single" w:sz="8" w:space="0" w:color="auto"/>
              <w:bottom w:val="single" w:sz="8" w:space="0" w:color="auto"/>
              <w:right w:val="single" w:sz="8" w:space="0" w:color="auto"/>
            </w:tcBorders>
            <w:vAlign w:val="center"/>
          </w:tcPr>
          <w:p w14:paraId="0207D4C2" w14:textId="77777777" w:rsidR="00067993" w:rsidRPr="00820487" w:rsidRDefault="00067993" w:rsidP="00067993">
            <w:pPr>
              <w:jc w:val="center"/>
              <w:rPr>
                <w:rFonts w:cs="Arial"/>
                <w:color w:val="000000"/>
                <w:sz w:val="18"/>
                <w:szCs w:val="18"/>
              </w:rPr>
            </w:pPr>
            <w:r>
              <w:rPr>
                <w:rFonts w:cs="Arial"/>
                <w:color w:val="000000"/>
                <w:sz w:val="18"/>
                <w:szCs w:val="18"/>
              </w:rPr>
              <w:t>0.2</w:t>
            </w:r>
          </w:p>
        </w:tc>
      </w:tr>
      <w:tr w:rsidR="00067993" w:rsidRPr="00AC449F" w14:paraId="7660108C"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90BBE64" w14:textId="77777777" w:rsidR="00067993" w:rsidRPr="00AC449F" w:rsidRDefault="00067993" w:rsidP="00067993">
            <w:pPr>
              <w:ind w:firstLine="437"/>
              <w:rPr>
                <w:rFonts w:cs="Arial"/>
                <w:color w:val="000000"/>
                <w:sz w:val="18"/>
                <w:szCs w:val="18"/>
              </w:rPr>
            </w:pPr>
            <w:r w:rsidRPr="00AC449F">
              <w:rPr>
                <w:rFonts w:cs="Arial"/>
                <w:color w:val="000000"/>
                <w:sz w:val="18"/>
                <w:szCs w:val="18"/>
              </w:rPr>
              <w:t>Polynuclear Aromatic Hydrocarbons</w:t>
            </w:r>
            <w:r w:rsidRPr="00AC449F" w:rsidDel="00AC449F">
              <w:rPr>
                <w:rFonts w:cs="Arial"/>
                <w:color w:val="000000"/>
                <w:sz w:val="18"/>
                <w:szCs w:val="18"/>
              </w:rPr>
              <w:t xml:space="preserve"> </w:t>
            </w:r>
            <w:r w:rsidRPr="00AC449F">
              <w:rPr>
                <w:rFonts w:cs="Arial"/>
                <w:color w:val="000000"/>
                <w:sz w:val="18"/>
                <w:szCs w:val="18"/>
              </w:rPr>
              <w:t>(PAHs)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293E2E8" w14:textId="77777777" w:rsidR="00067993" w:rsidRPr="00E57F23" w:rsidRDefault="00067993" w:rsidP="00067993">
            <w:pPr>
              <w:jc w:val="center"/>
              <w:rPr>
                <w:rFonts w:cs="Arial"/>
                <w:sz w:val="18"/>
                <w:szCs w:val="18"/>
              </w:rPr>
            </w:pPr>
            <w:r w:rsidRPr="00E57F23">
              <w:rPr>
                <w:rFonts w:cs="Arial"/>
                <w:sz w:val="18"/>
                <w:szCs w:val="18"/>
              </w:rPr>
              <w:t>EPA 8270C</w:t>
            </w:r>
          </w:p>
        </w:tc>
        <w:tc>
          <w:tcPr>
            <w:tcW w:w="1260" w:type="dxa"/>
            <w:tcBorders>
              <w:top w:val="single" w:sz="8" w:space="0" w:color="auto"/>
              <w:left w:val="single" w:sz="8" w:space="0" w:color="auto"/>
              <w:bottom w:val="single" w:sz="8" w:space="0" w:color="auto"/>
              <w:right w:val="single" w:sz="8" w:space="0" w:color="auto"/>
            </w:tcBorders>
            <w:vAlign w:val="center"/>
          </w:tcPr>
          <w:p w14:paraId="4E74AA2F" w14:textId="279CB23A" w:rsidR="00067993" w:rsidRPr="00B21247" w:rsidRDefault="00067993" w:rsidP="00067993">
            <w:pPr>
              <w:jc w:val="center"/>
              <w:rPr>
                <w:rFonts w:cs="Arial"/>
                <w:color w:val="000000"/>
                <w:sz w:val="18"/>
                <w:szCs w:val="18"/>
              </w:rPr>
            </w:pPr>
            <w:r>
              <w:rPr>
                <w:rFonts w:cs="Arial"/>
                <w:color w:val="000000"/>
                <w:sz w:val="18"/>
                <w:szCs w:val="18"/>
              </w:rPr>
              <w:t>ug</w:t>
            </w:r>
            <w:r w:rsidRPr="00B21247">
              <w:rPr>
                <w:rFonts w:cs="Arial"/>
                <w:color w:val="000000"/>
                <w:sz w:val="18"/>
                <w:szCs w:val="18"/>
              </w:rPr>
              <w:t>/Kg dw</w:t>
            </w:r>
          </w:p>
        </w:tc>
        <w:tc>
          <w:tcPr>
            <w:tcW w:w="1260" w:type="dxa"/>
            <w:tcBorders>
              <w:top w:val="nil"/>
              <w:left w:val="single" w:sz="8" w:space="0" w:color="auto"/>
              <w:bottom w:val="single" w:sz="8" w:space="0" w:color="auto"/>
              <w:right w:val="single" w:sz="8" w:space="0" w:color="auto"/>
            </w:tcBorders>
            <w:vAlign w:val="center"/>
          </w:tcPr>
          <w:p w14:paraId="6CB1A6FC" w14:textId="6922A34B" w:rsidR="00067993" w:rsidRPr="00820487" w:rsidRDefault="00067993" w:rsidP="00067993">
            <w:pPr>
              <w:jc w:val="center"/>
              <w:rPr>
                <w:rFonts w:cs="Arial"/>
                <w:color w:val="000000"/>
                <w:sz w:val="18"/>
                <w:szCs w:val="18"/>
              </w:rPr>
            </w:pPr>
            <w:r>
              <w:rPr>
                <w:rFonts w:cs="Arial"/>
                <w:color w:val="000000"/>
                <w:sz w:val="18"/>
                <w:szCs w:val="18"/>
              </w:rPr>
              <w:t>300-3300</w:t>
            </w:r>
          </w:p>
        </w:tc>
      </w:tr>
      <w:tr w:rsidR="00067993" w:rsidRPr="00265A99" w14:paraId="555E5CD3"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E67C691" w14:textId="77777777" w:rsidR="00067993" w:rsidRPr="00265A99" w:rsidRDefault="00067993" w:rsidP="00067993">
            <w:pPr>
              <w:rPr>
                <w:rFonts w:cs="Arial"/>
                <w:sz w:val="18"/>
                <w:szCs w:val="18"/>
              </w:rPr>
            </w:pPr>
            <w:r w:rsidRPr="00265A99">
              <w:rPr>
                <w:rFonts w:cs="Arial"/>
                <w:b/>
                <w:bCs/>
                <w:color w:val="000000"/>
                <w:sz w:val="18"/>
                <w:szCs w:val="18"/>
              </w:rPr>
              <w:t>Sediment Toxicity: Estuary</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E397E51" w14:textId="77777777" w:rsidR="00067993" w:rsidRPr="00265A99"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0EAFDADF" w14:textId="77777777" w:rsidR="00067993" w:rsidRPr="00820487"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0B6C50A4" w14:textId="77777777" w:rsidR="00067993" w:rsidRPr="00820487" w:rsidRDefault="00067993" w:rsidP="00067993">
            <w:pPr>
              <w:jc w:val="center"/>
              <w:rPr>
                <w:rFonts w:cs="Arial"/>
                <w:color w:val="000000"/>
                <w:sz w:val="18"/>
                <w:szCs w:val="18"/>
              </w:rPr>
            </w:pPr>
          </w:p>
        </w:tc>
      </w:tr>
      <w:tr w:rsidR="00067993" w:rsidRPr="00E57F23" w14:paraId="1048B49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01BDBCD" w14:textId="77777777" w:rsidR="00067993" w:rsidRDefault="00067993" w:rsidP="00067993">
            <w:pPr>
              <w:ind w:firstLine="259"/>
              <w:rPr>
                <w:bCs/>
                <w:sz w:val="18"/>
                <w:szCs w:val="18"/>
              </w:rPr>
            </w:pPr>
            <w:r>
              <w:rPr>
                <w:bCs/>
                <w:sz w:val="18"/>
                <w:szCs w:val="18"/>
              </w:rPr>
              <w:t xml:space="preserve">Chronic </w:t>
            </w:r>
            <w:r w:rsidRPr="001A464C">
              <w:rPr>
                <w:bCs/>
                <w:i/>
                <w:sz w:val="18"/>
                <w:szCs w:val="18"/>
              </w:rPr>
              <w:t>Eohaustorius</w:t>
            </w:r>
            <w:r>
              <w:rPr>
                <w:bCs/>
                <w:sz w:val="18"/>
                <w:szCs w:val="18"/>
              </w:rPr>
              <w:t xml:space="preserve"> sp. (sediment) 10 day</w:t>
            </w:r>
          </w:p>
          <w:p w14:paraId="67CC1672" w14:textId="77777777" w:rsidR="00067993" w:rsidRPr="005C36DF" w:rsidRDefault="00067993" w:rsidP="00067993">
            <w:pPr>
              <w:ind w:firstLine="259"/>
              <w:rPr>
                <w:bCs/>
                <w:sz w:val="18"/>
                <w:szCs w:val="18"/>
              </w:rPr>
            </w:pPr>
            <w:r w:rsidRPr="005C36DF">
              <w:rPr>
                <w:bCs/>
                <w:sz w:val="18"/>
                <w:szCs w:val="18"/>
              </w:rPr>
              <w:t>survival</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B85FE7D" w14:textId="77777777" w:rsidR="00067993" w:rsidRPr="00820487" w:rsidRDefault="00067993" w:rsidP="00067993">
            <w:pPr>
              <w:jc w:val="center"/>
              <w:rPr>
                <w:rFonts w:cs="Arial"/>
                <w:sz w:val="18"/>
                <w:szCs w:val="18"/>
              </w:rPr>
            </w:pPr>
            <w:r w:rsidRPr="00820487">
              <w:rPr>
                <w:rFonts w:cs="Arial"/>
                <w:sz w:val="18"/>
                <w:szCs w:val="18"/>
              </w:rPr>
              <w:t>EPA 600/R-94/025</w:t>
            </w:r>
          </w:p>
        </w:tc>
        <w:tc>
          <w:tcPr>
            <w:tcW w:w="1260" w:type="dxa"/>
            <w:tcBorders>
              <w:top w:val="single" w:sz="8" w:space="0" w:color="auto"/>
              <w:left w:val="single" w:sz="8" w:space="0" w:color="auto"/>
              <w:bottom w:val="single" w:sz="8" w:space="0" w:color="auto"/>
              <w:right w:val="single" w:sz="8" w:space="0" w:color="auto"/>
            </w:tcBorders>
            <w:vAlign w:val="center"/>
          </w:tcPr>
          <w:p w14:paraId="7E80CA89" w14:textId="77777777" w:rsidR="00067993" w:rsidRPr="00820487" w:rsidRDefault="00067993" w:rsidP="00067993">
            <w:pPr>
              <w:jc w:val="center"/>
              <w:rPr>
                <w:rFonts w:cs="Arial"/>
                <w:color w:val="000000"/>
                <w:sz w:val="18"/>
                <w:szCs w:val="18"/>
              </w:rPr>
            </w:pPr>
            <w:r w:rsidRPr="00820487">
              <w:rPr>
                <w:rFonts w:cs="Arial"/>
                <w:color w:val="000000"/>
                <w:sz w:val="18"/>
                <w:szCs w:val="18"/>
              </w:rPr>
              <w:t>% survival</w:t>
            </w:r>
          </w:p>
        </w:tc>
        <w:tc>
          <w:tcPr>
            <w:tcW w:w="1260" w:type="dxa"/>
            <w:tcBorders>
              <w:top w:val="nil"/>
              <w:left w:val="single" w:sz="8" w:space="0" w:color="auto"/>
              <w:bottom w:val="single" w:sz="8" w:space="0" w:color="auto"/>
              <w:right w:val="single" w:sz="8" w:space="0" w:color="auto"/>
            </w:tcBorders>
            <w:vAlign w:val="center"/>
          </w:tcPr>
          <w:p w14:paraId="2DE6F4C3" w14:textId="77777777" w:rsidR="00067993" w:rsidRPr="00820487" w:rsidRDefault="00067993" w:rsidP="00067993">
            <w:pPr>
              <w:jc w:val="center"/>
              <w:rPr>
                <w:rFonts w:cs="Arial"/>
                <w:color w:val="000000"/>
                <w:sz w:val="18"/>
                <w:szCs w:val="18"/>
              </w:rPr>
            </w:pPr>
            <w:r w:rsidRPr="00820487">
              <w:rPr>
                <w:rFonts w:cs="Arial"/>
                <w:color w:val="000000"/>
                <w:sz w:val="18"/>
                <w:szCs w:val="18"/>
              </w:rPr>
              <w:t>N/A</w:t>
            </w:r>
          </w:p>
        </w:tc>
      </w:tr>
      <w:tr w:rsidR="00067993" w:rsidRPr="00E57F23" w14:paraId="43E98AB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0448681" w14:textId="77777777" w:rsidR="00067993" w:rsidRPr="005C36DF" w:rsidRDefault="00067993" w:rsidP="00067993">
            <w:pPr>
              <w:ind w:firstLine="259"/>
              <w:rPr>
                <w:bCs/>
                <w:sz w:val="18"/>
                <w:szCs w:val="18"/>
              </w:rPr>
            </w:pPr>
            <w:r w:rsidRPr="009B023D">
              <w:rPr>
                <w:bCs/>
                <w:sz w:val="18"/>
                <w:szCs w:val="18"/>
              </w:rPr>
              <w:t>Chronic</w:t>
            </w:r>
            <w:r w:rsidRPr="00E57F23">
              <w:rPr>
                <w:bCs/>
                <w:sz w:val="18"/>
                <w:szCs w:val="18"/>
              </w:rPr>
              <w:t xml:space="preserve"> </w:t>
            </w:r>
            <w:r w:rsidRPr="001A464C">
              <w:rPr>
                <w:bCs/>
                <w:i/>
                <w:sz w:val="18"/>
                <w:szCs w:val="18"/>
              </w:rPr>
              <w:t>Mytilus</w:t>
            </w:r>
            <w:r>
              <w:rPr>
                <w:bCs/>
                <w:sz w:val="18"/>
                <w:szCs w:val="18"/>
              </w:rPr>
              <w:t xml:space="preserve"> Sediment Water Interface</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FE8DC8D" w14:textId="77777777" w:rsidR="00067993" w:rsidRPr="00820487" w:rsidRDefault="00067993" w:rsidP="00067993">
            <w:pPr>
              <w:jc w:val="center"/>
              <w:rPr>
                <w:rFonts w:cs="Arial"/>
                <w:sz w:val="18"/>
                <w:szCs w:val="18"/>
              </w:rPr>
            </w:pPr>
            <w:r>
              <w:rPr>
                <w:rFonts w:cs="Arial"/>
                <w:sz w:val="18"/>
                <w:szCs w:val="18"/>
              </w:rPr>
              <w:t>EPA 600/R-95-136m</w:t>
            </w:r>
          </w:p>
        </w:tc>
        <w:tc>
          <w:tcPr>
            <w:tcW w:w="1260" w:type="dxa"/>
            <w:tcBorders>
              <w:top w:val="single" w:sz="8" w:space="0" w:color="auto"/>
              <w:left w:val="single" w:sz="8" w:space="0" w:color="auto"/>
              <w:bottom w:val="single" w:sz="8" w:space="0" w:color="auto"/>
              <w:right w:val="single" w:sz="8" w:space="0" w:color="auto"/>
            </w:tcBorders>
            <w:vAlign w:val="center"/>
          </w:tcPr>
          <w:p w14:paraId="5361F752" w14:textId="77777777" w:rsidR="00067993" w:rsidRPr="00820487" w:rsidRDefault="00067993" w:rsidP="00067993">
            <w:pPr>
              <w:jc w:val="center"/>
              <w:rPr>
                <w:rFonts w:cs="Arial"/>
                <w:color w:val="000000"/>
                <w:sz w:val="18"/>
                <w:szCs w:val="18"/>
              </w:rPr>
            </w:pPr>
            <w:r w:rsidRPr="00820487">
              <w:rPr>
                <w:rFonts w:cs="Arial"/>
                <w:color w:val="000000"/>
                <w:sz w:val="18"/>
                <w:szCs w:val="18"/>
              </w:rPr>
              <w:t>% development</w:t>
            </w:r>
          </w:p>
        </w:tc>
        <w:tc>
          <w:tcPr>
            <w:tcW w:w="1260" w:type="dxa"/>
            <w:tcBorders>
              <w:top w:val="nil"/>
              <w:left w:val="single" w:sz="8" w:space="0" w:color="auto"/>
              <w:bottom w:val="single" w:sz="8" w:space="0" w:color="auto"/>
              <w:right w:val="single" w:sz="8" w:space="0" w:color="auto"/>
            </w:tcBorders>
            <w:vAlign w:val="center"/>
          </w:tcPr>
          <w:p w14:paraId="7059E66B" w14:textId="77777777" w:rsidR="00067993" w:rsidRPr="00820487" w:rsidRDefault="00067993" w:rsidP="00067993">
            <w:pPr>
              <w:jc w:val="center"/>
              <w:rPr>
                <w:rFonts w:cs="Arial"/>
                <w:color w:val="000000"/>
                <w:sz w:val="18"/>
                <w:szCs w:val="18"/>
              </w:rPr>
            </w:pPr>
            <w:r w:rsidRPr="00820487">
              <w:rPr>
                <w:rFonts w:cs="Arial"/>
                <w:color w:val="000000"/>
                <w:sz w:val="18"/>
                <w:szCs w:val="18"/>
              </w:rPr>
              <w:t>N/A</w:t>
            </w:r>
          </w:p>
        </w:tc>
      </w:tr>
      <w:tr w:rsidR="00067993" w:rsidRPr="00053D01" w14:paraId="095E288E"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17B3B0F" w14:textId="77777777" w:rsidR="00067993" w:rsidRPr="00265A99" w:rsidRDefault="00067993" w:rsidP="00067993">
            <w:pPr>
              <w:rPr>
                <w:rFonts w:cs="Arial"/>
                <w:b/>
                <w:bCs/>
                <w:color w:val="000000"/>
                <w:sz w:val="18"/>
                <w:szCs w:val="18"/>
              </w:rPr>
            </w:pPr>
            <w:r>
              <w:rPr>
                <w:rFonts w:cs="Arial"/>
                <w:b/>
                <w:bCs/>
                <w:color w:val="000000"/>
                <w:sz w:val="18"/>
                <w:szCs w:val="18"/>
              </w:rPr>
              <w:t>Taxonomy:  Sediment</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F95B193" w14:textId="77777777" w:rsidR="00067993" w:rsidRPr="00265A99" w:rsidRDefault="00067993" w:rsidP="00067993">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4CCA2972" w14:textId="77777777" w:rsidR="00067993" w:rsidRPr="00265A99"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02A4DA7A" w14:textId="77777777" w:rsidR="00067993" w:rsidRPr="00265A99" w:rsidRDefault="00067993" w:rsidP="00067993">
            <w:pPr>
              <w:jc w:val="center"/>
              <w:rPr>
                <w:rFonts w:cs="Arial"/>
                <w:color w:val="000000"/>
                <w:sz w:val="18"/>
                <w:szCs w:val="18"/>
              </w:rPr>
            </w:pPr>
          </w:p>
        </w:tc>
      </w:tr>
      <w:tr w:rsidR="00067993" w:rsidRPr="00E57F23" w14:paraId="2B2CEFB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C4685D5" w14:textId="77777777" w:rsidR="00067993" w:rsidRPr="00E57F23" w:rsidRDefault="00067993" w:rsidP="00067993">
            <w:pPr>
              <w:ind w:firstLine="259"/>
              <w:rPr>
                <w:bCs/>
                <w:sz w:val="18"/>
                <w:szCs w:val="18"/>
              </w:rPr>
            </w:pPr>
            <w:r w:rsidRPr="00E57F23">
              <w:rPr>
                <w:bCs/>
                <w:sz w:val="18"/>
                <w:szCs w:val="18"/>
              </w:rPr>
              <w:t>Infauna</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88940B2" w14:textId="77777777" w:rsidR="00067993" w:rsidRPr="00820487" w:rsidRDefault="00067993" w:rsidP="00067993">
            <w:pPr>
              <w:jc w:val="center"/>
              <w:rPr>
                <w:rFonts w:cs="Arial"/>
                <w:sz w:val="18"/>
                <w:szCs w:val="18"/>
              </w:rPr>
            </w:pPr>
            <w:r w:rsidRPr="00820487">
              <w:rPr>
                <w:rFonts w:cs="Arial"/>
                <w:sz w:val="18"/>
                <w:szCs w:val="18"/>
              </w:rPr>
              <w:t>SCCWRP (2008)*, SCAMIT STE</w:t>
            </w:r>
          </w:p>
        </w:tc>
        <w:tc>
          <w:tcPr>
            <w:tcW w:w="1260" w:type="dxa"/>
            <w:tcBorders>
              <w:top w:val="single" w:sz="8" w:space="0" w:color="auto"/>
              <w:left w:val="single" w:sz="8" w:space="0" w:color="auto"/>
              <w:bottom w:val="single" w:sz="8" w:space="0" w:color="auto"/>
              <w:right w:val="single" w:sz="8" w:space="0" w:color="auto"/>
            </w:tcBorders>
            <w:vAlign w:val="center"/>
          </w:tcPr>
          <w:p w14:paraId="0483AED4" w14:textId="77777777" w:rsidR="00067993" w:rsidRPr="00820487" w:rsidRDefault="00067993" w:rsidP="00067993">
            <w:pPr>
              <w:jc w:val="center"/>
              <w:rPr>
                <w:rFonts w:cs="Arial"/>
                <w:color w:val="000000"/>
                <w:sz w:val="18"/>
                <w:szCs w:val="18"/>
              </w:rPr>
            </w:pPr>
            <w:r w:rsidRPr="00820487">
              <w:rPr>
                <w:rFonts w:cs="Arial"/>
                <w:color w:val="000000"/>
                <w:sz w:val="18"/>
                <w:szCs w:val="18"/>
              </w:rPr>
              <w:t>N/A</w:t>
            </w:r>
          </w:p>
        </w:tc>
        <w:tc>
          <w:tcPr>
            <w:tcW w:w="1260" w:type="dxa"/>
            <w:tcBorders>
              <w:top w:val="nil"/>
              <w:left w:val="single" w:sz="8" w:space="0" w:color="auto"/>
              <w:bottom w:val="single" w:sz="8" w:space="0" w:color="auto"/>
              <w:right w:val="single" w:sz="8" w:space="0" w:color="auto"/>
            </w:tcBorders>
            <w:vAlign w:val="center"/>
          </w:tcPr>
          <w:p w14:paraId="4AD6BD67" w14:textId="77777777" w:rsidR="00067993" w:rsidRPr="00820487" w:rsidRDefault="00067993" w:rsidP="00067993">
            <w:pPr>
              <w:jc w:val="center"/>
              <w:rPr>
                <w:rFonts w:cs="Arial"/>
                <w:color w:val="000000"/>
                <w:sz w:val="18"/>
                <w:szCs w:val="18"/>
              </w:rPr>
            </w:pPr>
            <w:r w:rsidRPr="00820487">
              <w:rPr>
                <w:rFonts w:cs="Arial"/>
                <w:color w:val="000000"/>
                <w:sz w:val="18"/>
                <w:szCs w:val="18"/>
              </w:rPr>
              <w:t>N/A</w:t>
            </w:r>
          </w:p>
        </w:tc>
      </w:tr>
      <w:tr w:rsidR="00067993" w:rsidRPr="00053D01" w14:paraId="136E3B2E"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5F4E40B" w14:textId="77777777" w:rsidR="00067993" w:rsidRPr="00265A99" w:rsidRDefault="00067993" w:rsidP="00067993">
            <w:pPr>
              <w:rPr>
                <w:rFonts w:cs="Arial"/>
                <w:b/>
                <w:bCs/>
                <w:color w:val="000000"/>
                <w:sz w:val="18"/>
                <w:szCs w:val="18"/>
              </w:rPr>
            </w:pPr>
            <w:r>
              <w:rPr>
                <w:rFonts w:cs="Arial"/>
                <w:b/>
                <w:bCs/>
                <w:color w:val="000000"/>
                <w:sz w:val="18"/>
                <w:szCs w:val="18"/>
              </w:rPr>
              <w:t>Habitat Assessments:  Estuary</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EDD6C69" w14:textId="77777777" w:rsidR="00067993" w:rsidRPr="00265A99" w:rsidRDefault="00067993" w:rsidP="00067993">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1F94E013" w14:textId="77777777" w:rsidR="00067993" w:rsidRPr="00265A99"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2D64E9E8" w14:textId="77777777" w:rsidR="00067993" w:rsidRPr="00265A99" w:rsidRDefault="00067993" w:rsidP="00067993">
            <w:pPr>
              <w:jc w:val="center"/>
              <w:rPr>
                <w:rFonts w:cs="Arial"/>
                <w:color w:val="000000"/>
                <w:sz w:val="18"/>
                <w:szCs w:val="18"/>
              </w:rPr>
            </w:pPr>
          </w:p>
        </w:tc>
      </w:tr>
      <w:tr w:rsidR="00067993" w:rsidRPr="00053D01" w14:paraId="5775289F"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6E11BA5" w14:textId="77777777" w:rsidR="00067993" w:rsidRPr="00067B9F" w:rsidRDefault="00067993" w:rsidP="00067993">
            <w:pPr>
              <w:ind w:firstLine="259"/>
              <w:rPr>
                <w:rFonts w:cs="Arial"/>
                <w:color w:val="000000"/>
                <w:sz w:val="18"/>
                <w:szCs w:val="18"/>
              </w:rPr>
            </w:pPr>
            <w:r>
              <w:rPr>
                <w:color w:val="000000"/>
                <w:sz w:val="18"/>
                <w:szCs w:val="18"/>
              </w:rPr>
              <w:t>California Rapid Assessment Method (CRAM)</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4EE4ACF" w14:textId="77777777" w:rsidR="00067993" w:rsidRPr="00067B9F" w:rsidRDefault="00067993" w:rsidP="00067993">
            <w:pPr>
              <w:jc w:val="center"/>
              <w:rPr>
                <w:rFonts w:cs="Arial"/>
                <w:sz w:val="18"/>
                <w:szCs w:val="18"/>
              </w:rPr>
            </w:pPr>
            <w:r>
              <w:rPr>
                <w:rFonts w:cs="Arial"/>
                <w:sz w:val="18"/>
                <w:szCs w:val="18"/>
              </w:rPr>
              <w:t>Collins et al., 2008</w:t>
            </w:r>
          </w:p>
        </w:tc>
        <w:tc>
          <w:tcPr>
            <w:tcW w:w="1260" w:type="dxa"/>
            <w:tcBorders>
              <w:top w:val="single" w:sz="8" w:space="0" w:color="auto"/>
              <w:left w:val="single" w:sz="8" w:space="0" w:color="auto"/>
              <w:bottom w:val="single" w:sz="8" w:space="0" w:color="auto"/>
              <w:right w:val="single" w:sz="8" w:space="0" w:color="auto"/>
            </w:tcBorders>
            <w:vAlign w:val="center"/>
          </w:tcPr>
          <w:p w14:paraId="44B88DB6" w14:textId="77777777" w:rsidR="00067993" w:rsidRPr="00265A99" w:rsidRDefault="00067993" w:rsidP="00067993">
            <w:pPr>
              <w:jc w:val="center"/>
              <w:rPr>
                <w:rFonts w:cs="Arial"/>
                <w:color w:val="000000"/>
                <w:sz w:val="18"/>
                <w:szCs w:val="18"/>
              </w:rPr>
            </w:pPr>
            <w:r>
              <w:rPr>
                <w:rFonts w:cs="Arial"/>
                <w:color w:val="000000"/>
                <w:sz w:val="18"/>
                <w:szCs w:val="18"/>
              </w:rPr>
              <w:t>NA</w:t>
            </w:r>
          </w:p>
        </w:tc>
        <w:tc>
          <w:tcPr>
            <w:tcW w:w="1260" w:type="dxa"/>
            <w:tcBorders>
              <w:top w:val="nil"/>
              <w:left w:val="single" w:sz="8" w:space="0" w:color="auto"/>
              <w:bottom w:val="single" w:sz="8" w:space="0" w:color="auto"/>
              <w:right w:val="single" w:sz="8" w:space="0" w:color="auto"/>
            </w:tcBorders>
            <w:vAlign w:val="center"/>
          </w:tcPr>
          <w:p w14:paraId="772166E4" w14:textId="77777777" w:rsidR="00067993" w:rsidRPr="00265A99" w:rsidRDefault="00067993" w:rsidP="00067993">
            <w:pPr>
              <w:jc w:val="center"/>
              <w:rPr>
                <w:rFonts w:cs="Arial"/>
                <w:color w:val="000000"/>
                <w:sz w:val="18"/>
                <w:szCs w:val="18"/>
              </w:rPr>
            </w:pPr>
            <w:r>
              <w:rPr>
                <w:rFonts w:cs="Arial"/>
                <w:color w:val="000000"/>
                <w:sz w:val="18"/>
                <w:szCs w:val="18"/>
              </w:rPr>
              <w:t>NA</w:t>
            </w:r>
          </w:p>
        </w:tc>
      </w:tr>
      <w:tr w:rsidR="00067993" w:rsidRPr="00053D01" w14:paraId="46B864E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4A435E7" w14:textId="77777777" w:rsidR="00067993" w:rsidRPr="00265A99" w:rsidRDefault="00067993" w:rsidP="00067993">
            <w:pPr>
              <w:rPr>
                <w:rFonts w:cs="Arial"/>
                <w:sz w:val="18"/>
                <w:szCs w:val="18"/>
              </w:rPr>
            </w:pPr>
            <w:r w:rsidRPr="00265A99">
              <w:rPr>
                <w:rFonts w:cs="Arial"/>
                <w:b/>
                <w:bCs/>
                <w:color w:val="000000"/>
                <w:sz w:val="18"/>
                <w:szCs w:val="18"/>
              </w:rPr>
              <w:t>Tissue Chemistry: Fish</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AB4A619" w14:textId="77777777" w:rsidR="00067993" w:rsidRPr="00265A99"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2F54FC5A" w14:textId="77777777" w:rsidR="00067993" w:rsidRPr="00820487"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6A61D86B" w14:textId="77777777" w:rsidR="00067993" w:rsidRPr="00820487" w:rsidRDefault="00067993" w:rsidP="00067993">
            <w:pPr>
              <w:jc w:val="center"/>
              <w:rPr>
                <w:rFonts w:cs="Arial"/>
                <w:color w:val="000000"/>
                <w:sz w:val="18"/>
                <w:szCs w:val="18"/>
              </w:rPr>
            </w:pPr>
          </w:p>
        </w:tc>
      </w:tr>
      <w:tr w:rsidR="00067993" w:rsidRPr="00AC449F" w14:paraId="0CAD22C7"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B03B834" w14:textId="77777777" w:rsidR="00067993" w:rsidRPr="00AC449F" w:rsidRDefault="00067993" w:rsidP="00067993">
            <w:pPr>
              <w:ind w:firstLine="259"/>
              <w:rPr>
                <w:rFonts w:cs="Arial"/>
                <w:color w:val="000000"/>
                <w:sz w:val="18"/>
                <w:szCs w:val="18"/>
              </w:rPr>
            </w:pPr>
            <w:r w:rsidRPr="00265A99">
              <w:rPr>
                <w:rFonts w:cs="Arial"/>
                <w:color w:val="000000"/>
                <w:sz w:val="18"/>
                <w:szCs w:val="18"/>
              </w:rPr>
              <w:t>Percent Lipids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8BE64E7" w14:textId="77777777" w:rsidR="00067993" w:rsidRPr="00E57F23" w:rsidRDefault="00067993" w:rsidP="00067993">
            <w:pPr>
              <w:jc w:val="center"/>
              <w:rPr>
                <w:rFonts w:cs="Arial"/>
                <w:sz w:val="18"/>
                <w:szCs w:val="18"/>
              </w:rPr>
            </w:pPr>
            <w:r w:rsidRPr="00E57F23">
              <w:rPr>
                <w:rFonts w:cs="Arial"/>
                <w:sz w:val="18"/>
                <w:szCs w:val="18"/>
              </w:rPr>
              <w:t>Bligh, E.G. and Dyer ,W.J. 1959.</w:t>
            </w:r>
          </w:p>
        </w:tc>
        <w:tc>
          <w:tcPr>
            <w:tcW w:w="1260" w:type="dxa"/>
            <w:tcBorders>
              <w:top w:val="single" w:sz="8" w:space="0" w:color="auto"/>
              <w:left w:val="single" w:sz="8" w:space="0" w:color="auto"/>
              <w:bottom w:val="single" w:sz="8" w:space="0" w:color="auto"/>
              <w:right w:val="single" w:sz="8" w:space="0" w:color="auto"/>
            </w:tcBorders>
            <w:vAlign w:val="center"/>
          </w:tcPr>
          <w:p w14:paraId="4B31CCBB" w14:textId="77777777" w:rsidR="00067993" w:rsidRPr="00265A99" w:rsidRDefault="00067993" w:rsidP="00067993">
            <w:pPr>
              <w:jc w:val="center"/>
              <w:rPr>
                <w:rFonts w:cs="Arial"/>
                <w:color w:val="000000"/>
                <w:sz w:val="18"/>
                <w:szCs w:val="18"/>
              </w:rPr>
            </w:pPr>
            <w:r w:rsidRPr="00265A99">
              <w:rPr>
                <w:rFonts w:cs="Arial"/>
                <w:color w:val="000000"/>
                <w:sz w:val="18"/>
                <w:szCs w:val="18"/>
              </w:rPr>
              <w:t>%</w:t>
            </w:r>
          </w:p>
        </w:tc>
        <w:tc>
          <w:tcPr>
            <w:tcW w:w="1260" w:type="dxa"/>
            <w:tcBorders>
              <w:top w:val="nil"/>
              <w:left w:val="single" w:sz="8" w:space="0" w:color="auto"/>
              <w:bottom w:val="single" w:sz="8" w:space="0" w:color="auto"/>
              <w:right w:val="single" w:sz="8" w:space="0" w:color="auto"/>
            </w:tcBorders>
            <w:vAlign w:val="center"/>
          </w:tcPr>
          <w:p w14:paraId="50880177" w14:textId="77777777" w:rsidR="00067993" w:rsidRPr="00265A99" w:rsidRDefault="00067993" w:rsidP="00067993">
            <w:pPr>
              <w:jc w:val="center"/>
              <w:rPr>
                <w:rFonts w:cs="Arial"/>
                <w:color w:val="000000"/>
                <w:sz w:val="18"/>
                <w:szCs w:val="18"/>
              </w:rPr>
            </w:pPr>
            <w:r>
              <w:rPr>
                <w:rFonts w:cs="Arial"/>
                <w:color w:val="000000"/>
                <w:sz w:val="18"/>
                <w:szCs w:val="18"/>
              </w:rPr>
              <w:t>0.05</w:t>
            </w:r>
          </w:p>
        </w:tc>
      </w:tr>
      <w:tr w:rsidR="00067993" w:rsidRPr="00AC449F" w14:paraId="25B56A45"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91BD906" w14:textId="77777777" w:rsidR="00067993" w:rsidRPr="00265A99" w:rsidRDefault="00067993" w:rsidP="00067993">
            <w:pPr>
              <w:ind w:firstLine="259"/>
              <w:rPr>
                <w:rFonts w:cs="Arial"/>
                <w:color w:val="000000"/>
                <w:sz w:val="18"/>
                <w:szCs w:val="18"/>
              </w:rPr>
            </w:pPr>
            <w:r w:rsidRPr="00265A99">
              <w:rPr>
                <w:rFonts w:cs="Arial"/>
                <w:color w:val="000000"/>
                <w:sz w:val="18"/>
                <w:szCs w:val="18"/>
              </w:rPr>
              <w:t>Metals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C61A5E0" w14:textId="77777777" w:rsidR="00067993" w:rsidRPr="00E57F23"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79257563" w14:textId="77777777" w:rsidR="00067993" w:rsidRPr="00265A99"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2D155046" w14:textId="77777777" w:rsidR="00067993" w:rsidRPr="00265A99" w:rsidRDefault="00067993" w:rsidP="00067993">
            <w:pPr>
              <w:jc w:val="center"/>
              <w:rPr>
                <w:rFonts w:cs="Arial"/>
                <w:color w:val="000000"/>
                <w:sz w:val="18"/>
                <w:szCs w:val="18"/>
              </w:rPr>
            </w:pPr>
          </w:p>
        </w:tc>
      </w:tr>
      <w:tr w:rsidR="00067993" w:rsidRPr="00AC449F" w14:paraId="0403B025"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BBA8E91" w14:textId="77777777" w:rsidR="00067993" w:rsidRPr="00AC449F" w:rsidRDefault="00067993" w:rsidP="00067993">
            <w:pPr>
              <w:ind w:firstLine="389"/>
              <w:rPr>
                <w:color w:val="000000"/>
                <w:sz w:val="18"/>
                <w:szCs w:val="18"/>
              </w:rPr>
            </w:pPr>
            <w:r w:rsidRPr="00AC449F">
              <w:rPr>
                <w:color w:val="000000"/>
                <w:sz w:val="18"/>
                <w:szCs w:val="18"/>
              </w:rPr>
              <w:t>Mercury</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EFC1EAC" w14:textId="77777777" w:rsidR="00067993" w:rsidRPr="00E57F23" w:rsidRDefault="00067993" w:rsidP="00067993">
            <w:pPr>
              <w:jc w:val="center"/>
              <w:rPr>
                <w:rFonts w:cs="Arial"/>
                <w:sz w:val="18"/>
                <w:szCs w:val="18"/>
              </w:rPr>
            </w:pPr>
            <w:r w:rsidRPr="00E57F23">
              <w:rPr>
                <w:rFonts w:cs="Arial"/>
                <w:sz w:val="18"/>
                <w:szCs w:val="18"/>
              </w:rPr>
              <w:t>EPA 7471A</w:t>
            </w:r>
          </w:p>
        </w:tc>
        <w:tc>
          <w:tcPr>
            <w:tcW w:w="1260" w:type="dxa"/>
            <w:tcBorders>
              <w:top w:val="single" w:sz="8" w:space="0" w:color="auto"/>
              <w:left w:val="single" w:sz="8" w:space="0" w:color="auto"/>
              <w:bottom w:val="single" w:sz="8" w:space="0" w:color="auto"/>
              <w:right w:val="single" w:sz="8" w:space="0" w:color="auto"/>
            </w:tcBorders>
            <w:vAlign w:val="center"/>
          </w:tcPr>
          <w:p w14:paraId="2931B00F" w14:textId="77777777" w:rsidR="00067993" w:rsidRPr="00B21247" w:rsidRDefault="00067993" w:rsidP="00067993">
            <w:pPr>
              <w:jc w:val="center"/>
              <w:rPr>
                <w:rFonts w:cs="Arial"/>
                <w:color w:val="000000"/>
                <w:sz w:val="18"/>
                <w:szCs w:val="18"/>
              </w:rPr>
            </w:pPr>
            <w:r w:rsidRPr="00B21247">
              <w:rPr>
                <w:rFonts w:cs="Arial"/>
                <w:color w:val="000000"/>
                <w:sz w:val="18"/>
                <w:szCs w:val="18"/>
              </w:rPr>
              <w:t>mg/kg ww</w:t>
            </w:r>
          </w:p>
        </w:tc>
        <w:tc>
          <w:tcPr>
            <w:tcW w:w="1260" w:type="dxa"/>
            <w:tcBorders>
              <w:top w:val="nil"/>
              <w:left w:val="single" w:sz="8" w:space="0" w:color="auto"/>
              <w:bottom w:val="single" w:sz="8" w:space="0" w:color="auto"/>
              <w:right w:val="single" w:sz="8" w:space="0" w:color="auto"/>
            </w:tcBorders>
            <w:vAlign w:val="center"/>
          </w:tcPr>
          <w:p w14:paraId="723C07C9" w14:textId="77777777" w:rsidR="00067993" w:rsidRPr="00820487" w:rsidRDefault="00067993" w:rsidP="00067993">
            <w:pPr>
              <w:jc w:val="center"/>
              <w:rPr>
                <w:rFonts w:cs="Arial"/>
                <w:color w:val="000000"/>
                <w:sz w:val="18"/>
                <w:szCs w:val="18"/>
              </w:rPr>
            </w:pPr>
            <w:r w:rsidRPr="00820487">
              <w:rPr>
                <w:rFonts w:cs="Arial"/>
                <w:color w:val="000000"/>
                <w:sz w:val="18"/>
                <w:szCs w:val="18"/>
              </w:rPr>
              <w:t>0.02</w:t>
            </w:r>
          </w:p>
        </w:tc>
      </w:tr>
      <w:tr w:rsidR="00067993" w:rsidRPr="00AC449F" w14:paraId="5650BC1F"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1C893451" w14:textId="77777777" w:rsidR="00067993" w:rsidRPr="00AC449F" w:rsidRDefault="00067993" w:rsidP="00067993">
            <w:pPr>
              <w:ind w:firstLine="389"/>
              <w:rPr>
                <w:color w:val="000000"/>
                <w:sz w:val="18"/>
                <w:szCs w:val="18"/>
              </w:rPr>
            </w:pPr>
            <w:r w:rsidRPr="00AC449F">
              <w:rPr>
                <w:color w:val="000000"/>
                <w:sz w:val="18"/>
                <w:szCs w:val="18"/>
              </w:rPr>
              <w:t>Selenium</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6A8B5BB" w14:textId="77777777" w:rsidR="00067993" w:rsidRPr="00E57F23" w:rsidRDefault="00067993" w:rsidP="00067993">
            <w:pPr>
              <w:jc w:val="center"/>
              <w:rPr>
                <w:rFonts w:cs="Arial"/>
                <w:sz w:val="18"/>
                <w:szCs w:val="18"/>
              </w:rPr>
            </w:pPr>
            <w:r w:rsidRPr="00E57F23">
              <w:rPr>
                <w:rFonts w:cs="Arial"/>
                <w:sz w:val="18"/>
                <w:szCs w:val="18"/>
              </w:rPr>
              <w:t>EPA 6010B</w:t>
            </w:r>
          </w:p>
        </w:tc>
        <w:tc>
          <w:tcPr>
            <w:tcW w:w="1260" w:type="dxa"/>
            <w:tcBorders>
              <w:top w:val="single" w:sz="8" w:space="0" w:color="auto"/>
              <w:left w:val="single" w:sz="8" w:space="0" w:color="auto"/>
              <w:bottom w:val="single" w:sz="8" w:space="0" w:color="auto"/>
              <w:right w:val="single" w:sz="8" w:space="0" w:color="auto"/>
            </w:tcBorders>
            <w:vAlign w:val="center"/>
          </w:tcPr>
          <w:p w14:paraId="2150AA84" w14:textId="77777777" w:rsidR="00067993" w:rsidRPr="00B21247" w:rsidRDefault="00067993" w:rsidP="00067993">
            <w:pPr>
              <w:jc w:val="center"/>
              <w:rPr>
                <w:rFonts w:cs="Arial"/>
                <w:color w:val="000000"/>
                <w:sz w:val="18"/>
                <w:szCs w:val="18"/>
              </w:rPr>
            </w:pPr>
            <w:r w:rsidRPr="00B21247">
              <w:rPr>
                <w:rFonts w:cs="Arial"/>
                <w:color w:val="000000"/>
                <w:sz w:val="18"/>
                <w:szCs w:val="18"/>
              </w:rPr>
              <w:t>mg/kg ww</w:t>
            </w:r>
          </w:p>
        </w:tc>
        <w:tc>
          <w:tcPr>
            <w:tcW w:w="1260" w:type="dxa"/>
            <w:tcBorders>
              <w:top w:val="nil"/>
              <w:left w:val="single" w:sz="8" w:space="0" w:color="auto"/>
              <w:bottom w:val="single" w:sz="8" w:space="0" w:color="auto"/>
              <w:right w:val="single" w:sz="8" w:space="0" w:color="auto"/>
            </w:tcBorders>
            <w:vAlign w:val="center"/>
          </w:tcPr>
          <w:p w14:paraId="2EAA4CCA" w14:textId="77777777" w:rsidR="00067993" w:rsidRPr="00820487" w:rsidRDefault="00067993" w:rsidP="00067993">
            <w:pPr>
              <w:jc w:val="center"/>
              <w:rPr>
                <w:rFonts w:cs="Arial"/>
                <w:color w:val="000000"/>
                <w:sz w:val="18"/>
                <w:szCs w:val="18"/>
              </w:rPr>
            </w:pPr>
            <w:r>
              <w:rPr>
                <w:rFonts w:cs="Arial"/>
                <w:color w:val="000000"/>
                <w:sz w:val="18"/>
                <w:szCs w:val="18"/>
              </w:rPr>
              <w:t>1</w:t>
            </w:r>
          </w:p>
        </w:tc>
      </w:tr>
      <w:tr w:rsidR="00067993" w:rsidRPr="00053D01" w14:paraId="1C66B18B"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24DC9D3" w14:textId="77777777" w:rsidR="00067993" w:rsidRPr="00265A99" w:rsidRDefault="00067993" w:rsidP="00067993">
            <w:pPr>
              <w:ind w:firstLine="259"/>
              <w:rPr>
                <w:rFonts w:cs="Arial"/>
                <w:color w:val="000000"/>
                <w:sz w:val="18"/>
                <w:szCs w:val="18"/>
              </w:rPr>
            </w:pPr>
            <w:r>
              <w:rPr>
                <w:rFonts w:cs="Arial"/>
                <w:color w:val="000000"/>
                <w:sz w:val="18"/>
                <w:szCs w:val="18"/>
              </w:rPr>
              <w:t>Organics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D449851" w14:textId="77777777" w:rsidR="00067993" w:rsidRPr="00E57F23"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3B942E39" w14:textId="77777777" w:rsidR="00067993" w:rsidRPr="00265A99"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3EBE0F88" w14:textId="77777777" w:rsidR="00067993" w:rsidRPr="00265A99" w:rsidRDefault="00067993" w:rsidP="00067993">
            <w:pPr>
              <w:jc w:val="center"/>
              <w:rPr>
                <w:rFonts w:cs="Arial"/>
                <w:color w:val="000000"/>
                <w:sz w:val="18"/>
                <w:szCs w:val="18"/>
              </w:rPr>
            </w:pPr>
          </w:p>
        </w:tc>
      </w:tr>
      <w:tr w:rsidR="00067993" w:rsidRPr="00053D01" w14:paraId="6FC7093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AB5F2DF" w14:textId="77777777" w:rsidR="00067993" w:rsidRDefault="00067993" w:rsidP="00067993">
            <w:pPr>
              <w:ind w:firstLine="389"/>
              <w:rPr>
                <w:bCs/>
                <w:sz w:val="18"/>
                <w:szCs w:val="18"/>
              </w:rPr>
            </w:pPr>
            <w:r w:rsidRPr="00265A99">
              <w:rPr>
                <w:rFonts w:cs="Arial"/>
                <w:sz w:val="18"/>
                <w:szCs w:val="18"/>
              </w:rPr>
              <w:t>Organochlorine Pestic</w:t>
            </w:r>
            <w:r>
              <w:rPr>
                <w:rFonts w:cs="Arial"/>
                <w:sz w:val="18"/>
                <w:szCs w:val="18"/>
              </w:rPr>
              <w:t>ides (DDTs)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1331288" w14:textId="77777777" w:rsidR="00067993" w:rsidRPr="00E57F23" w:rsidRDefault="00067993" w:rsidP="00067993">
            <w:pPr>
              <w:jc w:val="center"/>
              <w:rPr>
                <w:rFonts w:cs="Arial"/>
                <w:sz w:val="18"/>
                <w:szCs w:val="18"/>
              </w:rPr>
            </w:pPr>
            <w:r>
              <w:rPr>
                <w:rFonts w:cs="Arial"/>
                <w:sz w:val="18"/>
                <w:szCs w:val="18"/>
              </w:rPr>
              <w:t>EPA 8081A</w:t>
            </w:r>
          </w:p>
        </w:tc>
        <w:tc>
          <w:tcPr>
            <w:tcW w:w="1260" w:type="dxa"/>
            <w:tcBorders>
              <w:top w:val="single" w:sz="8" w:space="0" w:color="auto"/>
              <w:left w:val="single" w:sz="8" w:space="0" w:color="auto"/>
              <w:bottom w:val="single" w:sz="8" w:space="0" w:color="auto"/>
              <w:right w:val="single" w:sz="8" w:space="0" w:color="auto"/>
            </w:tcBorders>
            <w:vAlign w:val="center"/>
          </w:tcPr>
          <w:p w14:paraId="3F5AA3C1" w14:textId="77777777" w:rsidR="00067993" w:rsidRPr="00265A99" w:rsidRDefault="00067993" w:rsidP="00067993">
            <w:pPr>
              <w:jc w:val="center"/>
              <w:rPr>
                <w:rFonts w:cs="Arial"/>
                <w:color w:val="000000"/>
                <w:sz w:val="18"/>
                <w:szCs w:val="18"/>
              </w:rPr>
            </w:pPr>
            <w:r>
              <w:rPr>
                <w:rFonts w:cs="Arial"/>
                <w:color w:val="000000"/>
                <w:sz w:val="18"/>
                <w:szCs w:val="18"/>
              </w:rPr>
              <w:t>µg/kg ww</w:t>
            </w:r>
          </w:p>
        </w:tc>
        <w:tc>
          <w:tcPr>
            <w:tcW w:w="1260" w:type="dxa"/>
            <w:tcBorders>
              <w:top w:val="nil"/>
              <w:left w:val="single" w:sz="8" w:space="0" w:color="auto"/>
              <w:bottom w:val="single" w:sz="8" w:space="0" w:color="auto"/>
              <w:right w:val="single" w:sz="8" w:space="0" w:color="auto"/>
            </w:tcBorders>
            <w:vAlign w:val="center"/>
          </w:tcPr>
          <w:p w14:paraId="1348ED5F" w14:textId="77777777" w:rsidR="00067993" w:rsidRPr="00265A99" w:rsidRDefault="00067993" w:rsidP="00067993">
            <w:pPr>
              <w:jc w:val="center"/>
              <w:rPr>
                <w:rFonts w:cs="Arial"/>
                <w:color w:val="000000"/>
                <w:sz w:val="18"/>
                <w:szCs w:val="18"/>
              </w:rPr>
            </w:pPr>
            <w:r>
              <w:rPr>
                <w:rFonts w:cs="Arial"/>
                <w:color w:val="000000"/>
                <w:sz w:val="18"/>
                <w:szCs w:val="18"/>
              </w:rPr>
              <w:t>0.5</w:t>
            </w:r>
          </w:p>
        </w:tc>
      </w:tr>
      <w:tr w:rsidR="00067993" w:rsidRPr="00053D01" w14:paraId="38AE2C2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1B94332" w14:textId="77777777" w:rsidR="00067993" w:rsidRPr="00265A99" w:rsidRDefault="00067993" w:rsidP="00067993">
            <w:pPr>
              <w:ind w:firstLine="389"/>
              <w:rPr>
                <w:rFonts w:cs="Arial"/>
                <w:sz w:val="18"/>
                <w:szCs w:val="18"/>
              </w:rPr>
            </w:pPr>
            <w:r w:rsidRPr="00E57F23">
              <w:rPr>
                <w:rFonts w:cs="Arial"/>
                <w:sz w:val="18"/>
                <w:szCs w:val="18"/>
              </w:rPr>
              <w:t>Polychlorinated Biphenyl (</w:t>
            </w:r>
            <w:r>
              <w:rPr>
                <w:rFonts w:cs="Arial"/>
                <w:sz w:val="18"/>
                <w:szCs w:val="18"/>
              </w:rPr>
              <w:t>PCBs)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B53A243" w14:textId="77777777" w:rsidR="00067993" w:rsidRPr="00265A99" w:rsidRDefault="00067993" w:rsidP="00067993">
            <w:pPr>
              <w:jc w:val="center"/>
              <w:rPr>
                <w:rFonts w:cs="Arial"/>
                <w:sz w:val="18"/>
                <w:szCs w:val="18"/>
              </w:rPr>
            </w:pPr>
            <w:r w:rsidRPr="00E57F23">
              <w:rPr>
                <w:rFonts w:cs="Arial"/>
                <w:sz w:val="18"/>
                <w:szCs w:val="18"/>
              </w:rPr>
              <w:t>EPA 8082</w:t>
            </w:r>
          </w:p>
        </w:tc>
        <w:tc>
          <w:tcPr>
            <w:tcW w:w="1260" w:type="dxa"/>
            <w:tcBorders>
              <w:top w:val="single" w:sz="8" w:space="0" w:color="auto"/>
              <w:left w:val="single" w:sz="8" w:space="0" w:color="auto"/>
              <w:bottom w:val="single" w:sz="8" w:space="0" w:color="auto"/>
              <w:right w:val="single" w:sz="8" w:space="0" w:color="auto"/>
            </w:tcBorders>
            <w:vAlign w:val="center"/>
          </w:tcPr>
          <w:p w14:paraId="5284E105" w14:textId="77777777" w:rsidR="00067993" w:rsidRPr="00265A99" w:rsidRDefault="00067993" w:rsidP="00067993">
            <w:pPr>
              <w:jc w:val="center"/>
              <w:rPr>
                <w:rFonts w:cs="Arial"/>
                <w:color w:val="000000"/>
                <w:sz w:val="18"/>
                <w:szCs w:val="18"/>
              </w:rPr>
            </w:pPr>
            <w:r>
              <w:rPr>
                <w:rFonts w:cs="Arial"/>
                <w:color w:val="000000"/>
                <w:sz w:val="18"/>
                <w:szCs w:val="18"/>
              </w:rPr>
              <w:t>µg/kg ww</w:t>
            </w:r>
          </w:p>
        </w:tc>
        <w:tc>
          <w:tcPr>
            <w:tcW w:w="1260" w:type="dxa"/>
            <w:tcBorders>
              <w:top w:val="nil"/>
              <w:left w:val="single" w:sz="8" w:space="0" w:color="auto"/>
              <w:bottom w:val="single" w:sz="8" w:space="0" w:color="auto"/>
              <w:right w:val="single" w:sz="8" w:space="0" w:color="auto"/>
            </w:tcBorders>
            <w:vAlign w:val="center"/>
          </w:tcPr>
          <w:p w14:paraId="4EB9603F" w14:textId="77777777" w:rsidR="00067993" w:rsidRPr="00265A99" w:rsidRDefault="00067993" w:rsidP="00067993">
            <w:pPr>
              <w:jc w:val="center"/>
              <w:rPr>
                <w:rFonts w:cs="Arial"/>
                <w:color w:val="000000"/>
                <w:sz w:val="18"/>
                <w:szCs w:val="18"/>
              </w:rPr>
            </w:pPr>
            <w:r>
              <w:rPr>
                <w:rFonts w:cs="Arial"/>
                <w:color w:val="000000"/>
                <w:sz w:val="18"/>
                <w:szCs w:val="18"/>
              </w:rPr>
              <w:t>0.5-20</w:t>
            </w:r>
          </w:p>
        </w:tc>
      </w:tr>
      <w:tr w:rsidR="00067993" w:rsidRPr="00265A99" w14:paraId="61FD126C" w14:textId="77777777" w:rsidTr="00D46945">
        <w:trPr>
          <w:trHeight w:val="255"/>
          <w:jc w:val="center"/>
        </w:trPr>
        <w:tc>
          <w:tcPr>
            <w:tcW w:w="446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CE090CA" w14:textId="77777777" w:rsidR="00067993" w:rsidRPr="00F36B93" w:rsidRDefault="00067993" w:rsidP="00067993">
            <w:pPr>
              <w:rPr>
                <w:b/>
                <w:bCs/>
                <w:sz w:val="18"/>
                <w:szCs w:val="18"/>
              </w:rPr>
            </w:pPr>
            <w:r w:rsidRPr="00F36B93">
              <w:rPr>
                <w:b/>
                <w:bCs/>
                <w:sz w:val="18"/>
                <w:szCs w:val="18"/>
              </w:rPr>
              <w:t>Indicator Bacteria</w:t>
            </w:r>
          </w:p>
        </w:tc>
        <w:tc>
          <w:tcPr>
            <w:tcW w:w="299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1E1F46D6" w14:textId="77777777" w:rsidR="00067993" w:rsidRPr="00E57F23"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30ED5516" w14:textId="77777777" w:rsidR="00067993" w:rsidRDefault="00067993" w:rsidP="00067993">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1BE60290" w14:textId="77777777" w:rsidR="00067993" w:rsidRPr="00265A99" w:rsidRDefault="00067993" w:rsidP="00067993">
            <w:pPr>
              <w:jc w:val="center"/>
              <w:rPr>
                <w:rFonts w:cs="Arial"/>
                <w:color w:val="000000"/>
                <w:sz w:val="18"/>
                <w:szCs w:val="18"/>
              </w:rPr>
            </w:pPr>
          </w:p>
        </w:tc>
      </w:tr>
      <w:tr w:rsidR="00067993" w:rsidRPr="00265A99" w14:paraId="2BE6B9FC" w14:textId="77777777" w:rsidTr="00D46945">
        <w:trPr>
          <w:trHeight w:val="255"/>
          <w:jc w:val="center"/>
        </w:trPr>
        <w:tc>
          <w:tcPr>
            <w:tcW w:w="446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4B89758" w14:textId="77777777" w:rsidR="00067993" w:rsidRPr="005C36DF" w:rsidRDefault="00067993" w:rsidP="00067993">
            <w:pPr>
              <w:ind w:firstLine="259"/>
              <w:rPr>
                <w:bCs/>
                <w:sz w:val="18"/>
                <w:szCs w:val="18"/>
              </w:rPr>
            </w:pPr>
            <w:r w:rsidRPr="005C36DF">
              <w:rPr>
                <w:bCs/>
                <w:sz w:val="18"/>
                <w:szCs w:val="18"/>
              </w:rPr>
              <w:t>Total Coliform and E. coli</w:t>
            </w:r>
          </w:p>
        </w:tc>
        <w:tc>
          <w:tcPr>
            <w:tcW w:w="299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7892EA33" w14:textId="77777777" w:rsidR="00067993" w:rsidRPr="00E57F23" w:rsidRDefault="00067993" w:rsidP="00067993">
            <w:pPr>
              <w:jc w:val="center"/>
              <w:rPr>
                <w:rFonts w:cs="Arial"/>
                <w:sz w:val="18"/>
                <w:szCs w:val="18"/>
              </w:rPr>
            </w:pPr>
            <w:r w:rsidRPr="00E57F23">
              <w:rPr>
                <w:rFonts w:cs="Arial"/>
                <w:sz w:val="18"/>
                <w:szCs w:val="18"/>
              </w:rPr>
              <w:t>SM 9223 B</w:t>
            </w:r>
          </w:p>
        </w:tc>
        <w:tc>
          <w:tcPr>
            <w:tcW w:w="1260" w:type="dxa"/>
            <w:tcBorders>
              <w:top w:val="single" w:sz="8" w:space="0" w:color="auto"/>
              <w:left w:val="single" w:sz="8" w:space="0" w:color="auto"/>
              <w:bottom w:val="single" w:sz="8" w:space="0" w:color="auto"/>
              <w:right w:val="single" w:sz="8" w:space="0" w:color="auto"/>
            </w:tcBorders>
            <w:vAlign w:val="center"/>
          </w:tcPr>
          <w:p w14:paraId="372FA18F" w14:textId="77777777" w:rsidR="00067993" w:rsidRPr="00265A99" w:rsidRDefault="00067993" w:rsidP="00067993">
            <w:pPr>
              <w:jc w:val="center"/>
              <w:rPr>
                <w:rFonts w:cs="Arial"/>
                <w:color w:val="000000"/>
                <w:sz w:val="18"/>
                <w:szCs w:val="18"/>
              </w:rPr>
            </w:pPr>
            <w:r>
              <w:rPr>
                <w:rFonts w:cs="Arial"/>
                <w:color w:val="000000"/>
                <w:sz w:val="18"/>
                <w:szCs w:val="18"/>
              </w:rPr>
              <w:t>MPN/</w:t>
            </w:r>
            <w:r w:rsidRPr="00265A99">
              <w:rPr>
                <w:rFonts w:cs="Arial"/>
                <w:color w:val="000000"/>
                <w:sz w:val="18"/>
                <w:szCs w:val="18"/>
              </w:rPr>
              <w:t>100mL</w:t>
            </w:r>
          </w:p>
        </w:tc>
        <w:tc>
          <w:tcPr>
            <w:tcW w:w="1260" w:type="dxa"/>
            <w:tcBorders>
              <w:top w:val="single" w:sz="8" w:space="0" w:color="auto"/>
              <w:left w:val="single" w:sz="8" w:space="0" w:color="auto"/>
              <w:bottom w:val="single" w:sz="8" w:space="0" w:color="auto"/>
              <w:right w:val="single" w:sz="8" w:space="0" w:color="auto"/>
            </w:tcBorders>
            <w:vAlign w:val="center"/>
          </w:tcPr>
          <w:p w14:paraId="3955CEAE" w14:textId="77777777" w:rsidR="00067993" w:rsidRPr="00265A99" w:rsidRDefault="00067993" w:rsidP="00067993">
            <w:pPr>
              <w:jc w:val="center"/>
              <w:rPr>
                <w:rFonts w:cs="Arial"/>
                <w:color w:val="000000"/>
                <w:sz w:val="18"/>
                <w:szCs w:val="18"/>
              </w:rPr>
            </w:pPr>
            <w:r w:rsidRPr="00265A99">
              <w:rPr>
                <w:rFonts w:cs="Arial"/>
                <w:color w:val="000000"/>
                <w:sz w:val="18"/>
                <w:szCs w:val="18"/>
              </w:rPr>
              <w:t>10</w:t>
            </w:r>
          </w:p>
        </w:tc>
      </w:tr>
      <w:tr w:rsidR="00067993" w:rsidRPr="00265A99" w14:paraId="20BC745D" w14:textId="77777777" w:rsidTr="00D46945">
        <w:trPr>
          <w:trHeight w:val="255"/>
          <w:jc w:val="center"/>
        </w:trPr>
        <w:tc>
          <w:tcPr>
            <w:tcW w:w="446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D79CB0B" w14:textId="77777777" w:rsidR="00067993" w:rsidRPr="005C36DF" w:rsidRDefault="00067993" w:rsidP="00067993">
            <w:pPr>
              <w:ind w:firstLine="259"/>
              <w:rPr>
                <w:bCs/>
                <w:sz w:val="18"/>
                <w:szCs w:val="18"/>
              </w:rPr>
            </w:pPr>
            <w:r w:rsidRPr="005C36DF">
              <w:rPr>
                <w:bCs/>
                <w:sz w:val="18"/>
                <w:szCs w:val="18"/>
              </w:rPr>
              <w:t>Enterococcus</w:t>
            </w:r>
          </w:p>
        </w:tc>
        <w:tc>
          <w:tcPr>
            <w:tcW w:w="299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546F3E4F" w14:textId="77777777" w:rsidR="00067993" w:rsidRPr="00E57F23" w:rsidRDefault="00067993" w:rsidP="00067993">
            <w:pPr>
              <w:jc w:val="center"/>
              <w:rPr>
                <w:rFonts w:cs="Arial"/>
                <w:sz w:val="18"/>
                <w:szCs w:val="18"/>
              </w:rPr>
            </w:pPr>
            <w:r>
              <w:rPr>
                <w:rFonts w:cs="Arial"/>
                <w:sz w:val="18"/>
                <w:szCs w:val="18"/>
              </w:rPr>
              <w:t>SM 9230 D (21</w:t>
            </w:r>
            <w:r w:rsidRPr="002A6EAE">
              <w:rPr>
                <w:rFonts w:cs="Arial"/>
                <w:sz w:val="18"/>
                <w:szCs w:val="18"/>
                <w:vertAlign w:val="superscript"/>
              </w:rPr>
              <w:t>st</w:t>
            </w:r>
            <w:r>
              <w:rPr>
                <w:rFonts w:cs="Arial"/>
                <w:sz w:val="18"/>
                <w:szCs w:val="18"/>
              </w:rPr>
              <w:t xml:space="preserve"> ed. on line)</w:t>
            </w:r>
          </w:p>
        </w:tc>
        <w:tc>
          <w:tcPr>
            <w:tcW w:w="1260" w:type="dxa"/>
            <w:tcBorders>
              <w:top w:val="single" w:sz="8" w:space="0" w:color="auto"/>
              <w:left w:val="single" w:sz="8" w:space="0" w:color="auto"/>
              <w:bottom w:val="single" w:sz="8" w:space="0" w:color="auto"/>
              <w:right w:val="single" w:sz="8" w:space="0" w:color="auto"/>
            </w:tcBorders>
            <w:vAlign w:val="center"/>
          </w:tcPr>
          <w:p w14:paraId="4AB64A52" w14:textId="77777777" w:rsidR="00067993" w:rsidRPr="00265A99" w:rsidRDefault="00067993" w:rsidP="00067993">
            <w:pPr>
              <w:jc w:val="center"/>
              <w:rPr>
                <w:rFonts w:cs="Arial"/>
                <w:color w:val="000000"/>
                <w:sz w:val="18"/>
                <w:szCs w:val="18"/>
              </w:rPr>
            </w:pPr>
            <w:r>
              <w:rPr>
                <w:rFonts w:cs="Arial"/>
                <w:color w:val="000000"/>
                <w:sz w:val="18"/>
                <w:szCs w:val="18"/>
              </w:rPr>
              <w:t>MPN/</w:t>
            </w:r>
            <w:r w:rsidRPr="00265A99">
              <w:rPr>
                <w:rFonts w:cs="Arial"/>
                <w:color w:val="000000"/>
                <w:sz w:val="18"/>
                <w:szCs w:val="18"/>
              </w:rPr>
              <w:t>100mL</w:t>
            </w:r>
          </w:p>
        </w:tc>
        <w:tc>
          <w:tcPr>
            <w:tcW w:w="1260" w:type="dxa"/>
            <w:tcBorders>
              <w:top w:val="single" w:sz="8" w:space="0" w:color="auto"/>
              <w:left w:val="single" w:sz="8" w:space="0" w:color="auto"/>
              <w:bottom w:val="single" w:sz="8" w:space="0" w:color="auto"/>
              <w:right w:val="single" w:sz="8" w:space="0" w:color="auto"/>
            </w:tcBorders>
            <w:vAlign w:val="center"/>
          </w:tcPr>
          <w:p w14:paraId="4E4DFBA9" w14:textId="77777777" w:rsidR="00067993" w:rsidRPr="00265A99" w:rsidRDefault="00067993" w:rsidP="00067993">
            <w:pPr>
              <w:jc w:val="center"/>
              <w:rPr>
                <w:rFonts w:cs="Arial"/>
                <w:color w:val="000000"/>
                <w:sz w:val="18"/>
                <w:szCs w:val="18"/>
              </w:rPr>
            </w:pPr>
            <w:r w:rsidRPr="00265A99">
              <w:rPr>
                <w:rFonts w:cs="Arial"/>
                <w:color w:val="000000"/>
                <w:sz w:val="18"/>
                <w:szCs w:val="18"/>
              </w:rPr>
              <w:t>10</w:t>
            </w:r>
          </w:p>
        </w:tc>
      </w:tr>
    </w:tbl>
    <w:p w14:paraId="78C8D1D3" w14:textId="77777777" w:rsidR="00605CD6" w:rsidRDefault="00605CD6" w:rsidP="00605CD6">
      <w:pPr>
        <w:jc w:val="both"/>
        <w:rPr>
          <w:sz w:val="18"/>
          <w:szCs w:val="18"/>
        </w:rPr>
      </w:pPr>
      <w:r>
        <w:rPr>
          <w:sz w:val="18"/>
          <w:szCs w:val="18"/>
        </w:rPr>
        <w:t xml:space="preserve">* Southern California Regional Monitoring Program, 2008 Field and Laboratory Operating Procedures, SCCWRP. </w:t>
      </w:r>
    </w:p>
    <w:bookmarkEnd w:id="28"/>
    <w:p w14:paraId="4B2674C7" w14:textId="77777777" w:rsidR="00605CD6" w:rsidRDefault="00605CD6" w:rsidP="00605CD6">
      <w:pPr>
        <w:pStyle w:val="GMX-heading2"/>
        <w:jc w:val="both"/>
      </w:pPr>
      <w:r>
        <w:br w:type="page"/>
      </w:r>
      <w:bookmarkEnd w:id="29"/>
      <w:r>
        <w:lastRenderedPageBreak/>
        <w:t>Project Schedule</w:t>
      </w:r>
      <w:r>
        <w:fldChar w:fldCharType="begin"/>
      </w:r>
      <w:r>
        <w:instrText xml:space="preserve"> TC "</w:instrText>
      </w:r>
      <w:bookmarkStart w:id="30" w:name="_Toc480557417"/>
      <w:r w:rsidRPr="00525DA2">
        <w:instrText>Project Schedule</w:instrText>
      </w:r>
      <w:bookmarkEnd w:id="30"/>
      <w:r>
        <w:instrText xml:space="preserve">" \f C \l "2" </w:instrText>
      </w:r>
      <w:r>
        <w:fldChar w:fldCharType="end"/>
      </w:r>
    </w:p>
    <w:p w14:paraId="1D5ACA24" w14:textId="77777777" w:rsidR="00605CD6" w:rsidRDefault="00605CD6" w:rsidP="00605CD6">
      <w:pPr>
        <w:jc w:val="both"/>
      </w:pPr>
    </w:p>
    <w:p w14:paraId="3F09845F" w14:textId="3D3503D4" w:rsidR="00605CD6" w:rsidRDefault="00605CD6" w:rsidP="00605CD6">
      <w:pPr>
        <w:pStyle w:val="Caption"/>
        <w:rPr>
          <w:b w:val="0"/>
          <w:bCs w:val="0"/>
        </w:rPr>
      </w:pPr>
      <w:bookmarkStart w:id="31" w:name="_Toc149370659"/>
      <w:bookmarkStart w:id="32" w:name="_Toc321311093"/>
      <w:r>
        <w:t xml:space="preserve">Table </w:t>
      </w:r>
      <w:r w:rsidR="005D716A">
        <w:fldChar w:fldCharType="begin"/>
      </w:r>
      <w:r w:rsidR="005D716A">
        <w:instrText xml:space="preserve"> SEQ Table \* ARABIC </w:instrText>
      </w:r>
      <w:r w:rsidR="005D716A">
        <w:fldChar w:fldCharType="separate"/>
      </w:r>
      <w:r w:rsidR="00752A86">
        <w:rPr>
          <w:noProof/>
        </w:rPr>
        <w:t>3</w:t>
      </w:r>
      <w:r w:rsidR="005D716A">
        <w:rPr>
          <w:noProof/>
        </w:rPr>
        <w:fldChar w:fldCharType="end"/>
      </w:r>
      <w:r>
        <w:t xml:space="preserve">. </w:t>
      </w:r>
      <w:r w:rsidRPr="008B1252">
        <w:rPr>
          <w:b w:val="0"/>
          <w:bCs w:val="0"/>
        </w:rPr>
        <w:t xml:space="preserve"> (Element 6) Project schedule.</w:t>
      </w:r>
      <w:bookmarkEnd w:id="31"/>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900"/>
        <w:gridCol w:w="947"/>
      </w:tblGrid>
      <w:tr w:rsidR="00605CD6" w:rsidRPr="00201359" w14:paraId="346EB40B" w14:textId="77777777" w:rsidTr="002976BE">
        <w:trPr>
          <w:trHeight w:val="259"/>
        </w:trPr>
        <w:tc>
          <w:tcPr>
            <w:tcW w:w="6408" w:type="dxa"/>
            <w:tcBorders>
              <w:bottom w:val="single" w:sz="4" w:space="0" w:color="auto"/>
            </w:tcBorders>
            <w:shd w:val="clear" w:color="auto" w:fill="auto"/>
            <w:vAlign w:val="center"/>
          </w:tcPr>
          <w:p w14:paraId="6B27FA50" w14:textId="77777777" w:rsidR="00605CD6" w:rsidRPr="00201359" w:rsidRDefault="00605CD6" w:rsidP="002976BE">
            <w:pPr>
              <w:rPr>
                <w:b/>
                <w:bCs/>
                <w:color w:val="000000"/>
                <w:sz w:val="18"/>
                <w:szCs w:val="18"/>
              </w:rPr>
            </w:pPr>
            <w:r w:rsidRPr="00201359">
              <w:rPr>
                <w:b/>
                <w:bCs/>
                <w:color w:val="000000"/>
                <w:sz w:val="18"/>
                <w:szCs w:val="18"/>
              </w:rPr>
              <w:t>Project Task</w:t>
            </w:r>
          </w:p>
        </w:tc>
        <w:tc>
          <w:tcPr>
            <w:tcW w:w="900" w:type="dxa"/>
            <w:tcBorders>
              <w:bottom w:val="single" w:sz="4" w:space="0" w:color="auto"/>
            </w:tcBorders>
            <w:shd w:val="clear" w:color="auto" w:fill="auto"/>
            <w:vAlign w:val="center"/>
          </w:tcPr>
          <w:p w14:paraId="77BACC0A" w14:textId="77777777" w:rsidR="00605CD6" w:rsidRPr="00201359" w:rsidRDefault="00605CD6" w:rsidP="002976BE">
            <w:pPr>
              <w:jc w:val="center"/>
              <w:rPr>
                <w:b/>
                <w:bCs/>
                <w:color w:val="000000"/>
                <w:sz w:val="18"/>
                <w:szCs w:val="18"/>
              </w:rPr>
            </w:pPr>
            <w:r w:rsidRPr="00201359">
              <w:rPr>
                <w:b/>
                <w:bCs/>
                <w:color w:val="000000"/>
                <w:sz w:val="18"/>
                <w:szCs w:val="18"/>
              </w:rPr>
              <w:t>Start</w:t>
            </w:r>
          </w:p>
        </w:tc>
        <w:tc>
          <w:tcPr>
            <w:tcW w:w="947" w:type="dxa"/>
            <w:tcBorders>
              <w:bottom w:val="single" w:sz="4" w:space="0" w:color="auto"/>
            </w:tcBorders>
            <w:shd w:val="clear" w:color="auto" w:fill="auto"/>
            <w:vAlign w:val="center"/>
          </w:tcPr>
          <w:p w14:paraId="54329AEF" w14:textId="77777777" w:rsidR="00605CD6" w:rsidRPr="00201359" w:rsidRDefault="00605CD6" w:rsidP="002976BE">
            <w:pPr>
              <w:jc w:val="center"/>
              <w:rPr>
                <w:b/>
                <w:bCs/>
                <w:color w:val="000000"/>
                <w:sz w:val="18"/>
                <w:szCs w:val="18"/>
              </w:rPr>
            </w:pPr>
            <w:r w:rsidRPr="00201359">
              <w:rPr>
                <w:b/>
                <w:bCs/>
                <w:color w:val="000000"/>
                <w:sz w:val="18"/>
                <w:szCs w:val="18"/>
              </w:rPr>
              <w:t>End</w:t>
            </w:r>
          </w:p>
        </w:tc>
      </w:tr>
      <w:tr w:rsidR="00605CD6" w:rsidRPr="00201359" w14:paraId="5DF1169D" w14:textId="77777777" w:rsidTr="002976BE">
        <w:trPr>
          <w:trHeight w:val="259"/>
        </w:trPr>
        <w:tc>
          <w:tcPr>
            <w:tcW w:w="6408" w:type="dxa"/>
            <w:tcBorders>
              <w:bottom w:val="nil"/>
              <w:right w:val="single" w:sz="4" w:space="0" w:color="auto"/>
            </w:tcBorders>
            <w:shd w:val="clear" w:color="auto" w:fill="auto"/>
            <w:vAlign w:val="center"/>
          </w:tcPr>
          <w:p w14:paraId="15FDCF15" w14:textId="77777777" w:rsidR="00605CD6" w:rsidRPr="00201359" w:rsidRDefault="00605CD6" w:rsidP="002976BE">
            <w:pPr>
              <w:rPr>
                <w:bCs/>
                <w:color w:val="000000"/>
                <w:sz w:val="18"/>
                <w:szCs w:val="18"/>
              </w:rPr>
            </w:pPr>
            <w:r w:rsidRPr="00201359">
              <w:rPr>
                <w:bCs/>
                <w:color w:val="000000"/>
                <w:sz w:val="18"/>
                <w:szCs w:val="18"/>
              </w:rPr>
              <w:t>Project Management</w:t>
            </w:r>
          </w:p>
        </w:tc>
        <w:tc>
          <w:tcPr>
            <w:tcW w:w="900" w:type="dxa"/>
            <w:tcBorders>
              <w:left w:val="single" w:sz="4" w:space="0" w:color="auto"/>
              <w:bottom w:val="nil"/>
              <w:right w:val="single" w:sz="4" w:space="0" w:color="auto"/>
            </w:tcBorders>
            <w:shd w:val="clear" w:color="auto" w:fill="auto"/>
            <w:vAlign w:val="center"/>
          </w:tcPr>
          <w:p w14:paraId="44FE1E3D" w14:textId="77777777" w:rsidR="00605CD6" w:rsidRPr="00201359" w:rsidRDefault="00605CD6" w:rsidP="002976BE">
            <w:pPr>
              <w:jc w:val="center"/>
              <w:rPr>
                <w:b/>
                <w:bCs/>
                <w:color w:val="000000"/>
                <w:sz w:val="18"/>
                <w:szCs w:val="18"/>
              </w:rPr>
            </w:pPr>
          </w:p>
        </w:tc>
        <w:tc>
          <w:tcPr>
            <w:tcW w:w="947" w:type="dxa"/>
            <w:tcBorders>
              <w:left w:val="single" w:sz="4" w:space="0" w:color="auto"/>
              <w:bottom w:val="nil"/>
            </w:tcBorders>
            <w:shd w:val="clear" w:color="auto" w:fill="auto"/>
            <w:vAlign w:val="center"/>
          </w:tcPr>
          <w:p w14:paraId="63DADA2F" w14:textId="77777777" w:rsidR="00605CD6" w:rsidRPr="00201359" w:rsidRDefault="00605CD6" w:rsidP="002976BE">
            <w:pPr>
              <w:jc w:val="center"/>
              <w:rPr>
                <w:b/>
                <w:bCs/>
                <w:color w:val="000000"/>
                <w:sz w:val="18"/>
                <w:szCs w:val="18"/>
              </w:rPr>
            </w:pPr>
          </w:p>
        </w:tc>
      </w:tr>
      <w:tr w:rsidR="00605CD6" w:rsidRPr="00201359" w14:paraId="7A1CCC42" w14:textId="77777777" w:rsidTr="002976BE">
        <w:trPr>
          <w:trHeight w:val="259"/>
        </w:trPr>
        <w:tc>
          <w:tcPr>
            <w:tcW w:w="6408" w:type="dxa"/>
            <w:tcBorders>
              <w:top w:val="nil"/>
              <w:bottom w:val="nil"/>
              <w:right w:val="single" w:sz="4" w:space="0" w:color="auto"/>
            </w:tcBorders>
            <w:shd w:val="clear" w:color="auto" w:fill="auto"/>
            <w:vAlign w:val="center"/>
          </w:tcPr>
          <w:p w14:paraId="04FD6133" w14:textId="77777777" w:rsidR="00605CD6" w:rsidRPr="00201359" w:rsidRDefault="00605CD6" w:rsidP="002976BE">
            <w:pPr>
              <w:ind w:firstLine="360"/>
              <w:rPr>
                <w:bCs/>
                <w:color w:val="000000"/>
                <w:sz w:val="18"/>
                <w:szCs w:val="18"/>
              </w:rPr>
            </w:pPr>
            <w:r w:rsidRPr="00201359">
              <w:rPr>
                <w:bCs/>
                <w:color w:val="000000"/>
                <w:sz w:val="18"/>
                <w:szCs w:val="18"/>
              </w:rPr>
              <w:t>Technical Workgroup Meeting</w:t>
            </w:r>
          </w:p>
        </w:tc>
        <w:tc>
          <w:tcPr>
            <w:tcW w:w="900" w:type="dxa"/>
            <w:tcBorders>
              <w:top w:val="nil"/>
              <w:left w:val="single" w:sz="4" w:space="0" w:color="auto"/>
              <w:bottom w:val="nil"/>
              <w:right w:val="single" w:sz="4" w:space="0" w:color="auto"/>
            </w:tcBorders>
            <w:shd w:val="clear" w:color="auto" w:fill="auto"/>
            <w:vAlign w:val="center"/>
          </w:tcPr>
          <w:p w14:paraId="0786A50B" w14:textId="6E53B042" w:rsidR="00605CD6" w:rsidRPr="00201359" w:rsidRDefault="00605CD6" w:rsidP="006E1D16">
            <w:pPr>
              <w:jc w:val="center"/>
              <w:rPr>
                <w:bCs/>
                <w:color w:val="000000"/>
                <w:sz w:val="18"/>
                <w:szCs w:val="18"/>
              </w:rPr>
            </w:pPr>
            <w:r w:rsidRPr="00201359">
              <w:rPr>
                <w:bCs/>
                <w:color w:val="000000"/>
                <w:sz w:val="18"/>
                <w:szCs w:val="18"/>
              </w:rPr>
              <w:t>Sept-</w:t>
            </w:r>
            <w:r w:rsidR="009B1152" w:rsidRPr="00201359">
              <w:rPr>
                <w:bCs/>
                <w:color w:val="000000"/>
                <w:sz w:val="18"/>
                <w:szCs w:val="18"/>
              </w:rPr>
              <w:t>1</w:t>
            </w:r>
            <w:r w:rsidR="004C21A8">
              <w:rPr>
                <w:bCs/>
                <w:color w:val="000000"/>
                <w:sz w:val="18"/>
                <w:szCs w:val="18"/>
              </w:rPr>
              <w:t>7</w:t>
            </w:r>
          </w:p>
        </w:tc>
        <w:tc>
          <w:tcPr>
            <w:tcW w:w="947" w:type="dxa"/>
            <w:tcBorders>
              <w:top w:val="nil"/>
              <w:left w:val="single" w:sz="4" w:space="0" w:color="auto"/>
              <w:bottom w:val="nil"/>
            </w:tcBorders>
            <w:shd w:val="clear" w:color="auto" w:fill="auto"/>
            <w:vAlign w:val="center"/>
          </w:tcPr>
          <w:p w14:paraId="53763D5C" w14:textId="0C835F25" w:rsidR="00605CD6" w:rsidRPr="00201359" w:rsidRDefault="00605CD6" w:rsidP="006E1D16">
            <w:pPr>
              <w:jc w:val="center"/>
              <w:rPr>
                <w:bCs/>
                <w:color w:val="000000"/>
                <w:sz w:val="18"/>
                <w:szCs w:val="18"/>
              </w:rPr>
            </w:pPr>
            <w:r w:rsidRPr="00201359">
              <w:rPr>
                <w:bCs/>
                <w:color w:val="000000"/>
                <w:sz w:val="18"/>
                <w:szCs w:val="18"/>
              </w:rPr>
              <w:t>Aug-</w:t>
            </w:r>
            <w:r w:rsidR="009B1152" w:rsidRPr="00201359">
              <w:rPr>
                <w:bCs/>
                <w:color w:val="000000"/>
                <w:sz w:val="18"/>
                <w:szCs w:val="18"/>
              </w:rPr>
              <w:t>1</w:t>
            </w:r>
            <w:r w:rsidR="00CC7764">
              <w:rPr>
                <w:bCs/>
                <w:color w:val="000000"/>
                <w:sz w:val="18"/>
                <w:szCs w:val="18"/>
              </w:rPr>
              <w:t>8</w:t>
            </w:r>
          </w:p>
        </w:tc>
      </w:tr>
      <w:tr w:rsidR="00605CD6" w:rsidRPr="00201359" w14:paraId="3672DA2E" w14:textId="77777777" w:rsidTr="002976BE">
        <w:trPr>
          <w:trHeight w:val="259"/>
        </w:trPr>
        <w:tc>
          <w:tcPr>
            <w:tcW w:w="6408" w:type="dxa"/>
            <w:tcBorders>
              <w:top w:val="nil"/>
              <w:bottom w:val="nil"/>
              <w:right w:val="single" w:sz="4" w:space="0" w:color="auto"/>
            </w:tcBorders>
            <w:shd w:val="clear" w:color="auto" w:fill="auto"/>
            <w:vAlign w:val="center"/>
          </w:tcPr>
          <w:p w14:paraId="3DD4F803" w14:textId="77777777" w:rsidR="00605CD6" w:rsidRPr="00201359" w:rsidRDefault="00605CD6" w:rsidP="002976BE">
            <w:pPr>
              <w:ind w:firstLine="360"/>
              <w:rPr>
                <w:bCs/>
                <w:color w:val="000000"/>
                <w:sz w:val="18"/>
                <w:szCs w:val="18"/>
              </w:rPr>
            </w:pPr>
            <w:r w:rsidRPr="00201359">
              <w:rPr>
                <w:bCs/>
                <w:color w:val="000000"/>
                <w:sz w:val="18"/>
                <w:szCs w:val="18"/>
              </w:rPr>
              <w:t>Monthly Status Reports</w:t>
            </w:r>
          </w:p>
        </w:tc>
        <w:tc>
          <w:tcPr>
            <w:tcW w:w="900" w:type="dxa"/>
            <w:tcBorders>
              <w:top w:val="nil"/>
              <w:left w:val="single" w:sz="4" w:space="0" w:color="auto"/>
              <w:bottom w:val="nil"/>
              <w:right w:val="single" w:sz="4" w:space="0" w:color="auto"/>
            </w:tcBorders>
            <w:shd w:val="clear" w:color="auto" w:fill="auto"/>
            <w:vAlign w:val="center"/>
          </w:tcPr>
          <w:p w14:paraId="2E3B64A1" w14:textId="697F3442" w:rsidR="00605CD6" w:rsidRPr="00201359" w:rsidRDefault="00605CD6" w:rsidP="006E1D16">
            <w:pPr>
              <w:jc w:val="center"/>
              <w:rPr>
                <w:bCs/>
                <w:color w:val="000000"/>
                <w:sz w:val="18"/>
                <w:szCs w:val="18"/>
              </w:rPr>
            </w:pPr>
            <w:r w:rsidRPr="00201359">
              <w:rPr>
                <w:bCs/>
                <w:color w:val="000000"/>
                <w:sz w:val="18"/>
                <w:szCs w:val="18"/>
              </w:rPr>
              <w:t>Sept-</w:t>
            </w:r>
            <w:r w:rsidR="009B1152" w:rsidRPr="00201359">
              <w:rPr>
                <w:bCs/>
                <w:color w:val="000000"/>
                <w:sz w:val="18"/>
                <w:szCs w:val="18"/>
              </w:rPr>
              <w:t>1</w:t>
            </w:r>
            <w:r w:rsidR="00CC7764">
              <w:rPr>
                <w:bCs/>
                <w:color w:val="000000"/>
                <w:sz w:val="18"/>
                <w:szCs w:val="18"/>
              </w:rPr>
              <w:t>7</w:t>
            </w:r>
          </w:p>
        </w:tc>
        <w:tc>
          <w:tcPr>
            <w:tcW w:w="947" w:type="dxa"/>
            <w:tcBorders>
              <w:top w:val="nil"/>
              <w:left w:val="single" w:sz="4" w:space="0" w:color="auto"/>
              <w:bottom w:val="nil"/>
            </w:tcBorders>
            <w:shd w:val="clear" w:color="auto" w:fill="auto"/>
            <w:vAlign w:val="center"/>
          </w:tcPr>
          <w:p w14:paraId="379050A7" w14:textId="253D00C5" w:rsidR="00605CD6" w:rsidRPr="00201359" w:rsidRDefault="00605CD6" w:rsidP="006E1D16">
            <w:pPr>
              <w:jc w:val="center"/>
              <w:rPr>
                <w:bCs/>
                <w:color w:val="000000"/>
                <w:sz w:val="18"/>
                <w:szCs w:val="18"/>
              </w:rPr>
            </w:pPr>
            <w:r w:rsidRPr="00201359">
              <w:rPr>
                <w:bCs/>
                <w:color w:val="000000"/>
                <w:sz w:val="18"/>
                <w:szCs w:val="18"/>
              </w:rPr>
              <w:t>Aug-</w:t>
            </w:r>
            <w:r w:rsidR="009B1152" w:rsidRPr="00201359">
              <w:rPr>
                <w:bCs/>
                <w:color w:val="000000"/>
                <w:sz w:val="18"/>
                <w:szCs w:val="18"/>
              </w:rPr>
              <w:t>1</w:t>
            </w:r>
            <w:r w:rsidR="00CC7764">
              <w:rPr>
                <w:bCs/>
                <w:color w:val="000000"/>
                <w:sz w:val="18"/>
                <w:szCs w:val="18"/>
              </w:rPr>
              <w:t>8</w:t>
            </w:r>
          </w:p>
        </w:tc>
      </w:tr>
      <w:tr w:rsidR="00605CD6" w:rsidRPr="00201359" w14:paraId="1CF722BE" w14:textId="77777777" w:rsidTr="002976BE">
        <w:trPr>
          <w:trHeight w:val="259"/>
        </w:trPr>
        <w:tc>
          <w:tcPr>
            <w:tcW w:w="6408" w:type="dxa"/>
            <w:tcBorders>
              <w:top w:val="nil"/>
              <w:bottom w:val="nil"/>
              <w:right w:val="single" w:sz="4" w:space="0" w:color="auto"/>
            </w:tcBorders>
            <w:shd w:val="clear" w:color="auto" w:fill="auto"/>
            <w:vAlign w:val="center"/>
          </w:tcPr>
          <w:p w14:paraId="6F28E36F" w14:textId="77777777" w:rsidR="00605CD6" w:rsidRPr="00201359" w:rsidRDefault="00605CD6" w:rsidP="002976BE">
            <w:pPr>
              <w:ind w:firstLine="360"/>
              <w:rPr>
                <w:bCs/>
                <w:color w:val="000000"/>
                <w:sz w:val="18"/>
                <w:szCs w:val="18"/>
              </w:rPr>
            </w:pPr>
            <w:r w:rsidRPr="00201359">
              <w:rPr>
                <w:bCs/>
                <w:color w:val="000000"/>
                <w:sz w:val="18"/>
                <w:szCs w:val="18"/>
              </w:rPr>
              <w:t>QAPP</w:t>
            </w:r>
          </w:p>
        </w:tc>
        <w:tc>
          <w:tcPr>
            <w:tcW w:w="900" w:type="dxa"/>
            <w:tcBorders>
              <w:top w:val="nil"/>
              <w:left w:val="single" w:sz="4" w:space="0" w:color="auto"/>
              <w:bottom w:val="nil"/>
              <w:right w:val="single" w:sz="4" w:space="0" w:color="auto"/>
            </w:tcBorders>
            <w:shd w:val="clear" w:color="auto" w:fill="auto"/>
            <w:vAlign w:val="center"/>
          </w:tcPr>
          <w:p w14:paraId="0EAA1988" w14:textId="06B4B58B" w:rsidR="00605CD6" w:rsidRPr="00201359" w:rsidRDefault="00605CD6" w:rsidP="006E1D16">
            <w:pPr>
              <w:jc w:val="center"/>
              <w:rPr>
                <w:bCs/>
                <w:color w:val="000000"/>
                <w:sz w:val="18"/>
                <w:szCs w:val="18"/>
              </w:rPr>
            </w:pPr>
            <w:r w:rsidRPr="00201359">
              <w:rPr>
                <w:bCs/>
                <w:color w:val="000000"/>
                <w:sz w:val="18"/>
                <w:szCs w:val="18"/>
              </w:rPr>
              <w:t>Sept-</w:t>
            </w:r>
            <w:r w:rsidR="009B1152" w:rsidRPr="00201359">
              <w:rPr>
                <w:bCs/>
                <w:color w:val="000000"/>
                <w:sz w:val="18"/>
                <w:szCs w:val="18"/>
              </w:rPr>
              <w:t>1</w:t>
            </w:r>
            <w:r w:rsidR="00CC7764">
              <w:rPr>
                <w:bCs/>
                <w:color w:val="000000"/>
                <w:sz w:val="18"/>
                <w:szCs w:val="18"/>
              </w:rPr>
              <w:t>7</w:t>
            </w:r>
          </w:p>
        </w:tc>
        <w:tc>
          <w:tcPr>
            <w:tcW w:w="947" w:type="dxa"/>
            <w:tcBorders>
              <w:top w:val="nil"/>
              <w:left w:val="single" w:sz="4" w:space="0" w:color="auto"/>
              <w:bottom w:val="nil"/>
            </w:tcBorders>
            <w:shd w:val="clear" w:color="auto" w:fill="auto"/>
            <w:vAlign w:val="center"/>
          </w:tcPr>
          <w:p w14:paraId="2EA221CB" w14:textId="656E1007" w:rsidR="00605CD6" w:rsidRPr="00201359" w:rsidRDefault="00CC7764" w:rsidP="006E1D16">
            <w:pPr>
              <w:jc w:val="center"/>
              <w:rPr>
                <w:bCs/>
                <w:color w:val="000000"/>
                <w:sz w:val="18"/>
                <w:szCs w:val="18"/>
              </w:rPr>
            </w:pPr>
            <w:r>
              <w:rPr>
                <w:bCs/>
                <w:color w:val="000000"/>
                <w:sz w:val="18"/>
                <w:szCs w:val="18"/>
              </w:rPr>
              <w:t>Apr</w:t>
            </w:r>
            <w:r w:rsidR="00605CD6">
              <w:rPr>
                <w:bCs/>
                <w:color w:val="000000"/>
                <w:sz w:val="18"/>
                <w:szCs w:val="18"/>
              </w:rPr>
              <w:t>-</w:t>
            </w:r>
            <w:r w:rsidR="009B1152">
              <w:rPr>
                <w:bCs/>
                <w:color w:val="000000"/>
                <w:sz w:val="18"/>
                <w:szCs w:val="18"/>
              </w:rPr>
              <w:t>1</w:t>
            </w:r>
            <w:r>
              <w:rPr>
                <w:bCs/>
                <w:color w:val="000000"/>
                <w:sz w:val="18"/>
                <w:szCs w:val="18"/>
              </w:rPr>
              <w:t>8</w:t>
            </w:r>
          </w:p>
        </w:tc>
      </w:tr>
      <w:tr w:rsidR="00605CD6" w:rsidRPr="00201359" w14:paraId="6EB67955" w14:textId="77777777" w:rsidTr="002976BE">
        <w:trPr>
          <w:trHeight w:val="259"/>
        </w:trPr>
        <w:tc>
          <w:tcPr>
            <w:tcW w:w="6408" w:type="dxa"/>
            <w:tcBorders>
              <w:top w:val="nil"/>
              <w:bottom w:val="nil"/>
              <w:right w:val="single" w:sz="4" w:space="0" w:color="auto"/>
            </w:tcBorders>
            <w:shd w:val="clear" w:color="auto" w:fill="auto"/>
            <w:vAlign w:val="center"/>
          </w:tcPr>
          <w:p w14:paraId="4FFC9D20" w14:textId="77777777" w:rsidR="00605CD6" w:rsidRPr="00201359" w:rsidRDefault="00605CD6" w:rsidP="002976BE">
            <w:pPr>
              <w:rPr>
                <w:bCs/>
                <w:color w:val="000000"/>
                <w:sz w:val="18"/>
                <w:szCs w:val="18"/>
              </w:rPr>
            </w:pPr>
            <w:r w:rsidRPr="00201359">
              <w:rPr>
                <w:bCs/>
                <w:color w:val="000000"/>
                <w:sz w:val="18"/>
                <w:szCs w:val="18"/>
              </w:rPr>
              <w:t>Site Reconnaissance</w:t>
            </w:r>
          </w:p>
        </w:tc>
        <w:tc>
          <w:tcPr>
            <w:tcW w:w="900" w:type="dxa"/>
            <w:tcBorders>
              <w:top w:val="nil"/>
              <w:left w:val="single" w:sz="4" w:space="0" w:color="auto"/>
              <w:bottom w:val="nil"/>
              <w:right w:val="single" w:sz="4" w:space="0" w:color="auto"/>
            </w:tcBorders>
            <w:shd w:val="clear" w:color="auto" w:fill="auto"/>
            <w:vAlign w:val="center"/>
          </w:tcPr>
          <w:p w14:paraId="2924C71E" w14:textId="77777777" w:rsidR="00605CD6" w:rsidRPr="00201359" w:rsidRDefault="00605CD6" w:rsidP="002976BE">
            <w:pPr>
              <w:jc w:val="center"/>
              <w:rPr>
                <w:bCs/>
                <w:color w:val="000000"/>
                <w:sz w:val="18"/>
                <w:szCs w:val="18"/>
              </w:rPr>
            </w:pPr>
          </w:p>
        </w:tc>
        <w:tc>
          <w:tcPr>
            <w:tcW w:w="947" w:type="dxa"/>
            <w:tcBorders>
              <w:top w:val="nil"/>
              <w:left w:val="single" w:sz="4" w:space="0" w:color="auto"/>
              <w:bottom w:val="nil"/>
            </w:tcBorders>
            <w:shd w:val="clear" w:color="auto" w:fill="auto"/>
            <w:vAlign w:val="center"/>
          </w:tcPr>
          <w:p w14:paraId="02F7925C" w14:textId="77777777" w:rsidR="00605CD6" w:rsidRPr="00201359" w:rsidRDefault="00605CD6" w:rsidP="002976BE">
            <w:pPr>
              <w:jc w:val="center"/>
              <w:rPr>
                <w:bCs/>
                <w:color w:val="000000"/>
                <w:sz w:val="18"/>
                <w:szCs w:val="18"/>
              </w:rPr>
            </w:pPr>
          </w:p>
        </w:tc>
      </w:tr>
      <w:tr w:rsidR="00605CD6" w:rsidRPr="00201359" w14:paraId="6217B11D" w14:textId="77777777" w:rsidTr="002976BE">
        <w:trPr>
          <w:trHeight w:val="259"/>
        </w:trPr>
        <w:tc>
          <w:tcPr>
            <w:tcW w:w="6408" w:type="dxa"/>
            <w:tcBorders>
              <w:top w:val="nil"/>
              <w:bottom w:val="nil"/>
              <w:right w:val="single" w:sz="4" w:space="0" w:color="auto"/>
            </w:tcBorders>
            <w:shd w:val="clear" w:color="auto" w:fill="auto"/>
            <w:vAlign w:val="center"/>
          </w:tcPr>
          <w:p w14:paraId="6959AEA2" w14:textId="77777777" w:rsidR="00605CD6" w:rsidRPr="00201359" w:rsidRDefault="00605CD6" w:rsidP="002976BE">
            <w:pPr>
              <w:ind w:firstLine="360"/>
              <w:rPr>
                <w:bCs/>
                <w:color w:val="000000"/>
                <w:sz w:val="18"/>
                <w:szCs w:val="18"/>
              </w:rPr>
            </w:pPr>
            <w:r w:rsidRPr="00201359">
              <w:rPr>
                <w:bCs/>
                <w:color w:val="000000"/>
                <w:sz w:val="18"/>
                <w:szCs w:val="18"/>
              </w:rPr>
              <w:t>Map Review and Preliminary Selection of Randomized Sites</w:t>
            </w:r>
          </w:p>
        </w:tc>
        <w:tc>
          <w:tcPr>
            <w:tcW w:w="900" w:type="dxa"/>
            <w:tcBorders>
              <w:top w:val="nil"/>
              <w:left w:val="single" w:sz="4" w:space="0" w:color="auto"/>
              <w:bottom w:val="nil"/>
              <w:right w:val="single" w:sz="4" w:space="0" w:color="auto"/>
            </w:tcBorders>
            <w:shd w:val="clear" w:color="auto" w:fill="auto"/>
            <w:vAlign w:val="center"/>
          </w:tcPr>
          <w:p w14:paraId="308D7E41" w14:textId="6D186C31" w:rsidR="00605CD6" w:rsidRPr="00201359" w:rsidRDefault="00605CD6" w:rsidP="006E1D16">
            <w:pPr>
              <w:jc w:val="center"/>
              <w:rPr>
                <w:bCs/>
                <w:color w:val="000000"/>
                <w:sz w:val="18"/>
                <w:szCs w:val="18"/>
              </w:rPr>
            </w:pPr>
            <w:r w:rsidRPr="00201359">
              <w:rPr>
                <w:bCs/>
                <w:color w:val="000000"/>
                <w:sz w:val="18"/>
                <w:szCs w:val="18"/>
              </w:rPr>
              <w:t>Jan-</w:t>
            </w:r>
            <w:r w:rsidR="009B1152" w:rsidRPr="00201359">
              <w:rPr>
                <w:bCs/>
                <w:color w:val="000000"/>
                <w:sz w:val="18"/>
                <w:szCs w:val="18"/>
              </w:rPr>
              <w:t>1</w:t>
            </w:r>
            <w:r w:rsidR="00CC7764">
              <w:rPr>
                <w:bCs/>
                <w:color w:val="000000"/>
                <w:sz w:val="18"/>
                <w:szCs w:val="18"/>
              </w:rPr>
              <w:t>8</w:t>
            </w:r>
          </w:p>
        </w:tc>
        <w:tc>
          <w:tcPr>
            <w:tcW w:w="947" w:type="dxa"/>
            <w:tcBorders>
              <w:top w:val="nil"/>
              <w:left w:val="single" w:sz="4" w:space="0" w:color="auto"/>
              <w:bottom w:val="nil"/>
            </w:tcBorders>
            <w:shd w:val="clear" w:color="auto" w:fill="auto"/>
            <w:vAlign w:val="center"/>
          </w:tcPr>
          <w:p w14:paraId="3F3151B0" w14:textId="02C1B269" w:rsidR="00605CD6" w:rsidRPr="00201359" w:rsidRDefault="00CC7764" w:rsidP="006E1D16">
            <w:pPr>
              <w:jc w:val="center"/>
              <w:rPr>
                <w:bCs/>
                <w:color w:val="000000"/>
                <w:sz w:val="18"/>
                <w:szCs w:val="18"/>
              </w:rPr>
            </w:pPr>
            <w:r>
              <w:rPr>
                <w:bCs/>
                <w:color w:val="000000"/>
                <w:sz w:val="18"/>
                <w:szCs w:val="18"/>
              </w:rPr>
              <w:t>Mar</w:t>
            </w:r>
            <w:r w:rsidR="00605CD6" w:rsidRPr="00201359">
              <w:rPr>
                <w:bCs/>
                <w:color w:val="000000"/>
                <w:sz w:val="18"/>
                <w:szCs w:val="18"/>
              </w:rPr>
              <w:t>-</w:t>
            </w:r>
            <w:r w:rsidR="009B1152" w:rsidRPr="00201359">
              <w:rPr>
                <w:bCs/>
                <w:color w:val="000000"/>
                <w:sz w:val="18"/>
                <w:szCs w:val="18"/>
              </w:rPr>
              <w:t>1</w:t>
            </w:r>
            <w:r>
              <w:rPr>
                <w:bCs/>
                <w:color w:val="000000"/>
                <w:sz w:val="18"/>
                <w:szCs w:val="18"/>
              </w:rPr>
              <w:t>8</w:t>
            </w:r>
          </w:p>
        </w:tc>
      </w:tr>
      <w:tr w:rsidR="00605CD6" w:rsidRPr="00201359" w14:paraId="30D1A116" w14:textId="77777777" w:rsidTr="002976BE">
        <w:trPr>
          <w:trHeight w:val="259"/>
        </w:trPr>
        <w:tc>
          <w:tcPr>
            <w:tcW w:w="6408" w:type="dxa"/>
            <w:tcBorders>
              <w:top w:val="nil"/>
              <w:bottom w:val="nil"/>
              <w:right w:val="single" w:sz="4" w:space="0" w:color="auto"/>
            </w:tcBorders>
            <w:shd w:val="clear" w:color="auto" w:fill="auto"/>
            <w:vAlign w:val="center"/>
          </w:tcPr>
          <w:p w14:paraId="41F2A01E" w14:textId="77777777" w:rsidR="00605CD6" w:rsidRPr="00201359" w:rsidRDefault="00605CD6" w:rsidP="002976BE">
            <w:pPr>
              <w:ind w:firstLine="360"/>
              <w:rPr>
                <w:bCs/>
                <w:color w:val="000000"/>
                <w:sz w:val="18"/>
                <w:szCs w:val="18"/>
              </w:rPr>
            </w:pPr>
            <w:r w:rsidRPr="00201359">
              <w:rPr>
                <w:bCs/>
                <w:color w:val="000000"/>
                <w:sz w:val="18"/>
                <w:szCs w:val="18"/>
              </w:rPr>
              <w:t>Site Reconnaissance</w:t>
            </w:r>
          </w:p>
        </w:tc>
        <w:tc>
          <w:tcPr>
            <w:tcW w:w="900" w:type="dxa"/>
            <w:tcBorders>
              <w:top w:val="nil"/>
              <w:left w:val="single" w:sz="4" w:space="0" w:color="auto"/>
              <w:bottom w:val="nil"/>
              <w:right w:val="single" w:sz="4" w:space="0" w:color="auto"/>
            </w:tcBorders>
            <w:shd w:val="clear" w:color="auto" w:fill="auto"/>
            <w:vAlign w:val="center"/>
          </w:tcPr>
          <w:p w14:paraId="13F57F09" w14:textId="66C6DE5E" w:rsidR="00605CD6" w:rsidRPr="00201359" w:rsidRDefault="00605CD6" w:rsidP="006E1D16">
            <w:pPr>
              <w:jc w:val="center"/>
              <w:rPr>
                <w:bCs/>
                <w:color w:val="000000"/>
                <w:sz w:val="18"/>
                <w:szCs w:val="18"/>
              </w:rPr>
            </w:pPr>
            <w:r w:rsidRPr="00201359">
              <w:rPr>
                <w:bCs/>
                <w:color w:val="000000"/>
                <w:sz w:val="18"/>
                <w:szCs w:val="18"/>
              </w:rPr>
              <w:t>Feb-</w:t>
            </w:r>
            <w:r w:rsidR="009B1152" w:rsidRPr="00201359">
              <w:rPr>
                <w:bCs/>
                <w:color w:val="000000"/>
                <w:sz w:val="18"/>
                <w:szCs w:val="18"/>
              </w:rPr>
              <w:t>1</w:t>
            </w:r>
            <w:r w:rsidR="00CC7764">
              <w:rPr>
                <w:bCs/>
                <w:color w:val="000000"/>
                <w:sz w:val="18"/>
                <w:szCs w:val="18"/>
              </w:rPr>
              <w:t>8</w:t>
            </w:r>
          </w:p>
        </w:tc>
        <w:tc>
          <w:tcPr>
            <w:tcW w:w="947" w:type="dxa"/>
            <w:tcBorders>
              <w:top w:val="nil"/>
              <w:left w:val="single" w:sz="4" w:space="0" w:color="auto"/>
              <w:bottom w:val="nil"/>
            </w:tcBorders>
            <w:shd w:val="clear" w:color="auto" w:fill="auto"/>
            <w:vAlign w:val="center"/>
          </w:tcPr>
          <w:p w14:paraId="4C173178" w14:textId="05F3A34E" w:rsidR="00605CD6" w:rsidRPr="00201359" w:rsidRDefault="00605CD6" w:rsidP="006E1D16">
            <w:pPr>
              <w:jc w:val="center"/>
              <w:rPr>
                <w:bCs/>
                <w:color w:val="000000"/>
                <w:sz w:val="18"/>
                <w:szCs w:val="18"/>
              </w:rPr>
            </w:pPr>
            <w:r w:rsidRPr="00201359">
              <w:rPr>
                <w:bCs/>
                <w:color w:val="000000"/>
                <w:sz w:val="18"/>
                <w:szCs w:val="18"/>
              </w:rPr>
              <w:t>Mar-</w:t>
            </w:r>
            <w:r w:rsidR="009B1152" w:rsidRPr="00201359">
              <w:rPr>
                <w:bCs/>
                <w:color w:val="000000"/>
                <w:sz w:val="18"/>
                <w:szCs w:val="18"/>
              </w:rPr>
              <w:t>1</w:t>
            </w:r>
            <w:r w:rsidR="00CC7764">
              <w:rPr>
                <w:bCs/>
                <w:color w:val="000000"/>
                <w:sz w:val="18"/>
                <w:szCs w:val="18"/>
              </w:rPr>
              <w:t>8</w:t>
            </w:r>
          </w:p>
        </w:tc>
      </w:tr>
      <w:tr w:rsidR="00605CD6" w:rsidRPr="00201359" w14:paraId="49E84F8C" w14:textId="77777777" w:rsidTr="002976BE">
        <w:trPr>
          <w:trHeight w:val="259"/>
        </w:trPr>
        <w:tc>
          <w:tcPr>
            <w:tcW w:w="6408" w:type="dxa"/>
            <w:tcBorders>
              <w:top w:val="nil"/>
              <w:bottom w:val="nil"/>
              <w:right w:val="single" w:sz="4" w:space="0" w:color="auto"/>
            </w:tcBorders>
            <w:shd w:val="clear" w:color="auto" w:fill="auto"/>
            <w:vAlign w:val="center"/>
          </w:tcPr>
          <w:p w14:paraId="751D9052" w14:textId="77777777" w:rsidR="00605CD6" w:rsidRPr="00201359" w:rsidRDefault="00605CD6" w:rsidP="002976BE">
            <w:pPr>
              <w:ind w:firstLine="360"/>
              <w:rPr>
                <w:bCs/>
                <w:color w:val="000000"/>
                <w:sz w:val="18"/>
                <w:szCs w:val="18"/>
              </w:rPr>
            </w:pPr>
            <w:r w:rsidRPr="00201359">
              <w:rPr>
                <w:bCs/>
                <w:color w:val="000000"/>
                <w:sz w:val="18"/>
                <w:szCs w:val="18"/>
              </w:rPr>
              <w:t>Secure Entry Permits</w:t>
            </w:r>
          </w:p>
        </w:tc>
        <w:tc>
          <w:tcPr>
            <w:tcW w:w="900" w:type="dxa"/>
            <w:tcBorders>
              <w:top w:val="nil"/>
              <w:left w:val="single" w:sz="4" w:space="0" w:color="auto"/>
              <w:bottom w:val="nil"/>
              <w:right w:val="single" w:sz="4" w:space="0" w:color="auto"/>
            </w:tcBorders>
            <w:shd w:val="clear" w:color="auto" w:fill="auto"/>
            <w:vAlign w:val="center"/>
          </w:tcPr>
          <w:p w14:paraId="0A3696FF" w14:textId="5B5FE438" w:rsidR="00605CD6" w:rsidRPr="00201359" w:rsidRDefault="009B1152" w:rsidP="002976BE">
            <w:pPr>
              <w:jc w:val="center"/>
              <w:rPr>
                <w:bCs/>
                <w:color w:val="000000"/>
                <w:sz w:val="18"/>
                <w:szCs w:val="18"/>
              </w:rPr>
            </w:pPr>
            <w:r>
              <w:rPr>
                <w:bCs/>
                <w:color w:val="000000"/>
                <w:sz w:val="18"/>
                <w:szCs w:val="18"/>
              </w:rPr>
              <w:t>Feb</w:t>
            </w:r>
            <w:r w:rsidR="00605CD6" w:rsidRPr="00201359">
              <w:rPr>
                <w:bCs/>
                <w:color w:val="000000"/>
                <w:sz w:val="18"/>
                <w:szCs w:val="18"/>
              </w:rPr>
              <w:t>-1</w:t>
            </w:r>
            <w:r w:rsidR="00CC7764">
              <w:rPr>
                <w:bCs/>
                <w:color w:val="000000"/>
                <w:sz w:val="18"/>
                <w:szCs w:val="18"/>
              </w:rPr>
              <w:t>8</w:t>
            </w:r>
          </w:p>
        </w:tc>
        <w:tc>
          <w:tcPr>
            <w:tcW w:w="947" w:type="dxa"/>
            <w:tcBorders>
              <w:top w:val="nil"/>
              <w:left w:val="single" w:sz="4" w:space="0" w:color="auto"/>
              <w:bottom w:val="nil"/>
            </w:tcBorders>
            <w:shd w:val="clear" w:color="auto" w:fill="auto"/>
            <w:vAlign w:val="center"/>
          </w:tcPr>
          <w:p w14:paraId="6B4B7C31" w14:textId="2386BD63" w:rsidR="00605CD6" w:rsidRPr="00201359" w:rsidRDefault="009B1152" w:rsidP="002976BE">
            <w:pPr>
              <w:jc w:val="center"/>
              <w:rPr>
                <w:bCs/>
                <w:color w:val="000000"/>
                <w:sz w:val="18"/>
                <w:szCs w:val="18"/>
              </w:rPr>
            </w:pPr>
            <w:r>
              <w:rPr>
                <w:bCs/>
                <w:color w:val="000000"/>
                <w:sz w:val="18"/>
                <w:szCs w:val="18"/>
              </w:rPr>
              <w:t>Mar</w:t>
            </w:r>
            <w:r w:rsidR="00605CD6" w:rsidRPr="00201359">
              <w:rPr>
                <w:bCs/>
                <w:color w:val="000000"/>
                <w:sz w:val="18"/>
                <w:szCs w:val="18"/>
              </w:rPr>
              <w:t>-1</w:t>
            </w:r>
            <w:r w:rsidR="00CC7764">
              <w:rPr>
                <w:bCs/>
                <w:color w:val="000000"/>
                <w:sz w:val="18"/>
                <w:szCs w:val="18"/>
              </w:rPr>
              <w:t>8</w:t>
            </w:r>
          </w:p>
        </w:tc>
      </w:tr>
      <w:tr w:rsidR="00605CD6" w:rsidRPr="00201359" w14:paraId="05030F01" w14:textId="77777777" w:rsidTr="002976BE">
        <w:trPr>
          <w:trHeight w:val="259"/>
        </w:trPr>
        <w:tc>
          <w:tcPr>
            <w:tcW w:w="6408" w:type="dxa"/>
            <w:tcBorders>
              <w:top w:val="nil"/>
              <w:bottom w:val="nil"/>
              <w:right w:val="single" w:sz="4" w:space="0" w:color="auto"/>
            </w:tcBorders>
            <w:shd w:val="clear" w:color="auto" w:fill="auto"/>
            <w:vAlign w:val="center"/>
          </w:tcPr>
          <w:p w14:paraId="70408F7D" w14:textId="77777777" w:rsidR="00605CD6" w:rsidRPr="00201359" w:rsidRDefault="00605CD6" w:rsidP="002976BE">
            <w:pPr>
              <w:ind w:firstLine="360"/>
              <w:rPr>
                <w:bCs/>
                <w:color w:val="000000"/>
                <w:sz w:val="18"/>
                <w:szCs w:val="18"/>
              </w:rPr>
            </w:pPr>
            <w:r w:rsidRPr="00201359">
              <w:rPr>
                <w:bCs/>
                <w:color w:val="000000"/>
                <w:sz w:val="18"/>
                <w:szCs w:val="18"/>
              </w:rPr>
              <w:t>Present Finalized Station List to TAC</w:t>
            </w:r>
          </w:p>
        </w:tc>
        <w:tc>
          <w:tcPr>
            <w:tcW w:w="900" w:type="dxa"/>
            <w:tcBorders>
              <w:top w:val="nil"/>
              <w:left w:val="single" w:sz="4" w:space="0" w:color="auto"/>
              <w:bottom w:val="nil"/>
              <w:right w:val="single" w:sz="4" w:space="0" w:color="auto"/>
            </w:tcBorders>
            <w:shd w:val="clear" w:color="auto" w:fill="auto"/>
            <w:vAlign w:val="center"/>
          </w:tcPr>
          <w:p w14:paraId="77CDA23F" w14:textId="2D269747" w:rsidR="00605CD6" w:rsidRPr="00201359" w:rsidRDefault="00605CD6" w:rsidP="006E1D16">
            <w:pPr>
              <w:jc w:val="center"/>
              <w:rPr>
                <w:bCs/>
                <w:color w:val="000000"/>
                <w:sz w:val="18"/>
                <w:szCs w:val="18"/>
              </w:rPr>
            </w:pPr>
            <w:r w:rsidRPr="00201359">
              <w:rPr>
                <w:bCs/>
                <w:color w:val="000000"/>
                <w:sz w:val="18"/>
                <w:szCs w:val="18"/>
              </w:rPr>
              <w:t>May-</w:t>
            </w:r>
            <w:r w:rsidR="009B1152" w:rsidRPr="00201359">
              <w:rPr>
                <w:bCs/>
                <w:color w:val="000000"/>
                <w:sz w:val="18"/>
                <w:szCs w:val="18"/>
              </w:rPr>
              <w:t>1</w:t>
            </w:r>
            <w:r w:rsidR="00CC7764">
              <w:rPr>
                <w:bCs/>
                <w:color w:val="000000"/>
                <w:sz w:val="18"/>
                <w:szCs w:val="18"/>
              </w:rPr>
              <w:t>8</w:t>
            </w:r>
          </w:p>
        </w:tc>
        <w:tc>
          <w:tcPr>
            <w:tcW w:w="947" w:type="dxa"/>
            <w:tcBorders>
              <w:top w:val="nil"/>
              <w:left w:val="single" w:sz="4" w:space="0" w:color="auto"/>
              <w:bottom w:val="nil"/>
            </w:tcBorders>
            <w:shd w:val="clear" w:color="auto" w:fill="auto"/>
            <w:vAlign w:val="center"/>
          </w:tcPr>
          <w:p w14:paraId="26D64433" w14:textId="544CBABB" w:rsidR="00605CD6" w:rsidRPr="00201359" w:rsidRDefault="00605CD6" w:rsidP="006E1D16">
            <w:pPr>
              <w:jc w:val="center"/>
              <w:rPr>
                <w:bCs/>
                <w:color w:val="000000"/>
                <w:sz w:val="18"/>
                <w:szCs w:val="18"/>
              </w:rPr>
            </w:pPr>
            <w:r w:rsidRPr="00201359">
              <w:rPr>
                <w:bCs/>
                <w:color w:val="000000"/>
                <w:sz w:val="18"/>
                <w:szCs w:val="18"/>
              </w:rPr>
              <w:t>May-</w:t>
            </w:r>
            <w:r w:rsidR="009B1152" w:rsidRPr="00201359">
              <w:rPr>
                <w:bCs/>
                <w:color w:val="000000"/>
                <w:sz w:val="18"/>
                <w:szCs w:val="18"/>
              </w:rPr>
              <w:t>1</w:t>
            </w:r>
            <w:r w:rsidR="00CC7764">
              <w:rPr>
                <w:bCs/>
                <w:color w:val="000000"/>
                <w:sz w:val="18"/>
                <w:szCs w:val="18"/>
              </w:rPr>
              <w:t>8</w:t>
            </w:r>
          </w:p>
        </w:tc>
      </w:tr>
      <w:tr w:rsidR="00605CD6" w:rsidRPr="00201359" w14:paraId="13672947" w14:textId="77777777" w:rsidTr="002976BE">
        <w:trPr>
          <w:trHeight w:val="259"/>
        </w:trPr>
        <w:tc>
          <w:tcPr>
            <w:tcW w:w="6408" w:type="dxa"/>
            <w:tcBorders>
              <w:top w:val="nil"/>
              <w:bottom w:val="nil"/>
              <w:right w:val="single" w:sz="4" w:space="0" w:color="auto"/>
            </w:tcBorders>
            <w:shd w:val="clear" w:color="auto" w:fill="auto"/>
            <w:vAlign w:val="center"/>
          </w:tcPr>
          <w:p w14:paraId="61634EDC" w14:textId="77777777" w:rsidR="00605CD6" w:rsidRPr="00201359" w:rsidRDefault="00605CD6" w:rsidP="002976BE">
            <w:pPr>
              <w:rPr>
                <w:bCs/>
                <w:color w:val="000000"/>
                <w:sz w:val="18"/>
                <w:szCs w:val="18"/>
              </w:rPr>
            </w:pPr>
            <w:r w:rsidRPr="00201359">
              <w:rPr>
                <w:bCs/>
                <w:color w:val="000000"/>
                <w:sz w:val="18"/>
                <w:szCs w:val="18"/>
              </w:rPr>
              <w:t>Bacteria Testing</w:t>
            </w:r>
          </w:p>
        </w:tc>
        <w:tc>
          <w:tcPr>
            <w:tcW w:w="900" w:type="dxa"/>
            <w:tcBorders>
              <w:top w:val="nil"/>
              <w:left w:val="single" w:sz="4" w:space="0" w:color="auto"/>
              <w:bottom w:val="nil"/>
              <w:right w:val="single" w:sz="4" w:space="0" w:color="auto"/>
            </w:tcBorders>
            <w:shd w:val="clear" w:color="auto" w:fill="auto"/>
            <w:vAlign w:val="center"/>
          </w:tcPr>
          <w:p w14:paraId="39D54249" w14:textId="77777777" w:rsidR="00605CD6" w:rsidRPr="00201359" w:rsidRDefault="00605CD6" w:rsidP="002976BE">
            <w:pPr>
              <w:jc w:val="center"/>
              <w:rPr>
                <w:bCs/>
                <w:color w:val="000000"/>
                <w:sz w:val="18"/>
                <w:szCs w:val="18"/>
              </w:rPr>
            </w:pPr>
          </w:p>
        </w:tc>
        <w:tc>
          <w:tcPr>
            <w:tcW w:w="947" w:type="dxa"/>
            <w:tcBorders>
              <w:top w:val="nil"/>
              <w:left w:val="single" w:sz="4" w:space="0" w:color="auto"/>
              <w:bottom w:val="nil"/>
            </w:tcBorders>
            <w:shd w:val="clear" w:color="auto" w:fill="auto"/>
            <w:vAlign w:val="center"/>
          </w:tcPr>
          <w:p w14:paraId="455CC7BB" w14:textId="77777777" w:rsidR="00605CD6" w:rsidRPr="00201359" w:rsidRDefault="00605CD6" w:rsidP="002976BE">
            <w:pPr>
              <w:jc w:val="center"/>
              <w:rPr>
                <w:bCs/>
                <w:color w:val="000000"/>
                <w:sz w:val="18"/>
                <w:szCs w:val="18"/>
              </w:rPr>
            </w:pPr>
          </w:p>
        </w:tc>
      </w:tr>
      <w:tr w:rsidR="00605CD6" w:rsidRPr="00201359" w14:paraId="40F5F0D6" w14:textId="77777777" w:rsidTr="002976BE">
        <w:trPr>
          <w:trHeight w:val="259"/>
        </w:trPr>
        <w:tc>
          <w:tcPr>
            <w:tcW w:w="6408" w:type="dxa"/>
            <w:tcBorders>
              <w:top w:val="nil"/>
              <w:bottom w:val="nil"/>
              <w:right w:val="single" w:sz="4" w:space="0" w:color="auto"/>
            </w:tcBorders>
            <w:shd w:val="clear" w:color="auto" w:fill="auto"/>
            <w:vAlign w:val="center"/>
          </w:tcPr>
          <w:p w14:paraId="77A7422F" w14:textId="77777777" w:rsidR="00605CD6" w:rsidRPr="00201359" w:rsidRDefault="00605CD6" w:rsidP="002976BE">
            <w:pPr>
              <w:ind w:firstLine="360"/>
              <w:rPr>
                <w:bCs/>
                <w:color w:val="000000"/>
                <w:sz w:val="18"/>
                <w:szCs w:val="18"/>
              </w:rPr>
            </w:pPr>
            <w:r w:rsidRPr="00201359">
              <w:rPr>
                <w:bCs/>
                <w:color w:val="000000"/>
                <w:sz w:val="18"/>
                <w:szCs w:val="18"/>
              </w:rPr>
              <w:t>Sentinel &amp; Swimming Sites</w:t>
            </w:r>
          </w:p>
        </w:tc>
        <w:tc>
          <w:tcPr>
            <w:tcW w:w="900" w:type="dxa"/>
            <w:tcBorders>
              <w:top w:val="nil"/>
              <w:left w:val="single" w:sz="4" w:space="0" w:color="auto"/>
              <w:bottom w:val="nil"/>
              <w:right w:val="single" w:sz="4" w:space="0" w:color="auto"/>
            </w:tcBorders>
            <w:shd w:val="clear" w:color="auto" w:fill="auto"/>
            <w:vAlign w:val="center"/>
          </w:tcPr>
          <w:p w14:paraId="66A30A85" w14:textId="41DE7AB6" w:rsidR="00605CD6" w:rsidRPr="00201359" w:rsidRDefault="00605CD6" w:rsidP="006E1D16">
            <w:pPr>
              <w:jc w:val="center"/>
              <w:rPr>
                <w:bCs/>
                <w:color w:val="000000"/>
                <w:sz w:val="18"/>
                <w:szCs w:val="18"/>
              </w:rPr>
            </w:pPr>
            <w:r w:rsidRPr="00201359">
              <w:rPr>
                <w:bCs/>
                <w:color w:val="000000"/>
                <w:sz w:val="18"/>
                <w:szCs w:val="18"/>
              </w:rPr>
              <w:t>May-</w:t>
            </w:r>
            <w:r w:rsidR="009B1152" w:rsidRPr="00201359">
              <w:rPr>
                <w:bCs/>
                <w:color w:val="000000"/>
                <w:sz w:val="18"/>
                <w:szCs w:val="18"/>
              </w:rPr>
              <w:t>1</w:t>
            </w:r>
            <w:r w:rsidR="00CC7764">
              <w:rPr>
                <w:bCs/>
                <w:color w:val="000000"/>
                <w:sz w:val="18"/>
                <w:szCs w:val="18"/>
              </w:rPr>
              <w:t>8</w:t>
            </w:r>
          </w:p>
        </w:tc>
        <w:tc>
          <w:tcPr>
            <w:tcW w:w="947" w:type="dxa"/>
            <w:tcBorders>
              <w:top w:val="nil"/>
              <w:left w:val="single" w:sz="4" w:space="0" w:color="auto"/>
              <w:bottom w:val="nil"/>
            </w:tcBorders>
            <w:shd w:val="clear" w:color="auto" w:fill="auto"/>
            <w:vAlign w:val="center"/>
          </w:tcPr>
          <w:p w14:paraId="17D77D7D" w14:textId="3BA3865D" w:rsidR="00605CD6" w:rsidRPr="00201359" w:rsidRDefault="00605CD6" w:rsidP="006E1D16">
            <w:pPr>
              <w:jc w:val="center"/>
              <w:rPr>
                <w:bCs/>
                <w:color w:val="000000"/>
                <w:sz w:val="18"/>
                <w:szCs w:val="18"/>
              </w:rPr>
            </w:pPr>
            <w:r w:rsidRPr="00201359">
              <w:rPr>
                <w:bCs/>
                <w:color w:val="000000"/>
                <w:sz w:val="18"/>
                <w:szCs w:val="18"/>
              </w:rPr>
              <w:t>Sept-</w:t>
            </w:r>
            <w:r w:rsidR="009B1152" w:rsidRPr="00201359">
              <w:rPr>
                <w:bCs/>
                <w:color w:val="000000"/>
                <w:sz w:val="18"/>
                <w:szCs w:val="18"/>
              </w:rPr>
              <w:t>1</w:t>
            </w:r>
            <w:r w:rsidR="00CC7764">
              <w:rPr>
                <w:bCs/>
                <w:color w:val="000000"/>
                <w:sz w:val="18"/>
                <w:szCs w:val="18"/>
              </w:rPr>
              <w:t>8</w:t>
            </w:r>
          </w:p>
        </w:tc>
      </w:tr>
      <w:tr w:rsidR="00605CD6" w:rsidRPr="00201359" w14:paraId="67FE09E5" w14:textId="77777777" w:rsidTr="002976BE">
        <w:trPr>
          <w:trHeight w:val="259"/>
        </w:trPr>
        <w:tc>
          <w:tcPr>
            <w:tcW w:w="6408" w:type="dxa"/>
            <w:tcBorders>
              <w:top w:val="nil"/>
              <w:bottom w:val="nil"/>
              <w:right w:val="single" w:sz="4" w:space="0" w:color="auto"/>
            </w:tcBorders>
            <w:shd w:val="clear" w:color="auto" w:fill="auto"/>
            <w:vAlign w:val="center"/>
          </w:tcPr>
          <w:p w14:paraId="36252612" w14:textId="77777777" w:rsidR="00605CD6" w:rsidRPr="00201359" w:rsidRDefault="00605CD6" w:rsidP="002976BE">
            <w:pPr>
              <w:ind w:firstLine="360"/>
              <w:rPr>
                <w:bCs/>
                <w:color w:val="000000"/>
                <w:sz w:val="18"/>
                <w:szCs w:val="18"/>
              </w:rPr>
            </w:pPr>
            <w:r w:rsidRPr="00201359">
              <w:rPr>
                <w:bCs/>
                <w:color w:val="000000"/>
                <w:sz w:val="18"/>
                <w:szCs w:val="18"/>
              </w:rPr>
              <w:t>Estuary Site</w:t>
            </w:r>
          </w:p>
        </w:tc>
        <w:tc>
          <w:tcPr>
            <w:tcW w:w="900" w:type="dxa"/>
            <w:tcBorders>
              <w:top w:val="nil"/>
              <w:left w:val="single" w:sz="4" w:space="0" w:color="auto"/>
              <w:bottom w:val="nil"/>
              <w:right w:val="single" w:sz="4" w:space="0" w:color="auto"/>
            </w:tcBorders>
            <w:shd w:val="clear" w:color="auto" w:fill="auto"/>
            <w:vAlign w:val="center"/>
          </w:tcPr>
          <w:p w14:paraId="4A3262B2" w14:textId="573CDDAA" w:rsidR="00605CD6" w:rsidRPr="00201359" w:rsidRDefault="00605CD6" w:rsidP="006E1D16">
            <w:pPr>
              <w:jc w:val="center"/>
              <w:rPr>
                <w:bCs/>
                <w:color w:val="000000"/>
                <w:sz w:val="18"/>
                <w:szCs w:val="18"/>
              </w:rPr>
            </w:pPr>
            <w:r w:rsidRPr="00201359">
              <w:rPr>
                <w:bCs/>
                <w:color w:val="000000"/>
                <w:sz w:val="18"/>
                <w:szCs w:val="18"/>
              </w:rPr>
              <w:t>Oct-</w:t>
            </w:r>
            <w:r w:rsidR="009B1152" w:rsidRPr="00201359">
              <w:rPr>
                <w:bCs/>
                <w:color w:val="000000"/>
                <w:sz w:val="18"/>
                <w:szCs w:val="18"/>
              </w:rPr>
              <w:t>1</w:t>
            </w:r>
            <w:r w:rsidR="00CC7764">
              <w:rPr>
                <w:bCs/>
                <w:color w:val="000000"/>
                <w:sz w:val="18"/>
                <w:szCs w:val="18"/>
              </w:rPr>
              <w:t>7</w:t>
            </w:r>
          </w:p>
        </w:tc>
        <w:tc>
          <w:tcPr>
            <w:tcW w:w="947" w:type="dxa"/>
            <w:tcBorders>
              <w:top w:val="nil"/>
              <w:left w:val="single" w:sz="4" w:space="0" w:color="auto"/>
              <w:bottom w:val="nil"/>
            </w:tcBorders>
            <w:shd w:val="clear" w:color="auto" w:fill="auto"/>
            <w:vAlign w:val="center"/>
          </w:tcPr>
          <w:p w14:paraId="0A011E8F" w14:textId="0396D05E" w:rsidR="00605CD6" w:rsidRPr="00201359" w:rsidRDefault="00605CD6" w:rsidP="006E1D16">
            <w:pPr>
              <w:jc w:val="center"/>
              <w:rPr>
                <w:bCs/>
                <w:color w:val="000000"/>
                <w:sz w:val="18"/>
                <w:szCs w:val="18"/>
              </w:rPr>
            </w:pPr>
            <w:r w:rsidRPr="00201359">
              <w:rPr>
                <w:bCs/>
                <w:color w:val="000000"/>
                <w:sz w:val="18"/>
                <w:szCs w:val="18"/>
              </w:rPr>
              <w:t>Sept-</w:t>
            </w:r>
            <w:r w:rsidR="009B1152" w:rsidRPr="00201359">
              <w:rPr>
                <w:bCs/>
                <w:color w:val="000000"/>
                <w:sz w:val="18"/>
                <w:szCs w:val="18"/>
              </w:rPr>
              <w:t>1</w:t>
            </w:r>
            <w:r w:rsidR="00CC7764">
              <w:rPr>
                <w:bCs/>
                <w:color w:val="000000"/>
                <w:sz w:val="18"/>
                <w:szCs w:val="18"/>
              </w:rPr>
              <w:t>8</w:t>
            </w:r>
          </w:p>
        </w:tc>
      </w:tr>
      <w:tr w:rsidR="00605CD6" w:rsidRPr="00201359" w14:paraId="7290FCDC" w14:textId="77777777" w:rsidTr="002976BE">
        <w:trPr>
          <w:trHeight w:val="259"/>
        </w:trPr>
        <w:tc>
          <w:tcPr>
            <w:tcW w:w="6408" w:type="dxa"/>
            <w:tcBorders>
              <w:top w:val="nil"/>
              <w:bottom w:val="nil"/>
              <w:right w:val="single" w:sz="4" w:space="0" w:color="auto"/>
            </w:tcBorders>
            <w:shd w:val="clear" w:color="auto" w:fill="auto"/>
            <w:vAlign w:val="center"/>
          </w:tcPr>
          <w:p w14:paraId="17CE8E01" w14:textId="77777777" w:rsidR="00605CD6" w:rsidRPr="00201359" w:rsidRDefault="00605CD6" w:rsidP="002976BE">
            <w:pPr>
              <w:rPr>
                <w:bCs/>
                <w:color w:val="000000"/>
                <w:sz w:val="18"/>
                <w:szCs w:val="18"/>
              </w:rPr>
            </w:pPr>
            <w:r w:rsidRPr="00201359">
              <w:rPr>
                <w:bCs/>
                <w:color w:val="000000"/>
                <w:sz w:val="18"/>
                <w:szCs w:val="18"/>
              </w:rPr>
              <w:t>Fish Tissue Sampling</w:t>
            </w:r>
          </w:p>
        </w:tc>
        <w:tc>
          <w:tcPr>
            <w:tcW w:w="900" w:type="dxa"/>
            <w:tcBorders>
              <w:top w:val="nil"/>
              <w:left w:val="single" w:sz="4" w:space="0" w:color="auto"/>
              <w:bottom w:val="nil"/>
              <w:right w:val="single" w:sz="4" w:space="0" w:color="auto"/>
            </w:tcBorders>
            <w:shd w:val="clear" w:color="auto" w:fill="auto"/>
            <w:vAlign w:val="center"/>
          </w:tcPr>
          <w:p w14:paraId="6A2A80D8" w14:textId="77777777" w:rsidR="00605CD6" w:rsidRPr="00201359" w:rsidRDefault="00605CD6" w:rsidP="002976BE">
            <w:pPr>
              <w:jc w:val="center"/>
              <w:rPr>
                <w:b/>
                <w:bCs/>
                <w:color w:val="000000"/>
                <w:sz w:val="18"/>
                <w:szCs w:val="18"/>
              </w:rPr>
            </w:pPr>
          </w:p>
        </w:tc>
        <w:tc>
          <w:tcPr>
            <w:tcW w:w="947" w:type="dxa"/>
            <w:tcBorders>
              <w:top w:val="nil"/>
              <w:left w:val="single" w:sz="4" w:space="0" w:color="auto"/>
              <w:bottom w:val="nil"/>
            </w:tcBorders>
            <w:shd w:val="clear" w:color="auto" w:fill="auto"/>
            <w:vAlign w:val="center"/>
          </w:tcPr>
          <w:p w14:paraId="7B9DDF6B" w14:textId="77777777" w:rsidR="00605CD6" w:rsidRPr="00201359" w:rsidRDefault="00605CD6" w:rsidP="002976BE">
            <w:pPr>
              <w:jc w:val="center"/>
              <w:rPr>
                <w:b/>
                <w:bCs/>
                <w:color w:val="000000"/>
                <w:sz w:val="18"/>
                <w:szCs w:val="18"/>
              </w:rPr>
            </w:pPr>
          </w:p>
        </w:tc>
      </w:tr>
      <w:tr w:rsidR="00605CD6" w:rsidRPr="00201359" w14:paraId="05367133" w14:textId="77777777" w:rsidTr="002976BE">
        <w:trPr>
          <w:trHeight w:val="259"/>
        </w:trPr>
        <w:tc>
          <w:tcPr>
            <w:tcW w:w="6408" w:type="dxa"/>
            <w:tcBorders>
              <w:top w:val="nil"/>
              <w:bottom w:val="nil"/>
              <w:right w:val="single" w:sz="4" w:space="0" w:color="auto"/>
            </w:tcBorders>
            <w:shd w:val="clear" w:color="auto" w:fill="auto"/>
            <w:vAlign w:val="center"/>
          </w:tcPr>
          <w:p w14:paraId="3F4180D4" w14:textId="77777777" w:rsidR="00605CD6" w:rsidRPr="00201359" w:rsidRDefault="00605CD6" w:rsidP="002976BE">
            <w:pPr>
              <w:ind w:firstLine="360"/>
              <w:rPr>
                <w:bCs/>
                <w:color w:val="000000"/>
                <w:sz w:val="18"/>
                <w:szCs w:val="18"/>
              </w:rPr>
            </w:pPr>
            <w:r w:rsidRPr="00201359">
              <w:rPr>
                <w:bCs/>
                <w:color w:val="000000"/>
                <w:sz w:val="18"/>
                <w:szCs w:val="18"/>
              </w:rPr>
              <w:t>Field Sampling</w:t>
            </w:r>
          </w:p>
        </w:tc>
        <w:tc>
          <w:tcPr>
            <w:tcW w:w="900" w:type="dxa"/>
            <w:tcBorders>
              <w:top w:val="nil"/>
              <w:left w:val="single" w:sz="4" w:space="0" w:color="auto"/>
              <w:bottom w:val="nil"/>
              <w:right w:val="single" w:sz="4" w:space="0" w:color="auto"/>
            </w:tcBorders>
            <w:shd w:val="clear" w:color="auto" w:fill="auto"/>
            <w:vAlign w:val="center"/>
          </w:tcPr>
          <w:p w14:paraId="4EF81710" w14:textId="4AC5182C" w:rsidR="00605CD6" w:rsidRPr="00201359" w:rsidRDefault="008A7895" w:rsidP="006E1D16">
            <w:pPr>
              <w:jc w:val="center"/>
              <w:rPr>
                <w:bCs/>
                <w:color w:val="000000"/>
                <w:sz w:val="18"/>
                <w:szCs w:val="18"/>
              </w:rPr>
            </w:pPr>
            <w:r>
              <w:rPr>
                <w:bCs/>
                <w:color w:val="000000"/>
                <w:sz w:val="18"/>
                <w:szCs w:val="18"/>
              </w:rPr>
              <w:t>Jun</w:t>
            </w:r>
            <w:r w:rsidR="00605CD6" w:rsidRPr="00201359">
              <w:rPr>
                <w:bCs/>
                <w:color w:val="000000"/>
                <w:sz w:val="18"/>
                <w:szCs w:val="18"/>
              </w:rPr>
              <w:t>-</w:t>
            </w:r>
            <w:r w:rsidR="009B1152" w:rsidRPr="00201359">
              <w:rPr>
                <w:bCs/>
                <w:color w:val="000000"/>
                <w:sz w:val="18"/>
                <w:szCs w:val="18"/>
              </w:rPr>
              <w:t>1</w:t>
            </w:r>
            <w:r w:rsidR="00CC7764">
              <w:rPr>
                <w:bCs/>
                <w:color w:val="000000"/>
                <w:sz w:val="18"/>
                <w:szCs w:val="18"/>
              </w:rPr>
              <w:t>8</w:t>
            </w:r>
          </w:p>
        </w:tc>
        <w:tc>
          <w:tcPr>
            <w:tcW w:w="947" w:type="dxa"/>
            <w:tcBorders>
              <w:top w:val="nil"/>
              <w:left w:val="single" w:sz="4" w:space="0" w:color="auto"/>
              <w:bottom w:val="nil"/>
            </w:tcBorders>
            <w:shd w:val="clear" w:color="auto" w:fill="auto"/>
            <w:vAlign w:val="center"/>
          </w:tcPr>
          <w:p w14:paraId="1E9996AF" w14:textId="762637DF" w:rsidR="00605CD6" w:rsidRPr="00201359" w:rsidRDefault="00CC7764" w:rsidP="006E1D16">
            <w:pPr>
              <w:jc w:val="center"/>
              <w:rPr>
                <w:bCs/>
                <w:color w:val="000000"/>
                <w:sz w:val="18"/>
                <w:szCs w:val="18"/>
              </w:rPr>
            </w:pPr>
            <w:r>
              <w:rPr>
                <w:bCs/>
                <w:color w:val="000000"/>
                <w:sz w:val="18"/>
                <w:szCs w:val="18"/>
              </w:rPr>
              <w:t>Jun-18</w:t>
            </w:r>
          </w:p>
        </w:tc>
      </w:tr>
      <w:tr w:rsidR="00605CD6" w:rsidRPr="00201359" w14:paraId="0678EB93" w14:textId="77777777" w:rsidTr="002976BE">
        <w:trPr>
          <w:trHeight w:val="259"/>
        </w:trPr>
        <w:tc>
          <w:tcPr>
            <w:tcW w:w="6408" w:type="dxa"/>
            <w:tcBorders>
              <w:top w:val="nil"/>
              <w:bottom w:val="nil"/>
              <w:right w:val="single" w:sz="4" w:space="0" w:color="auto"/>
            </w:tcBorders>
            <w:shd w:val="clear" w:color="auto" w:fill="auto"/>
            <w:vAlign w:val="center"/>
          </w:tcPr>
          <w:p w14:paraId="14A158CB" w14:textId="77777777" w:rsidR="00605CD6" w:rsidRPr="00201359" w:rsidRDefault="00605CD6" w:rsidP="002976BE">
            <w:pPr>
              <w:ind w:firstLine="360"/>
              <w:rPr>
                <w:bCs/>
                <w:color w:val="000000"/>
                <w:sz w:val="18"/>
                <w:szCs w:val="18"/>
              </w:rPr>
            </w:pPr>
            <w:r w:rsidRPr="00201359">
              <w:rPr>
                <w:bCs/>
                <w:color w:val="000000"/>
                <w:sz w:val="18"/>
                <w:szCs w:val="18"/>
              </w:rPr>
              <w:t>Preliminary Findings</w:t>
            </w:r>
          </w:p>
        </w:tc>
        <w:tc>
          <w:tcPr>
            <w:tcW w:w="900" w:type="dxa"/>
            <w:tcBorders>
              <w:top w:val="nil"/>
              <w:left w:val="single" w:sz="4" w:space="0" w:color="auto"/>
              <w:bottom w:val="nil"/>
              <w:right w:val="single" w:sz="4" w:space="0" w:color="auto"/>
            </w:tcBorders>
            <w:shd w:val="clear" w:color="auto" w:fill="auto"/>
            <w:vAlign w:val="center"/>
          </w:tcPr>
          <w:p w14:paraId="0CD81E1E" w14:textId="2C91A529" w:rsidR="00605CD6" w:rsidRPr="00201359" w:rsidRDefault="00605CD6" w:rsidP="006E1D16">
            <w:pPr>
              <w:jc w:val="center"/>
              <w:rPr>
                <w:bCs/>
                <w:color w:val="000000"/>
                <w:sz w:val="18"/>
                <w:szCs w:val="18"/>
              </w:rPr>
            </w:pPr>
            <w:r w:rsidRPr="00201359">
              <w:rPr>
                <w:bCs/>
                <w:color w:val="000000"/>
                <w:sz w:val="18"/>
                <w:szCs w:val="18"/>
              </w:rPr>
              <w:t>Dec-</w:t>
            </w:r>
            <w:r w:rsidR="009B1152" w:rsidRPr="00201359">
              <w:rPr>
                <w:bCs/>
                <w:color w:val="000000"/>
                <w:sz w:val="18"/>
                <w:szCs w:val="18"/>
              </w:rPr>
              <w:t>1</w:t>
            </w:r>
            <w:r w:rsidR="00CC7764">
              <w:rPr>
                <w:bCs/>
                <w:color w:val="000000"/>
                <w:sz w:val="18"/>
                <w:szCs w:val="18"/>
              </w:rPr>
              <w:t>8</w:t>
            </w:r>
          </w:p>
        </w:tc>
        <w:tc>
          <w:tcPr>
            <w:tcW w:w="947" w:type="dxa"/>
            <w:tcBorders>
              <w:top w:val="nil"/>
              <w:left w:val="single" w:sz="4" w:space="0" w:color="auto"/>
              <w:bottom w:val="nil"/>
            </w:tcBorders>
            <w:shd w:val="clear" w:color="auto" w:fill="auto"/>
            <w:vAlign w:val="center"/>
          </w:tcPr>
          <w:p w14:paraId="5A082B7B" w14:textId="7079D0B0" w:rsidR="00605CD6" w:rsidRPr="00201359" w:rsidRDefault="00605CD6" w:rsidP="006E1D16">
            <w:pPr>
              <w:jc w:val="center"/>
              <w:rPr>
                <w:bCs/>
                <w:color w:val="000000"/>
                <w:sz w:val="18"/>
                <w:szCs w:val="18"/>
              </w:rPr>
            </w:pPr>
            <w:r w:rsidRPr="00201359">
              <w:rPr>
                <w:bCs/>
                <w:color w:val="000000"/>
                <w:sz w:val="18"/>
                <w:szCs w:val="18"/>
              </w:rPr>
              <w:t>Dec-</w:t>
            </w:r>
            <w:r w:rsidR="009B1152" w:rsidRPr="00201359">
              <w:rPr>
                <w:bCs/>
                <w:color w:val="000000"/>
                <w:sz w:val="18"/>
                <w:szCs w:val="18"/>
              </w:rPr>
              <w:t>1</w:t>
            </w:r>
            <w:r w:rsidR="00CC7764">
              <w:rPr>
                <w:bCs/>
                <w:color w:val="000000"/>
                <w:sz w:val="18"/>
                <w:szCs w:val="18"/>
              </w:rPr>
              <w:t>8</w:t>
            </w:r>
          </w:p>
        </w:tc>
      </w:tr>
      <w:tr w:rsidR="00605CD6" w:rsidRPr="00201359" w14:paraId="37DDAB06" w14:textId="77777777" w:rsidTr="002976BE">
        <w:trPr>
          <w:trHeight w:val="259"/>
        </w:trPr>
        <w:tc>
          <w:tcPr>
            <w:tcW w:w="6408" w:type="dxa"/>
            <w:tcBorders>
              <w:top w:val="nil"/>
              <w:bottom w:val="nil"/>
              <w:right w:val="single" w:sz="4" w:space="0" w:color="auto"/>
            </w:tcBorders>
            <w:shd w:val="clear" w:color="auto" w:fill="auto"/>
            <w:vAlign w:val="center"/>
          </w:tcPr>
          <w:p w14:paraId="67F20A5E" w14:textId="77777777" w:rsidR="00605CD6" w:rsidRPr="00201359" w:rsidRDefault="00605CD6" w:rsidP="002976BE">
            <w:pPr>
              <w:rPr>
                <w:bCs/>
                <w:color w:val="000000"/>
                <w:sz w:val="18"/>
                <w:szCs w:val="18"/>
              </w:rPr>
            </w:pPr>
            <w:r w:rsidRPr="00201359">
              <w:rPr>
                <w:bCs/>
                <w:color w:val="000000"/>
                <w:sz w:val="18"/>
                <w:szCs w:val="18"/>
              </w:rPr>
              <w:t>Watershed Monitoring Sampling</w:t>
            </w:r>
          </w:p>
        </w:tc>
        <w:tc>
          <w:tcPr>
            <w:tcW w:w="900" w:type="dxa"/>
            <w:tcBorders>
              <w:top w:val="nil"/>
              <w:left w:val="single" w:sz="4" w:space="0" w:color="auto"/>
              <w:bottom w:val="nil"/>
              <w:right w:val="single" w:sz="4" w:space="0" w:color="auto"/>
            </w:tcBorders>
            <w:shd w:val="clear" w:color="auto" w:fill="auto"/>
            <w:vAlign w:val="center"/>
          </w:tcPr>
          <w:p w14:paraId="4B84992E" w14:textId="77777777" w:rsidR="00605CD6" w:rsidRPr="00201359" w:rsidRDefault="00605CD6" w:rsidP="002976BE">
            <w:pPr>
              <w:jc w:val="center"/>
              <w:rPr>
                <w:bCs/>
                <w:color w:val="000000"/>
                <w:sz w:val="18"/>
                <w:szCs w:val="18"/>
              </w:rPr>
            </w:pPr>
          </w:p>
        </w:tc>
        <w:tc>
          <w:tcPr>
            <w:tcW w:w="947" w:type="dxa"/>
            <w:tcBorders>
              <w:top w:val="nil"/>
              <w:left w:val="single" w:sz="4" w:space="0" w:color="auto"/>
              <w:bottom w:val="nil"/>
            </w:tcBorders>
            <w:shd w:val="clear" w:color="auto" w:fill="auto"/>
            <w:vAlign w:val="center"/>
          </w:tcPr>
          <w:p w14:paraId="38F55C2B" w14:textId="77777777" w:rsidR="00605CD6" w:rsidRPr="00201359" w:rsidRDefault="00605CD6" w:rsidP="002976BE">
            <w:pPr>
              <w:jc w:val="center"/>
              <w:rPr>
                <w:bCs/>
                <w:color w:val="000000"/>
                <w:sz w:val="18"/>
                <w:szCs w:val="18"/>
              </w:rPr>
            </w:pPr>
          </w:p>
        </w:tc>
      </w:tr>
      <w:tr w:rsidR="00605CD6" w:rsidRPr="00201359" w14:paraId="5E9BE8C7" w14:textId="77777777" w:rsidTr="002976BE">
        <w:trPr>
          <w:trHeight w:val="259"/>
        </w:trPr>
        <w:tc>
          <w:tcPr>
            <w:tcW w:w="6408" w:type="dxa"/>
            <w:tcBorders>
              <w:top w:val="nil"/>
              <w:bottom w:val="nil"/>
              <w:right w:val="single" w:sz="4" w:space="0" w:color="auto"/>
            </w:tcBorders>
            <w:shd w:val="clear" w:color="auto" w:fill="auto"/>
            <w:vAlign w:val="center"/>
          </w:tcPr>
          <w:p w14:paraId="4DF6D102" w14:textId="77777777" w:rsidR="00605CD6" w:rsidRPr="00201359" w:rsidRDefault="00605CD6" w:rsidP="002976BE">
            <w:pPr>
              <w:ind w:firstLine="360"/>
              <w:rPr>
                <w:bCs/>
                <w:color w:val="000000"/>
                <w:sz w:val="18"/>
                <w:szCs w:val="18"/>
              </w:rPr>
            </w:pPr>
            <w:r w:rsidRPr="00201359">
              <w:rPr>
                <w:bCs/>
                <w:color w:val="000000"/>
                <w:sz w:val="18"/>
                <w:szCs w:val="18"/>
              </w:rPr>
              <w:t>Estuary</w:t>
            </w:r>
          </w:p>
        </w:tc>
        <w:tc>
          <w:tcPr>
            <w:tcW w:w="900" w:type="dxa"/>
            <w:tcBorders>
              <w:top w:val="nil"/>
              <w:left w:val="single" w:sz="4" w:space="0" w:color="auto"/>
              <w:bottom w:val="nil"/>
              <w:right w:val="single" w:sz="4" w:space="0" w:color="auto"/>
            </w:tcBorders>
            <w:shd w:val="clear" w:color="auto" w:fill="auto"/>
            <w:vAlign w:val="center"/>
          </w:tcPr>
          <w:p w14:paraId="10BD0CAD" w14:textId="77777777" w:rsidR="00605CD6" w:rsidRPr="00201359" w:rsidRDefault="00605CD6" w:rsidP="002976BE">
            <w:pPr>
              <w:jc w:val="center"/>
              <w:rPr>
                <w:bCs/>
                <w:color w:val="000000"/>
                <w:sz w:val="18"/>
                <w:szCs w:val="18"/>
              </w:rPr>
            </w:pPr>
          </w:p>
        </w:tc>
        <w:tc>
          <w:tcPr>
            <w:tcW w:w="947" w:type="dxa"/>
            <w:tcBorders>
              <w:top w:val="nil"/>
              <w:left w:val="single" w:sz="4" w:space="0" w:color="auto"/>
              <w:bottom w:val="nil"/>
            </w:tcBorders>
            <w:shd w:val="clear" w:color="auto" w:fill="auto"/>
            <w:vAlign w:val="center"/>
          </w:tcPr>
          <w:p w14:paraId="3F9BFF3F" w14:textId="77777777" w:rsidR="00605CD6" w:rsidRPr="00201359" w:rsidRDefault="00605CD6" w:rsidP="002976BE">
            <w:pPr>
              <w:jc w:val="center"/>
              <w:rPr>
                <w:bCs/>
                <w:color w:val="000000"/>
                <w:sz w:val="18"/>
                <w:szCs w:val="18"/>
              </w:rPr>
            </w:pPr>
          </w:p>
        </w:tc>
      </w:tr>
      <w:tr w:rsidR="00605CD6" w:rsidRPr="00201359" w14:paraId="690FB332" w14:textId="77777777" w:rsidTr="002976BE">
        <w:trPr>
          <w:trHeight w:val="259"/>
        </w:trPr>
        <w:tc>
          <w:tcPr>
            <w:tcW w:w="6408" w:type="dxa"/>
            <w:tcBorders>
              <w:top w:val="nil"/>
              <w:bottom w:val="nil"/>
              <w:right w:val="single" w:sz="4" w:space="0" w:color="auto"/>
            </w:tcBorders>
            <w:shd w:val="clear" w:color="auto" w:fill="auto"/>
            <w:vAlign w:val="center"/>
          </w:tcPr>
          <w:p w14:paraId="1E3E12C8" w14:textId="77777777" w:rsidR="00605CD6" w:rsidRPr="00201359" w:rsidRDefault="00605CD6" w:rsidP="002976BE">
            <w:pPr>
              <w:ind w:firstLine="720"/>
              <w:rPr>
                <w:bCs/>
                <w:color w:val="000000"/>
                <w:sz w:val="18"/>
                <w:szCs w:val="18"/>
              </w:rPr>
            </w:pPr>
            <w:r w:rsidRPr="00201359">
              <w:rPr>
                <w:bCs/>
                <w:color w:val="000000"/>
                <w:sz w:val="18"/>
                <w:szCs w:val="18"/>
              </w:rPr>
              <w:t>Water &amp; Sediment Chemistry; Toxicity; Benthic Infauna</w:t>
            </w:r>
          </w:p>
        </w:tc>
        <w:tc>
          <w:tcPr>
            <w:tcW w:w="900" w:type="dxa"/>
            <w:tcBorders>
              <w:top w:val="nil"/>
              <w:left w:val="single" w:sz="4" w:space="0" w:color="auto"/>
              <w:bottom w:val="nil"/>
              <w:right w:val="single" w:sz="4" w:space="0" w:color="auto"/>
            </w:tcBorders>
            <w:shd w:val="clear" w:color="auto" w:fill="auto"/>
            <w:vAlign w:val="center"/>
          </w:tcPr>
          <w:p w14:paraId="4E633921" w14:textId="31D5D7C9" w:rsidR="00605CD6" w:rsidRPr="00201359" w:rsidRDefault="00CC7764" w:rsidP="006E1D16">
            <w:pPr>
              <w:jc w:val="center"/>
              <w:rPr>
                <w:bCs/>
                <w:color w:val="000000"/>
                <w:sz w:val="18"/>
                <w:szCs w:val="18"/>
              </w:rPr>
            </w:pPr>
            <w:r>
              <w:rPr>
                <w:bCs/>
                <w:color w:val="000000"/>
                <w:sz w:val="18"/>
                <w:szCs w:val="18"/>
              </w:rPr>
              <w:t>Apr-18</w:t>
            </w:r>
          </w:p>
        </w:tc>
        <w:tc>
          <w:tcPr>
            <w:tcW w:w="947" w:type="dxa"/>
            <w:tcBorders>
              <w:top w:val="nil"/>
              <w:left w:val="single" w:sz="4" w:space="0" w:color="auto"/>
              <w:bottom w:val="nil"/>
            </w:tcBorders>
            <w:shd w:val="clear" w:color="auto" w:fill="auto"/>
            <w:vAlign w:val="center"/>
          </w:tcPr>
          <w:p w14:paraId="4F9382DA" w14:textId="644FD0EA" w:rsidR="00605CD6" w:rsidRPr="00201359" w:rsidRDefault="008A7895" w:rsidP="006E1D16">
            <w:pPr>
              <w:jc w:val="center"/>
              <w:rPr>
                <w:bCs/>
                <w:color w:val="000000"/>
                <w:sz w:val="18"/>
                <w:szCs w:val="18"/>
              </w:rPr>
            </w:pPr>
            <w:r w:rsidRPr="00201359">
              <w:rPr>
                <w:bCs/>
                <w:color w:val="000000"/>
                <w:sz w:val="18"/>
                <w:szCs w:val="18"/>
              </w:rPr>
              <w:t>July-1</w:t>
            </w:r>
            <w:r w:rsidR="00CC7764">
              <w:rPr>
                <w:bCs/>
                <w:color w:val="000000"/>
                <w:sz w:val="18"/>
                <w:szCs w:val="18"/>
              </w:rPr>
              <w:t>8</w:t>
            </w:r>
          </w:p>
        </w:tc>
      </w:tr>
      <w:tr w:rsidR="00605CD6" w:rsidRPr="00201359" w14:paraId="6266F7BE" w14:textId="77777777" w:rsidTr="002976BE">
        <w:trPr>
          <w:trHeight w:val="259"/>
        </w:trPr>
        <w:tc>
          <w:tcPr>
            <w:tcW w:w="6408" w:type="dxa"/>
            <w:tcBorders>
              <w:top w:val="nil"/>
              <w:bottom w:val="nil"/>
              <w:right w:val="single" w:sz="4" w:space="0" w:color="auto"/>
            </w:tcBorders>
            <w:shd w:val="clear" w:color="auto" w:fill="auto"/>
            <w:vAlign w:val="center"/>
          </w:tcPr>
          <w:p w14:paraId="1A5A6261" w14:textId="4119F288" w:rsidR="00605CD6" w:rsidRPr="00201359" w:rsidRDefault="00CC7764" w:rsidP="002976BE">
            <w:pPr>
              <w:ind w:firstLine="360"/>
              <w:rPr>
                <w:bCs/>
                <w:color w:val="000000"/>
                <w:sz w:val="18"/>
                <w:szCs w:val="18"/>
              </w:rPr>
            </w:pPr>
            <w:r>
              <w:rPr>
                <w:bCs/>
                <w:color w:val="000000"/>
                <w:sz w:val="18"/>
                <w:szCs w:val="18"/>
              </w:rPr>
              <w:t>8</w:t>
            </w:r>
            <w:r w:rsidR="009B1152">
              <w:rPr>
                <w:bCs/>
                <w:color w:val="000000"/>
                <w:sz w:val="18"/>
                <w:szCs w:val="18"/>
              </w:rPr>
              <w:t>Urban</w:t>
            </w:r>
          </w:p>
        </w:tc>
        <w:tc>
          <w:tcPr>
            <w:tcW w:w="900" w:type="dxa"/>
            <w:tcBorders>
              <w:top w:val="nil"/>
              <w:left w:val="single" w:sz="4" w:space="0" w:color="auto"/>
              <w:bottom w:val="nil"/>
              <w:right w:val="single" w:sz="4" w:space="0" w:color="auto"/>
            </w:tcBorders>
            <w:shd w:val="clear" w:color="auto" w:fill="auto"/>
            <w:vAlign w:val="center"/>
          </w:tcPr>
          <w:p w14:paraId="187CD538" w14:textId="77777777" w:rsidR="00605CD6" w:rsidRPr="00201359" w:rsidRDefault="00605CD6" w:rsidP="002976BE">
            <w:pPr>
              <w:jc w:val="center"/>
              <w:rPr>
                <w:bCs/>
                <w:color w:val="000000"/>
                <w:sz w:val="18"/>
                <w:szCs w:val="18"/>
              </w:rPr>
            </w:pPr>
          </w:p>
        </w:tc>
        <w:tc>
          <w:tcPr>
            <w:tcW w:w="947" w:type="dxa"/>
            <w:tcBorders>
              <w:top w:val="nil"/>
              <w:left w:val="single" w:sz="4" w:space="0" w:color="auto"/>
              <w:bottom w:val="nil"/>
            </w:tcBorders>
            <w:shd w:val="clear" w:color="auto" w:fill="auto"/>
            <w:vAlign w:val="center"/>
          </w:tcPr>
          <w:p w14:paraId="080C7EBE" w14:textId="77777777" w:rsidR="00605CD6" w:rsidRPr="00201359" w:rsidRDefault="00605CD6" w:rsidP="002976BE">
            <w:pPr>
              <w:jc w:val="center"/>
              <w:rPr>
                <w:bCs/>
                <w:color w:val="000000"/>
                <w:sz w:val="18"/>
                <w:szCs w:val="18"/>
              </w:rPr>
            </w:pPr>
          </w:p>
        </w:tc>
      </w:tr>
      <w:tr w:rsidR="00605CD6" w:rsidRPr="00201359" w14:paraId="41ECAD07" w14:textId="77777777" w:rsidTr="002976BE">
        <w:trPr>
          <w:trHeight w:val="259"/>
        </w:trPr>
        <w:tc>
          <w:tcPr>
            <w:tcW w:w="6408" w:type="dxa"/>
            <w:tcBorders>
              <w:top w:val="nil"/>
              <w:bottom w:val="nil"/>
              <w:right w:val="single" w:sz="4" w:space="0" w:color="auto"/>
            </w:tcBorders>
            <w:shd w:val="clear" w:color="auto" w:fill="auto"/>
            <w:vAlign w:val="center"/>
          </w:tcPr>
          <w:p w14:paraId="233B211F" w14:textId="77777777" w:rsidR="00605CD6" w:rsidRPr="00201359" w:rsidRDefault="00605CD6" w:rsidP="006E1D16">
            <w:pPr>
              <w:ind w:firstLine="720"/>
              <w:rPr>
                <w:bCs/>
                <w:color w:val="000000"/>
                <w:sz w:val="18"/>
                <w:szCs w:val="18"/>
              </w:rPr>
            </w:pPr>
            <w:r w:rsidRPr="00201359">
              <w:rPr>
                <w:bCs/>
                <w:color w:val="000000"/>
                <w:sz w:val="18"/>
                <w:szCs w:val="18"/>
              </w:rPr>
              <w:t>Water Chemistry; Bioassessment; CRAM; Algae</w:t>
            </w:r>
          </w:p>
        </w:tc>
        <w:tc>
          <w:tcPr>
            <w:tcW w:w="900" w:type="dxa"/>
            <w:tcBorders>
              <w:top w:val="nil"/>
              <w:left w:val="single" w:sz="4" w:space="0" w:color="auto"/>
              <w:bottom w:val="nil"/>
              <w:right w:val="single" w:sz="4" w:space="0" w:color="auto"/>
            </w:tcBorders>
            <w:shd w:val="clear" w:color="auto" w:fill="auto"/>
            <w:vAlign w:val="center"/>
          </w:tcPr>
          <w:p w14:paraId="2E7267B9" w14:textId="0F74E25A" w:rsidR="00605CD6" w:rsidRPr="00201359" w:rsidRDefault="00CC7764" w:rsidP="002976BE">
            <w:pPr>
              <w:jc w:val="center"/>
              <w:rPr>
                <w:bCs/>
                <w:color w:val="000000"/>
                <w:sz w:val="18"/>
                <w:szCs w:val="18"/>
              </w:rPr>
            </w:pPr>
            <w:r>
              <w:rPr>
                <w:bCs/>
                <w:color w:val="000000"/>
                <w:sz w:val="18"/>
                <w:szCs w:val="18"/>
              </w:rPr>
              <w:t>Apr-18</w:t>
            </w:r>
          </w:p>
        </w:tc>
        <w:tc>
          <w:tcPr>
            <w:tcW w:w="947" w:type="dxa"/>
            <w:tcBorders>
              <w:top w:val="nil"/>
              <w:left w:val="single" w:sz="4" w:space="0" w:color="auto"/>
              <w:bottom w:val="nil"/>
            </w:tcBorders>
            <w:shd w:val="clear" w:color="auto" w:fill="auto"/>
            <w:vAlign w:val="center"/>
          </w:tcPr>
          <w:p w14:paraId="7601E64A" w14:textId="2A21A56D" w:rsidR="00605CD6" w:rsidRPr="00201359" w:rsidRDefault="008A7895" w:rsidP="006E1D16">
            <w:pPr>
              <w:jc w:val="center"/>
              <w:rPr>
                <w:bCs/>
                <w:color w:val="000000"/>
                <w:sz w:val="18"/>
                <w:szCs w:val="18"/>
              </w:rPr>
            </w:pPr>
            <w:r w:rsidRPr="00201359">
              <w:rPr>
                <w:bCs/>
                <w:color w:val="000000"/>
                <w:sz w:val="18"/>
                <w:szCs w:val="18"/>
              </w:rPr>
              <w:t>July-1</w:t>
            </w:r>
            <w:r w:rsidR="00CC7764">
              <w:rPr>
                <w:bCs/>
                <w:color w:val="000000"/>
                <w:sz w:val="18"/>
                <w:szCs w:val="18"/>
              </w:rPr>
              <w:t>8</w:t>
            </w:r>
          </w:p>
        </w:tc>
      </w:tr>
      <w:tr w:rsidR="00605CD6" w:rsidRPr="00201359" w14:paraId="28986CFA" w14:textId="77777777" w:rsidTr="002976BE">
        <w:trPr>
          <w:trHeight w:val="259"/>
        </w:trPr>
        <w:tc>
          <w:tcPr>
            <w:tcW w:w="6408" w:type="dxa"/>
            <w:tcBorders>
              <w:top w:val="nil"/>
              <w:bottom w:val="nil"/>
              <w:right w:val="single" w:sz="4" w:space="0" w:color="auto"/>
            </w:tcBorders>
            <w:shd w:val="clear" w:color="auto" w:fill="auto"/>
            <w:vAlign w:val="center"/>
          </w:tcPr>
          <w:p w14:paraId="2FB6C108" w14:textId="77777777" w:rsidR="00605CD6" w:rsidRPr="00201359" w:rsidRDefault="009B1152" w:rsidP="002976BE">
            <w:pPr>
              <w:ind w:firstLine="360"/>
              <w:rPr>
                <w:bCs/>
                <w:color w:val="000000"/>
                <w:sz w:val="18"/>
                <w:szCs w:val="18"/>
              </w:rPr>
            </w:pPr>
            <w:r>
              <w:rPr>
                <w:bCs/>
                <w:color w:val="000000"/>
                <w:sz w:val="18"/>
                <w:szCs w:val="18"/>
              </w:rPr>
              <w:t>Natural</w:t>
            </w:r>
          </w:p>
        </w:tc>
        <w:tc>
          <w:tcPr>
            <w:tcW w:w="900" w:type="dxa"/>
            <w:tcBorders>
              <w:top w:val="nil"/>
              <w:left w:val="single" w:sz="4" w:space="0" w:color="auto"/>
              <w:bottom w:val="nil"/>
              <w:right w:val="single" w:sz="4" w:space="0" w:color="auto"/>
            </w:tcBorders>
            <w:shd w:val="clear" w:color="auto" w:fill="auto"/>
            <w:vAlign w:val="center"/>
          </w:tcPr>
          <w:p w14:paraId="1118216E" w14:textId="77777777" w:rsidR="00605CD6" w:rsidRPr="00201359" w:rsidRDefault="00605CD6" w:rsidP="002976BE">
            <w:pPr>
              <w:jc w:val="center"/>
              <w:rPr>
                <w:bCs/>
                <w:color w:val="000000"/>
                <w:sz w:val="18"/>
                <w:szCs w:val="18"/>
              </w:rPr>
            </w:pPr>
          </w:p>
        </w:tc>
        <w:tc>
          <w:tcPr>
            <w:tcW w:w="947" w:type="dxa"/>
            <w:tcBorders>
              <w:top w:val="nil"/>
              <w:left w:val="single" w:sz="4" w:space="0" w:color="auto"/>
              <w:bottom w:val="nil"/>
            </w:tcBorders>
            <w:shd w:val="clear" w:color="auto" w:fill="auto"/>
            <w:vAlign w:val="center"/>
          </w:tcPr>
          <w:p w14:paraId="65C74469" w14:textId="77777777" w:rsidR="00605CD6" w:rsidRPr="00201359" w:rsidRDefault="00605CD6" w:rsidP="002976BE">
            <w:pPr>
              <w:jc w:val="center"/>
              <w:rPr>
                <w:bCs/>
                <w:color w:val="000000"/>
                <w:sz w:val="18"/>
                <w:szCs w:val="18"/>
              </w:rPr>
            </w:pPr>
          </w:p>
        </w:tc>
      </w:tr>
      <w:tr w:rsidR="00605CD6" w:rsidRPr="00201359" w14:paraId="7F55FAD3" w14:textId="77777777" w:rsidTr="002976BE">
        <w:trPr>
          <w:trHeight w:val="259"/>
        </w:trPr>
        <w:tc>
          <w:tcPr>
            <w:tcW w:w="6408" w:type="dxa"/>
            <w:tcBorders>
              <w:top w:val="nil"/>
              <w:bottom w:val="nil"/>
              <w:right w:val="single" w:sz="4" w:space="0" w:color="auto"/>
            </w:tcBorders>
            <w:shd w:val="clear" w:color="auto" w:fill="auto"/>
            <w:vAlign w:val="center"/>
          </w:tcPr>
          <w:p w14:paraId="7A997DD2" w14:textId="77777777" w:rsidR="00605CD6" w:rsidRPr="00201359" w:rsidRDefault="00605CD6" w:rsidP="006E1D16">
            <w:pPr>
              <w:ind w:firstLine="720"/>
              <w:rPr>
                <w:bCs/>
                <w:color w:val="000000"/>
                <w:sz w:val="18"/>
                <w:szCs w:val="18"/>
              </w:rPr>
            </w:pPr>
            <w:r w:rsidRPr="00201359">
              <w:rPr>
                <w:bCs/>
                <w:color w:val="000000"/>
                <w:sz w:val="18"/>
                <w:szCs w:val="18"/>
              </w:rPr>
              <w:t>Water Chemistry; Bioassessment; CRAM; Algae</w:t>
            </w:r>
          </w:p>
        </w:tc>
        <w:tc>
          <w:tcPr>
            <w:tcW w:w="900" w:type="dxa"/>
            <w:tcBorders>
              <w:top w:val="nil"/>
              <w:left w:val="single" w:sz="4" w:space="0" w:color="auto"/>
              <w:bottom w:val="nil"/>
              <w:right w:val="single" w:sz="4" w:space="0" w:color="auto"/>
            </w:tcBorders>
            <w:shd w:val="clear" w:color="auto" w:fill="auto"/>
            <w:vAlign w:val="center"/>
          </w:tcPr>
          <w:p w14:paraId="6D7CDAAC" w14:textId="14EFCB85" w:rsidR="00605CD6" w:rsidRPr="00201359" w:rsidRDefault="00CC7764" w:rsidP="002976BE">
            <w:pPr>
              <w:jc w:val="center"/>
              <w:rPr>
                <w:bCs/>
                <w:color w:val="000000"/>
                <w:sz w:val="18"/>
                <w:szCs w:val="18"/>
              </w:rPr>
            </w:pPr>
            <w:r>
              <w:rPr>
                <w:bCs/>
                <w:color w:val="000000"/>
                <w:sz w:val="18"/>
                <w:szCs w:val="18"/>
              </w:rPr>
              <w:t>Apr-18</w:t>
            </w:r>
          </w:p>
        </w:tc>
        <w:tc>
          <w:tcPr>
            <w:tcW w:w="947" w:type="dxa"/>
            <w:tcBorders>
              <w:top w:val="nil"/>
              <w:left w:val="single" w:sz="4" w:space="0" w:color="auto"/>
              <w:bottom w:val="nil"/>
            </w:tcBorders>
            <w:shd w:val="clear" w:color="auto" w:fill="auto"/>
            <w:vAlign w:val="center"/>
          </w:tcPr>
          <w:p w14:paraId="69DDDC36" w14:textId="3AF83E68" w:rsidR="00605CD6" w:rsidRPr="00201359" w:rsidRDefault="00605CD6" w:rsidP="006E1D16">
            <w:pPr>
              <w:jc w:val="center"/>
              <w:rPr>
                <w:bCs/>
                <w:color w:val="000000"/>
                <w:sz w:val="18"/>
                <w:szCs w:val="18"/>
              </w:rPr>
            </w:pPr>
            <w:r w:rsidRPr="00201359">
              <w:rPr>
                <w:bCs/>
                <w:color w:val="000000"/>
                <w:sz w:val="18"/>
                <w:szCs w:val="18"/>
              </w:rPr>
              <w:t>July-</w:t>
            </w:r>
            <w:r w:rsidR="009B1152" w:rsidRPr="00201359">
              <w:rPr>
                <w:bCs/>
                <w:color w:val="000000"/>
                <w:sz w:val="18"/>
                <w:szCs w:val="18"/>
              </w:rPr>
              <w:t>1</w:t>
            </w:r>
            <w:r w:rsidR="00CC7764">
              <w:rPr>
                <w:bCs/>
                <w:color w:val="000000"/>
                <w:sz w:val="18"/>
                <w:szCs w:val="18"/>
              </w:rPr>
              <w:t>8</w:t>
            </w:r>
          </w:p>
        </w:tc>
      </w:tr>
      <w:tr w:rsidR="00605CD6" w:rsidRPr="00201359" w14:paraId="057ECAA6" w14:textId="77777777" w:rsidTr="002976BE">
        <w:trPr>
          <w:trHeight w:val="259"/>
        </w:trPr>
        <w:tc>
          <w:tcPr>
            <w:tcW w:w="6408" w:type="dxa"/>
            <w:tcBorders>
              <w:top w:val="nil"/>
              <w:bottom w:val="nil"/>
              <w:right w:val="single" w:sz="4" w:space="0" w:color="auto"/>
            </w:tcBorders>
            <w:shd w:val="clear" w:color="auto" w:fill="auto"/>
            <w:vAlign w:val="center"/>
          </w:tcPr>
          <w:p w14:paraId="2084707B" w14:textId="77777777" w:rsidR="00605CD6" w:rsidRPr="00201359" w:rsidRDefault="009B1152" w:rsidP="002976BE">
            <w:pPr>
              <w:ind w:firstLine="360"/>
              <w:rPr>
                <w:bCs/>
                <w:color w:val="000000"/>
                <w:sz w:val="18"/>
                <w:szCs w:val="18"/>
              </w:rPr>
            </w:pPr>
            <w:r>
              <w:rPr>
                <w:bCs/>
                <w:color w:val="000000"/>
                <w:sz w:val="18"/>
                <w:szCs w:val="18"/>
              </w:rPr>
              <w:t>Effluent</w:t>
            </w:r>
          </w:p>
        </w:tc>
        <w:tc>
          <w:tcPr>
            <w:tcW w:w="900" w:type="dxa"/>
            <w:tcBorders>
              <w:top w:val="nil"/>
              <w:left w:val="single" w:sz="4" w:space="0" w:color="auto"/>
              <w:bottom w:val="nil"/>
              <w:right w:val="single" w:sz="4" w:space="0" w:color="auto"/>
            </w:tcBorders>
            <w:shd w:val="clear" w:color="auto" w:fill="auto"/>
            <w:vAlign w:val="center"/>
          </w:tcPr>
          <w:p w14:paraId="13DBF408" w14:textId="77777777" w:rsidR="00605CD6" w:rsidRPr="00201359" w:rsidRDefault="00605CD6" w:rsidP="002976BE">
            <w:pPr>
              <w:jc w:val="center"/>
              <w:rPr>
                <w:bCs/>
                <w:color w:val="000000"/>
                <w:sz w:val="18"/>
                <w:szCs w:val="18"/>
              </w:rPr>
            </w:pPr>
          </w:p>
        </w:tc>
        <w:tc>
          <w:tcPr>
            <w:tcW w:w="947" w:type="dxa"/>
            <w:tcBorders>
              <w:top w:val="nil"/>
              <w:left w:val="single" w:sz="4" w:space="0" w:color="auto"/>
              <w:bottom w:val="nil"/>
            </w:tcBorders>
            <w:shd w:val="clear" w:color="auto" w:fill="auto"/>
            <w:vAlign w:val="center"/>
          </w:tcPr>
          <w:p w14:paraId="782D861C" w14:textId="77777777" w:rsidR="00605CD6" w:rsidRPr="00201359" w:rsidRDefault="00605CD6" w:rsidP="002976BE">
            <w:pPr>
              <w:jc w:val="center"/>
              <w:rPr>
                <w:bCs/>
                <w:color w:val="000000"/>
                <w:sz w:val="18"/>
                <w:szCs w:val="18"/>
              </w:rPr>
            </w:pPr>
          </w:p>
        </w:tc>
      </w:tr>
      <w:tr w:rsidR="00605CD6" w:rsidRPr="00201359" w14:paraId="66487444" w14:textId="77777777" w:rsidTr="002976BE">
        <w:trPr>
          <w:trHeight w:val="259"/>
        </w:trPr>
        <w:tc>
          <w:tcPr>
            <w:tcW w:w="6408" w:type="dxa"/>
            <w:tcBorders>
              <w:top w:val="nil"/>
              <w:bottom w:val="nil"/>
              <w:right w:val="single" w:sz="4" w:space="0" w:color="auto"/>
            </w:tcBorders>
            <w:shd w:val="clear" w:color="auto" w:fill="auto"/>
            <w:vAlign w:val="center"/>
          </w:tcPr>
          <w:p w14:paraId="6C30FA20" w14:textId="77777777" w:rsidR="00605CD6" w:rsidRPr="00201359" w:rsidRDefault="00605CD6" w:rsidP="006E1D16">
            <w:pPr>
              <w:ind w:firstLine="720"/>
              <w:rPr>
                <w:bCs/>
                <w:color w:val="000000"/>
                <w:sz w:val="18"/>
                <w:szCs w:val="18"/>
              </w:rPr>
            </w:pPr>
            <w:r w:rsidRPr="00201359">
              <w:rPr>
                <w:bCs/>
                <w:color w:val="000000"/>
                <w:sz w:val="18"/>
                <w:szCs w:val="18"/>
              </w:rPr>
              <w:t>Water Chemistry; Bioassessment; CRAM; Algae</w:t>
            </w:r>
          </w:p>
        </w:tc>
        <w:tc>
          <w:tcPr>
            <w:tcW w:w="900" w:type="dxa"/>
            <w:tcBorders>
              <w:top w:val="nil"/>
              <w:left w:val="single" w:sz="4" w:space="0" w:color="auto"/>
              <w:bottom w:val="nil"/>
              <w:right w:val="single" w:sz="4" w:space="0" w:color="auto"/>
            </w:tcBorders>
            <w:shd w:val="clear" w:color="auto" w:fill="auto"/>
            <w:vAlign w:val="center"/>
          </w:tcPr>
          <w:p w14:paraId="2DF883D4" w14:textId="388E769A" w:rsidR="00605CD6" w:rsidRPr="00201359" w:rsidRDefault="008A7895" w:rsidP="002976BE">
            <w:pPr>
              <w:jc w:val="center"/>
              <w:rPr>
                <w:bCs/>
                <w:color w:val="000000"/>
                <w:sz w:val="18"/>
                <w:szCs w:val="18"/>
              </w:rPr>
            </w:pPr>
            <w:r>
              <w:rPr>
                <w:bCs/>
                <w:color w:val="000000"/>
                <w:sz w:val="18"/>
                <w:szCs w:val="18"/>
              </w:rPr>
              <w:t>Apr-17</w:t>
            </w:r>
          </w:p>
        </w:tc>
        <w:tc>
          <w:tcPr>
            <w:tcW w:w="947" w:type="dxa"/>
            <w:tcBorders>
              <w:top w:val="nil"/>
              <w:left w:val="single" w:sz="4" w:space="0" w:color="auto"/>
              <w:bottom w:val="nil"/>
            </w:tcBorders>
            <w:shd w:val="clear" w:color="auto" w:fill="auto"/>
            <w:vAlign w:val="center"/>
          </w:tcPr>
          <w:p w14:paraId="31E62C91" w14:textId="27B11CBA" w:rsidR="00605CD6" w:rsidRPr="00201359" w:rsidRDefault="008A7895" w:rsidP="006E1D16">
            <w:pPr>
              <w:jc w:val="center"/>
              <w:rPr>
                <w:bCs/>
                <w:color w:val="000000"/>
                <w:sz w:val="18"/>
                <w:szCs w:val="18"/>
              </w:rPr>
            </w:pPr>
            <w:r w:rsidRPr="00201359">
              <w:rPr>
                <w:bCs/>
                <w:color w:val="000000"/>
                <w:sz w:val="18"/>
                <w:szCs w:val="18"/>
              </w:rPr>
              <w:t>July-1</w:t>
            </w:r>
            <w:r>
              <w:rPr>
                <w:bCs/>
                <w:color w:val="000000"/>
                <w:sz w:val="18"/>
                <w:szCs w:val="18"/>
              </w:rPr>
              <w:t>7</w:t>
            </w:r>
          </w:p>
        </w:tc>
      </w:tr>
      <w:tr w:rsidR="00605CD6" w:rsidRPr="00201359" w14:paraId="435A3C5A" w14:textId="77777777" w:rsidTr="002976BE">
        <w:trPr>
          <w:trHeight w:val="259"/>
        </w:trPr>
        <w:tc>
          <w:tcPr>
            <w:tcW w:w="6408" w:type="dxa"/>
            <w:tcBorders>
              <w:top w:val="nil"/>
              <w:bottom w:val="nil"/>
              <w:right w:val="single" w:sz="4" w:space="0" w:color="auto"/>
            </w:tcBorders>
            <w:shd w:val="clear" w:color="auto" w:fill="auto"/>
            <w:vAlign w:val="center"/>
          </w:tcPr>
          <w:p w14:paraId="04A13A62" w14:textId="77777777" w:rsidR="00605CD6" w:rsidRPr="00201359" w:rsidRDefault="00605CD6" w:rsidP="002976BE">
            <w:pPr>
              <w:rPr>
                <w:bCs/>
                <w:color w:val="000000"/>
                <w:sz w:val="18"/>
                <w:szCs w:val="18"/>
              </w:rPr>
            </w:pPr>
            <w:r w:rsidRPr="00201359">
              <w:rPr>
                <w:bCs/>
                <w:color w:val="000000"/>
                <w:sz w:val="18"/>
                <w:szCs w:val="18"/>
              </w:rPr>
              <w:t>Laboratory Analyses</w:t>
            </w:r>
          </w:p>
        </w:tc>
        <w:tc>
          <w:tcPr>
            <w:tcW w:w="900" w:type="dxa"/>
            <w:tcBorders>
              <w:top w:val="nil"/>
              <w:left w:val="single" w:sz="4" w:space="0" w:color="auto"/>
              <w:bottom w:val="nil"/>
              <w:right w:val="single" w:sz="4" w:space="0" w:color="auto"/>
            </w:tcBorders>
            <w:shd w:val="clear" w:color="auto" w:fill="auto"/>
            <w:vAlign w:val="center"/>
          </w:tcPr>
          <w:p w14:paraId="384987BC" w14:textId="77777777" w:rsidR="00605CD6" w:rsidRPr="00201359" w:rsidRDefault="00605CD6" w:rsidP="002976BE">
            <w:pPr>
              <w:jc w:val="center"/>
              <w:rPr>
                <w:bCs/>
                <w:color w:val="000000"/>
                <w:sz w:val="18"/>
                <w:szCs w:val="18"/>
              </w:rPr>
            </w:pPr>
          </w:p>
        </w:tc>
        <w:tc>
          <w:tcPr>
            <w:tcW w:w="947" w:type="dxa"/>
            <w:tcBorders>
              <w:top w:val="nil"/>
              <w:left w:val="single" w:sz="4" w:space="0" w:color="auto"/>
              <w:bottom w:val="nil"/>
            </w:tcBorders>
            <w:shd w:val="clear" w:color="auto" w:fill="auto"/>
            <w:vAlign w:val="center"/>
          </w:tcPr>
          <w:p w14:paraId="77E911BB" w14:textId="77777777" w:rsidR="00605CD6" w:rsidRPr="00201359" w:rsidRDefault="00605CD6" w:rsidP="002976BE">
            <w:pPr>
              <w:jc w:val="center"/>
              <w:rPr>
                <w:bCs/>
                <w:color w:val="000000"/>
                <w:sz w:val="18"/>
                <w:szCs w:val="18"/>
              </w:rPr>
            </w:pPr>
          </w:p>
        </w:tc>
      </w:tr>
      <w:tr w:rsidR="00605CD6" w:rsidRPr="00201359" w14:paraId="5B50FDCE" w14:textId="77777777" w:rsidTr="002976BE">
        <w:trPr>
          <w:trHeight w:val="259"/>
        </w:trPr>
        <w:tc>
          <w:tcPr>
            <w:tcW w:w="6408" w:type="dxa"/>
            <w:tcBorders>
              <w:top w:val="nil"/>
              <w:bottom w:val="nil"/>
              <w:right w:val="single" w:sz="4" w:space="0" w:color="auto"/>
            </w:tcBorders>
            <w:shd w:val="clear" w:color="auto" w:fill="auto"/>
            <w:vAlign w:val="center"/>
          </w:tcPr>
          <w:p w14:paraId="77CA27A0" w14:textId="77777777" w:rsidR="00605CD6" w:rsidRPr="00201359" w:rsidRDefault="00605CD6" w:rsidP="002976BE">
            <w:pPr>
              <w:ind w:firstLine="360"/>
              <w:rPr>
                <w:bCs/>
                <w:color w:val="000000"/>
                <w:sz w:val="18"/>
                <w:szCs w:val="18"/>
              </w:rPr>
            </w:pPr>
            <w:r w:rsidRPr="00201359">
              <w:rPr>
                <w:bCs/>
                <w:color w:val="000000"/>
                <w:sz w:val="18"/>
                <w:szCs w:val="18"/>
              </w:rPr>
              <w:t>Chemistry</w:t>
            </w:r>
          </w:p>
        </w:tc>
        <w:tc>
          <w:tcPr>
            <w:tcW w:w="900" w:type="dxa"/>
            <w:tcBorders>
              <w:top w:val="nil"/>
              <w:left w:val="single" w:sz="4" w:space="0" w:color="auto"/>
              <w:bottom w:val="nil"/>
              <w:right w:val="single" w:sz="4" w:space="0" w:color="auto"/>
            </w:tcBorders>
            <w:shd w:val="clear" w:color="auto" w:fill="auto"/>
            <w:vAlign w:val="center"/>
          </w:tcPr>
          <w:p w14:paraId="215F2AA6" w14:textId="77777777" w:rsidR="00605CD6" w:rsidRPr="00201359" w:rsidRDefault="00605CD6" w:rsidP="002976BE">
            <w:pPr>
              <w:jc w:val="center"/>
              <w:rPr>
                <w:bCs/>
                <w:color w:val="000000"/>
                <w:sz w:val="18"/>
                <w:szCs w:val="18"/>
              </w:rPr>
            </w:pPr>
          </w:p>
        </w:tc>
        <w:tc>
          <w:tcPr>
            <w:tcW w:w="947" w:type="dxa"/>
            <w:tcBorders>
              <w:top w:val="nil"/>
              <w:left w:val="single" w:sz="4" w:space="0" w:color="auto"/>
              <w:bottom w:val="nil"/>
            </w:tcBorders>
            <w:shd w:val="clear" w:color="auto" w:fill="auto"/>
            <w:vAlign w:val="center"/>
          </w:tcPr>
          <w:p w14:paraId="5AF3F027" w14:textId="77777777" w:rsidR="00605CD6" w:rsidRPr="00201359" w:rsidRDefault="00605CD6" w:rsidP="002976BE">
            <w:pPr>
              <w:jc w:val="center"/>
              <w:rPr>
                <w:bCs/>
                <w:color w:val="000000"/>
                <w:sz w:val="18"/>
                <w:szCs w:val="18"/>
              </w:rPr>
            </w:pPr>
          </w:p>
        </w:tc>
      </w:tr>
      <w:tr w:rsidR="00605CD6" w:rsidRPr="00201359" w14:paraId="44A3BE3A" w14:textId="77777777" w:rsidTr="002976BE">
        <w:trPr>
          <w:trHeight w:val="259"/>
        </w:trPr>
        <w:tc>
          <w:tcPr>
            <w:tcW w:w="6408" w:type="dxa"/>
            <w:tcBorders>
              <w:top w:val="nil"/>
              <w:bottom w:val="nil"/>
              <w:right w:val="single" w:sz="4" w:space="0" w:color="auto"/>
            </w:tcBorders>
            <w:shd w:val="clear" w:color="auto" w:fill="auto"/>
            <w:vAlign w:val="center"/>
          </w:tcPr>
          <w:p w14:paraId="4D25A86B" w14:textId="77777777" w:rsidR="00605CD6" w:rsidRPr="00201359" w:rsidRDefault="00605CD6" w:rsidP="002976BE">
            <w:pPr>
              <w:ind w:firstLine="720"/>
              <w:rPr>
                <w:bCs/>
                <w:color w:val="000000"/>
                <w:sz w:val="18"/>
                <w:szCs w:val="18"/>
              </w:rPr>
            </w:pPr>
            <w:r w:rsidRPr="00201359">
              <w:rPr>
                <w:bCs/>
                <w:color w:val="000000"/>
                <w:sz w:val="18"/>
                <w:szCs w:val="18"/>
              </w:rPr>
              <w:t>Water &amp; Sediment</w:t>
            </w:r>
          </w:p>
        </w:tc>
        <w:tc>
          <w:tcPr>
            <w:tcW w:w="900" w:type="dxa"/>
            <w:tcBorders>
              <w:top w:val="nil"/>
              <w:left w:val="single" w:sz="4" w:space="0" w:color="auto"/>
              <w:bottom w:val="nil"/>
              <w:right w:val="single" w:sz="4" w:space="0" w:color="auto"/>
            </w:tcBorders>
            <w:shd w:val="clear" w:color="auto" w:fill="auto"/>
            <w:vAlign w:val="center"/>
          </w:tcPr>
          <w:p w14:paraId="38BAEFE2" w14:textId="51AED3B4" w:rsidR="00605CD6" w:rsidRPr="00201359" w:rsidRDefault="00CC7764" w:rsidP="002976BE">
            <w:pPr>
              <w:jc w:val="center"/>
              <w:rPr>
                <w:bCs/>
                <w:color w:val="000000"/>
                <w:sz w:val="18"/>
                <w:szCs w:val="18"/>
              </w:rPr>
            </w:pPr>
            <w:r>
              <w:rPr>
                <w:bCs/>
                <w:color w:val="000000"/>
                <w:sz w:val="18"/>
                <w:szCs w:val="18"/>
              </w:rPr>
              <w:t>Apr-18</w:t>
            </w:r>
          </w:p>
        </w:tc>
        <w:tc>
          <w:tcPr>
            <w:tcW w:w="947" w:type="dxa"/>
            <w:tcBorders>
              <w:top w:val="nil"/>
              <w:left w:val="single" w:sz="4" w:space="0" w:color="auto"/>
              <w:bottom w:val="nil"/>
            </w:tcBorders>
            <w:shd w:val="clear" w:color="auto" w:fill="auto"/>
            <w:vAlign w:val="center"/>
          </w:tcPr>
          <w:p w14:paraId="769170DD" w14:textId="4B65C1F6" w:rsidR="00605CD6" w:rsidRPr="00201359" w:rsidRDefault="00CC7764" w:rsidP="006E1D16">
            <w:pPr>
              <w:jc w:val="center"/>
              <w:rPr>
                <w:bCs/>
                <w:color w:val="000000"/>
                <w:sz w:val="18"/>
                <w:szCs w:val="18"/>
              </w:rPr>
            </w:pPr>
            <w:r>
              <w:rPr>
                <w:bCs/>
                <w:color w:val="000000"/>
                <w:sz w:val="18"/>
                <w:szCs w:val="18"/>
              </w:rPr>
              <w:t>Dec</w:t>
            </w:r>
            <w:r w:rsidR="00605CD6" w:rsidRPr="00201359">
              <w:rPr>
                <w:bCs/>
                <w:color w:val="000000"/>
                <w:sz w:val="18"/>
                <w:szCs w:val="18"/>
              </w:rPr>
              <w:t>-</w:t>
            </w:r>
            <w:r w:rsidR="00721CB3" w:rsidRPr="00201359">
              <w:rPr>
                <w:bCs/>
                <w:color w:val="000000"/>
                <w:sz w:val="18"/>
                <w:szCs w:val="18"/>
              </w:rPr>
              <w:t>1</w:t>
            </w:r>
            <w:r>
              <w:rPr>
                <w:bCs/>
                <w:color w:val="000000"/>
                <w:sz w:val="18"/>
                <w:szCs w:val="18"/>
              </w:rPr>
              <w:t>8</w:t>
            </w:r>
          </w:p>
        </w:tc>
      </w:tr>
      <w:tr w:rsidR="00605CD6" w:rsidRPr="00201359" w14:paraId="40863F15" w14:textId="77777777" w:rsidTr="002976BE">
        <w:trPr>
          <w:trHeight w:val="259"/>
        </w:trPr>
        <w:tc>
          <w:tcPr>
            <w:tcW w:w="6408" w:type="dxa"/>
            <w:tcBorders>
              <w:top w:val="nil"/>
              <w:bottom w:val="nil"/>
              <w:right w:val="single" w:sz="4" w:space="0" w:color="auto"/>
            </w:tcBorders>
            <w:shd w:val="clear" w:color="auto" w:fill="auto"/>
            <w:vAlign w:val="center"/>
          </w:tcPr>
          <w:p w14:paraId="58C59F4B" w14:textId="77777777" w:rsidR="00605CD6" w:rsidRPr="00201359" w:rsidRDefault="00605CD6" w:rsidP="002976BE">
            <w:pPr>
              <w:ind w:firstLine="720"/>
              <w:rPr>
                <w:bCs/>
                <w:color w:val="000000"/>
                <w:sz w:val="18"/>
                <w:szCs w:val="18"/>
              </w:rPr>
            </w:pPr>
            <w:r w:rsidRPr="00201359">
              <w:rPr>
                <w:bCs/>
                <w:color w:val="000000"/>
                <w:sz w:val="18"/>
                <w:szCs w:val="18"/>
              </w:rPr>
              <w:t>Tissue</w:t>
            </w:r>
          </w:p>
        </w:tc>
        <w:tc>
          <w:tcPr>
            <w:tcW w:w="900" w:type="dxa"/>
            <w:tcBorders>
              <w:top w:val="nil"/>
              <w:left w:val="single" w:sz="4" w:space="0" w:color="auto"/>
              <w:bottom w:val="nil"/>
              <w:right w:val="single" w:sz="4" w:space="0" w:color="auto"/>
            </w:tcBorders>
            <w:shd w:val="clear" w:color="auto" w:fill="auto"/>
            <w:vAlign w:val="center"/>
          </w:tcPr>
          <w:p w14:paraId="307CF37D" w14:textId="0485851B" w:rsidR="00605CD6" w:rsidRPr="00201359" w:rsidRDefault="008A7895" w:rsidP="006E1D16">
            <w:pPr>
              <w:jc w:val="center"/>
              <w:rPr>
                <w:bCs/>
                <w:color w:val="000000"/>
                <w:sz w:val="18"/>
                <w:szCs w:val="18"/>
              </w:rPr>
            </w:pPr>
            <w:r>
              <w:rPr>
                <w:bCs/>
                <w:color w:val="000000"/>
                <w:sz w:val="18"/>
                <w:szCs w:val="18"/>
              </w:rPr>
              <w:t>Jun</w:t>
            </w:r>
            <w:r w:rsidR="00605CD6" w:rsidRPr="00201359">
              <w:rPr>
                <w:bCs/>
                <w:color w:val="000000"/>
                <w:sz w:val="18"/>
                <w:szCs w:val="18"/>
              </w:rPr>
              <w:t>-</w:t>
            </w:r>
            <w:r w:rsidR="00721CB3" w:rsidRPr="00201359">
              <w:rPr>
                <w:bCs/>
                <w:color w:val="000000"/>
                <w:sz w:val="18"/>
                <w:szCs w:val="18"/>
              </w:rPr>
              <w:t>1</w:t>
            </w:r>
            <w:r w:rsidR="00CC7764">
              <w:rPr>
                <w:bCs/>
                <w:color w:val="000000"/>
                <w:sz w:val="18"/>
                <w:szCs w:val="18"/>
              </w:rPr>
              <w:t>8</w:t>
            </w:r>
          </w:p>
        </w:tc>
        <w:tc>
          <w:tcPr>
            <w:tcW w:w="947" w:type="dxa"/>
            <w:tcBorders>
              <w:top w:val="nil"/>
              <w:left w:val="single" w:sz="4" w:space="0" w:color="auto"/>
              <w:bottom w:val="nil"/>
            </w:tcBorders>
            <w:shd w:val="clear" w:color="auto" w:fill="auto"/>
            <w:vAlign w:val="center"/>
          </w:tcPr>
          <w:p w14:paraId="4495C3D3" w14:textId="176D51F4" w:rsidR="00605CD6" w:rsidRPr="00201359" w:rsidRDefault="00CC7764" w:rsidP="006E1D16">
            <w:pPr>
              <w:jc w:val="center"/>
              <w:rPr>
                <w:bCs/>
                <w:color w:val="000000"/>
                <w:sz w:val="18"/>
                <w:szCs w:val="18"/>
              </w:rPr>
            </w:pPr>
            <w:r>
              <w:rPr>
                <w:bCs/>
                <w:color w:val="000000"/>
                <w:sz w:val="18"/>
                <w:szCs w:val="18"/>
              </w:rPr>
              <w:t>Dec-18</w:t>
            </w:r>
          </w:p>
        </w:tc>
      </w:tr>
      <w:tr w:rsidR="00605CD6" w:rsidRPr="00201359" w14:paraId="2B24687F" w14:textId="77777777" w:rsidTr="002976BE">
        <w:trPr>
          <w:trHeight w:val="259"/>
        </w:trPr>
        <w:tc>
          <w:tcPr>
            <w:tcW w:w="6408" w:type="dxa"/>
            <w:tcBorders>
              <w:top w:val="nil"/>
              <w:bottom w:val="nil"/>
              <w:right w:val="single" w:sz="4" w:space="0" w:color="auto"/>
            </w:tcBorders>
            <w:shd w:val="clear" w:color="auto" w:fill="auto"/>
            <w:vAlign w:val="center"/>
          </w:tcPr>
          <w:p w14:paraId="792EE2C4" w14:textId="77777777" w:rsidR="00605CD6" w:rsidRPr="00201359" w:rsidRDefault="00605CD6" w:rsidP="002976BE">
            <w:pPr>
              <w:ind w:firstLine="360"/>
              <w:rPr>
                <w:bCs/>
                <w:color w:val="000000"/>
                <w:sz w:val="18"/>
                <w:szCs w:val="18"/>
              </w:rPr>
            </w:pPr>
            <w:r w:rsidRPr="00201359">
              <w:rPr>
                <w:bCs/>
                <w:color w:val="000000"/>
                <w:sz w:val="18"/>
                <w:szCs w:val="18"/>
              </w:rPr>
              <w:t>Toxicity Testing:  Sediment</w:t>
            </w:r>
          </w:p>
        </w:tc>
        <w:tc>
          <w:tcPr>
            <w:tcW w:w="900" w:type="dxa"/>
            <w:tcBorders>
              <w:top w:val="nil"/>
              <w:left w:val="single" w:sz="4" w:space="0" w:color="auto"/>
              <w:bottom w:val="nil"/>
              <w:right w:val="single" w:sz="4" w:space="0" w:color="auto"/>
            </w:tcBorders>
            <w:shd w:val="clear" w:color="auto" w:fill="auto"/>
            <w:vAlign w:val="center"/>
          </w:tcPr>
          <w:p w14:paraId="16BE66C0" w14:textId="7D5EA316" w:rsidR="00605CD6" w:rsidRPr="00201359" w:rsidRDefault="00CC7764" w:rsidP="006E1D16">
            <w:pPr>
              <w:jc w:val="center"/>
              <w:rPr>
                <w:bCs/>
                <w:color w:val="000000"/>
                <w:sz w:val="18"/>
                <w:szCs w:val="18"/>
              </w:rPr>
            </w:pPr>
            <w:r>
              <w:rPr>
                <w:bCs/>
                <w:color w:val="000000"/>
                <w:sz w:val="18"/>
                <w:szCs w:val="18"/>
              </w:rPr>
              <w:t>Aug-18</w:t>
            </w:r>
          </w:p>
        </w:tc>
        <w:tc>
          <w:tcPr>
            <w:tcW w:w="947" w:type="dxa"/>
            <w:tcBorders>
              <w:top w:val="nil"/>
              <w:left w:val="single" w:sz="4" w:space="0" w:color="auto"/>
              <w:bottom w:val="nil"/>
            </w:tcBorders>
            <w:shd w:val="clear" w:color="auto" w:fill="auto"/>
            <w:vAlign w:val="center"/>
          </w:tcPr>
          <w:p w14:paraId="21789CCF" w14:textId="3D09C3F5" w:rsidR="00605CD6" w:rsidRPr="00201359" w:rsidRDefault="00CC7764" w:rsidP="006E1D16">
            <w:pPr>
              <w:jc w:val="center"/>
              <w:rPr>
                <w:bCs/>
                <w:color w:val="000000"/>
                <w:sz w:val="18"/>
                <w:szCs w:val="18"/>
              </w:rPr>
            </w:pPr>
            <w:r>
              <w:rPr>
                <w:bCs/>
                <w:color w:val="000000"/>
                <w:sz w:val="18"/>
                <w:szCs w:val="18"/>
              </w:rPr>
              <w:t>Aug-18</w:t>
            </w:r>
          </w:p>
        </w:tc>
      </w:tr>
      <w:tr w:rsidR="00605CD6" w:rsidRPr="00201359" w14:paraId="73B702C1" w14:textId="77777777" w:rsidTr="002976BE">
        <w:trPr>
          <w:trHeight w:val="259"/>
        </w:trPr>
        <w:tc>
          <w:tcPr>
            <w:tcW w:w="6408" w:type="dxa"/>
            <w:tcBorders>
              <w:top w:val="nil"/>
              <w:bottom w:val="nil"/>
              <w:right w:val="single" w:sz="4" w:space="0" w:color="auto"/>
            </w:tcBorders>
            <w:shd w:val="clear" w:color="auto" w:fill="auto"/>
            <w:vAlign w:val="center"/>
          </w:tcPr>
          <w:p w14:paraId="2EC9ABED" w14:textId="77777777" w:rsidR="00605CD6" w:rsidRPr="00201359" w:rsidRDefault="00605CD6" w:rsidP="002976BE">
            <w:pPr>
              <w:ind w:firstLine="360"/>
              <w:rPr>
                <w:bCs/>
                <w:color w:val="000000"/>
                <w:sz w:val="18"/>
                <w:szCs w:val="18"/>
              </w:rPr>
            </w:pPr>
            <w:r w:rsidRPr="00201359">
              <w:rPr>
                <w:bCs/>
                <w:color w:val="000000"/>
                <w:sz w:val="18"/>
                <w:szCs w:val="18"/>
              </w:rPr>
              <w:t>Taxonomy</w:t>
            </w:r>
          </w:p>
        </w:tc>
        <w:tc>
          <w:tcPr>
            <w:tcW w:w="900" w:type="dxa"/>
            <w:tcBorders>
              <w:top w:val="nil"/>
              <w:left w:val="single" w:sz="4" w:space="0" w:color="auto"/>
              <w:bottom w:val="nil"/>
              <w:right w:val="single" w:sz="4" w:space="0" w:color="auto"/>
            </w:tcBorders>
            <w:shd w:val="clear" w:color="auto" w:fill="auto"/>
            <w:vAlign w:val="center"/>
          </w:tcPr>
          <w:p w14:paraId="09D56A22" w14:textId="77777777" w:rsidR="00605CD6" w:rsidRPr="00201359" w:rsidRDefault="00605CD6" w:rsidP="002976BE">
            <w:pPr>
              <w:jc w:val="center"/>
              <w:rPr>
                <w:bCs/>
                <w:color w:val="000000"/>
                <w:sz w:val="18"/>
                <w:szCs w:val="18"/>
              </w:rPr>
            </w:pPr>
          </w:p>
        </w:tc>
        <w:tc>
          <w:tcPr>
            <w:tcW w:w="947" w:type="dxa"/>
            <w:tcBorders>
              <w:top w:val="nil"/>
              <w:left w:val="single" w:sz="4" w:space="0" w:color="auto"/>
              <w:bottom w:val="nil"/>
            </w:tcBorders>
            <w:shd w:val="clear" w:color="auto" w:fill="auto"/>
            <w:vAlign w:val="center"/>
          </w:tcPr>
          <w:p w14:paraId="5B555552" w14:textId="77777777" w:rsidR="00605CD6" w:rsidRPr="00201359" w:rsidRDefault="00605CD6" w:rsidP="002976BE">
            <w:pPr>
              <w:jc w:val="center"/>
              <w:rPr>
                <w:bCs/>
                <w:color w:val="000000"/>
                <w:sz w:val="18"/>
                <w:szCs w:val="18"/>
              </w:rPr>
            </w:pPr>
          </w:p>
        </w:tc>
      </w:tr>
      <w:tr w:rsidR="00605CD6" w:rsidRPr="00201359" w14:paraId="00CD3ECF" w14:textId="77777777" w:rsidTr="002976BE">
        <w:trPr>
          <w:trHeight w:val="259"/>
        </w:trPr>
        <w:tc>
          <w:tcPr>
            <w:tcW w:w="6408" w:type="dxa"/>
            <w:tcBorders>
              <w:top w:val="nil"/>
              <w:bottom w:val="nil"/>
              <w:right w:val="single" w:sz="4" w:space="0" w:color="auto"/>
            </w:tcBorders>
            <w:shd w:val="clear" w:color="auto" w:fill="auto"/>
            <w:vAlign w:val="center"/>
          </w:tcPr>
          <w:p w14:paraId="4EF18965" w14:textId="77777777" w:rsidR="00605CD6" w:rsidRPr="00201359" w:rsidRDefault="00605CD6" w:rsidP="002976BE">
            <w:pPr>
              <w:ind w:firstLine="720"/>
              <w:rPr>
                <w:bCs/>
                <w:color w:val="000000"/>
                <w:sz w:val="18"/>
                <w:szCs w:val="18"/>
              </w:rPr>
            </w:pPr>
            <w:r w:rsidRPr="00201359">
              <w:rPr>
                <w:bCs/>
                <w:color w:val="000000"/>
                <w:sz w:val="18"/>
                <w:szCs w:val="18"/>
              </w:rPr>
              <w:t>Benthic Macroinvertebrates</w:t>
            </w:r>
          </w:p>
        </w:tc>
        <w:tc>
          <w:tcPr>
            <w:tcW w:w="900" w:type="dxa"/>
            <w:tcBorders>
              <w:top w:val="nil"/>
              <w:left w:val="single" w:sz="4" w:space="0" w:color="auto"/>
              <w:bottom w:val="nil"/>
              <w:right w:val="single" w:sz="4" w:space="0" w:color="auto"/>
            </w:tcBorders>
            <w:shd w:val="clear" w:color="auto" w:fill="auto"/>
            <w:vAlign w:val="center"/>
          </w:tcPr>
          <w:p w14:paraId="2330B518" w14:textId="7AC15117" w:rsidR="00605CD6" w:rsidRPr="00201359" w:rsidRDefault="00CC7764" w:rsidP="002976BE">
            <w:pPr>
              <w:jc w:val="center"/>
              <w:rPr>
                <w:bCs/>
                <w:color w:val="000000"/>
                <w:sz w:val="18"/>
                <w:szCs w:val="18"/>
              </w:rPr>
            </w:pPr>
            <w:r>
              <w:rPr>
                <w:bCs/>
                <w:color w:val="000000"/>
                <w:sz w:val="18"/>
                <w:szCs w:val="18"/>
              </w:rPr>
              <w:t>Apr-18</w:t>
            </w:r>
          </w:p>
        </w:tc>
        <w:tc>
          <w:tcPr>
            <w:tcW w:w="947" w:type="dxa"/>
            <w:tcBorders>
              <w:top w:val="nil"/>
              <w:left w:val="single" w:sz="4" w:space="0" w:color="auto"/>
              <w:bottom w:val="nil"/>
            </w:tcBorders>
            <w:shd w:val="clear" w:color="auto" w:fill="auto"/>
            <w:vAlign w:val="center"/>
          </w:tcPr>
          <w:p w14:paraId="1EA0258C" w14:textId="1F6BB346" w:rsidR="00605CD6" w:rsidRPr="00201359" w:rsidRDefault="00605CD6" w:rsidP="006E1D16">
            <w:pPr>
              <w:jc w:val="center"/>
              <w:rPr>
                <w:bCs/>
                <w:color w:val="000000"/>
                <w:sz w:val="18"/>
                <w:szCs w:val="18"/>
              </w:rPr>
            </w:pPr>
            <w:r w:rsidRPr="00201359">
              <w:rPr>
                <w:bCs/>
                <w:color w:val="000000"/>
                <w:sz w:val="18"/>
                <w:szCs w:val="18"/>
              </w:rPr>
              <w:t>Feb-</w:t>
            </w:r>
            <w:r w:rsidR="00721CB3" w:rsidRPr="00201359">
              <w:rPr>
                <w:bCs/>
                <w:color w:val="000000"/>
                <w:sz w:val="18"/>
                <w:szCs w:val="18"/>
              </w:rPr>
              <w:t>1</w:t>
            </w:r>
            <w:r w:rsidR="00CC7764">
              <w:rPr>
                <w:bCs/>
                <w:color w:val="000000"/>
                <w:sz w:val="18"/>
                <w:szCs w:val="18"/>
              </w:rPr>
              <w:t>9</w:t>
            </w:r>
          </w:p>
        </w:tc>
      </w:tr>
      <w:tr w:rsidR="00605CD6" w:rsidRPr="00201359" w14:paraId="56BFA119" w14:textId="77777777" w:rsidTr="002976BE">
        <w:trPr>
          <w:trHeight w:val="259"/>
        </w:trPr>
        <w:tc>
          <w:tcPr>
            <w:tcW w:w="6408" w:type="dxa"/>
            <w:tcBorders>
              <w:top w:val="nil"/>
              <w:bottom w:val="nil"/>
              <w:right w:val="single" w:sz="4" w:space="0" w:color="auto"/>
            </w:tcBorders>
            <w:shd w:val="clear" w:color="auto" w:fill="auto"/>
            <w:vAlign w:val="center"/>
          </w:tcPr>
          <w:p w14:paraId="5CEF4199" w14:textId="77777777" w:rsidR="00605CD6" w:rsidRPr="00201359" w:rsidRDefault="00605CD6" w:rsidP="002976BE">
            <w:pPr>
              <w:ind w:firstLine="720"/>
              <w:rPr>
                <w:bCs/>
                <w:color w:val="000000"/>
                <w:sz w:val="18"/>
                <w:szCs w:val="18"/>
              </w:rPr>
            </w:pPr>
            <w:r w:rsidRPr="00201359">
              <w:rPr>
                <w:bCs/>
                <w:color w:val="000000"/>
                <w:sz w:val="18"/>
                <w:szCs w:val="18"/>
              </w:rPr>
              <w:t>Benthic Infauna</w:t>
            </w:r>
          </w:p>
        </w:tc>
        <w:tc>
          <w:tcPr>
            <w:tcW w:w="900" w:type="dxa"/>
            <w:tcBorders>
              <w:top w:val="nil"/>
              <w:left w:val="single" w:sz="4" w:space="0" w:color="auto"/>
              <w:bottom w:val="nil"/>
              <w:right w:val="single" w:sz="4" w:space="0" w:color="auto"/>
            </w:tcBorders>
            <w:shd w:val="clear" w:color="auto" w:fill="auto"/>
            <w:vAlign w:val="center"/>
          </w:tcPr>
          <w:p w14:paraId="61B45F7A" w14:textId="3CF5E215" w:rsidR="00605CD6" w:rsidRPr="00201359" w:rsidRDefault="00CC7764" w:rsidP="006E1D16">
            <w:pPr>
              <w:jc w:val="center"/>
              <w:rPr>
                <w:bCs/>
                <w:color w:val="000000"/>
                <w:sz w:val="18"/>
                <w:szCs w:val="18"/>
              </w:rPr>
            </w:pPr>
            <w:r>
              <w:rPr>
                <w:bCs/>
                <w:color w:val="000000"/>
                <w:sz w:val="18"/>
                <w:szCs w:val="18"/>
              </w:rPr>
              <w:t>Apr-18</w:t>
            </w:r>
          </w:p>
        </w:tc>
        <w:tc>
          <w:tcPr>
            <w:tcW w:w="947" w:type="dxa"/>
            <w:tcBorders>
              <w:top w:val="nil"/>
              <w:left w:val="single" w:sz="4" w:space="0" w:color="auto"/>
              <w:bottom w:val="nil"/>
            </w:tcBorders>
            <w:shd w:val="clear" w:color="auto" w:fill="auto"/>
            <w:vAlign w:val="center"/>
          </w:tcPr>
          <w:p w14:paraId="5FBFA8E7" w14:textId="6545F93A" w:rsidR="00605CD6" w:rsidRPr="00201359" w:rsidRDefault="00605CD6" w:rsidP="006E1D16">
            <w:pPr>
              <w:jc w:val="center"/>
              <w:rPr>
                <w:bCs/>
                <w:color w:val="000000"/>
                <w:sz w:val="18"/>
                <w:szCs w:val="18"/>
              </w:rPr>
            </w:pPr>
            <w:r w:rsidRPr="00201359">
              <w:rPr>
                <w:bCs/>
                <w:color w:val="000000"/>
                <w:sz w:val="18"/>
                <w:szCs w:val="18"/>
              </w:rPr>
              <w:t>Mar-</w:t>
            </w:r>
            <w:r w:rsidR="00721CB3" w:rsidRPr="00201359">
              <w:rPr>
                <w:bCs/>
                <w:color w:val="000000"/>
                <w:sz w:val="18"/>
                <w:szCs w:val="18"/>
              </w:rPr>
              <w:t>1</w:t>
            </w:r>
            <w:r w:rsidR="00CC7764">
              <w:rPr>
                <w:bCs/>
                <w:color w:val="000000"/>
                <w:sz w:val="18"/>
                <w:szCs w:val="18"/>
              </w:rPr>
              <w:t>9</w:t>
            </w:r>
          </w:p>
        </w:tc>
      </w:tr>
      <w:tr w:rsidR="00605CD6" w:rsidRPr="00201359" w14:paraId="0DE90949" w14:textId="77777777" w:rsidTr="002976BE">
        <w:trPr>
          <w:trHeight w:val="259"/>
        </w:trPr>
        <w:tc>
          <w:tcPr>
            <w:tcW w:w="6408" w:type="dxa"/>
            <w:tcBorders>
              <w:top w:val="nil"/>
              <w:bottom w:val="nil"/>
              <w:right w:val="single" w:sz="4" w:space="0" w:color="auto"/>
            </w:tcBorders>
            <w:shd w:val="clear" w:color="auto" w:fill="auto"/>
            <w:vAlign w:val="center"/>
          </w:tcPr>
          <w:p w14:paraId="10942D9A" w14:textId="77777777" w:rsidR="00605CD6" w:rsidRPr="00201359" w:rsidRDefault="00605CD6" w:rsidP="002976BE">
            <w:pPr>
              <w:rPr>
                <w:bCs/>
                <w:color w:val="000000"/>
                <w:sz w:val="18"/>
                <w:szCs w:val="18"/>
              </w:rPr>
            </w:pPr>
            <w:r w:rsidRPr="00201359">
              <w:rPr>
                <w:bCs/>
                <w:color w:val="000000"/>
                <w:sz w:val="18"/>
                <w:szCs w:val="18"/>
              </w:rPr>
              <w:t>Data Management, Analysis &amp; Reporting</w:t>
            </w:r>
          </w:p>
        </w:tc>
        <w:tc>
          <w:tcPr>
            <w:tcW w:w="900" w:type="dxa"/>
            <w:tcBorders>
              <w:top w:val="nil"/>
              <w:left w:val="single" w:sz="4" w:space="0" w:color="auto"/>
              <w:bottom w:val="nil"/>
              <w:right w:val="single" w:sz="4" w:space="0" w:color="auto"/>
            </w:tcBorders>
            <w:shd w:val="clear" w:color="auto" w:fill="auto"/>
            <w:vAlign w:val="center"/>
          </w:tcPr>
          <w:p w14:paraId="1FA6278B" w14:textId="77777777" w:rsidR="00605CD6" w:rsidRPr="00201359" w:rsidRDefault="00605CD6" w:rsidP="002976BE">
            <w:pPr>
              <w:jc w:val="center"/>
              <w:rPr>
                <w:bCs/>
                <w:color w:val="000000"/>
                <w:sz w:val="18"/>
                <w:szCs w:val="18"/>
              </w:rPr>
            </w:pPr>
          </w:p>
        </w:tc>
        <w:tc>
          <w:tcPr>
            <w:tcW w:w="947" w:type="dxa"/>
            <w:tcBorders>
              <w:top w:val="nil"/>
              <w:left w:val="single" w:sz="4" w:space="0" w:color="auto"/>
              <w:bottom w:val="nil"/>
            </w:tcBorders>
            <w:shd w:val="clear" w:color="auto" w:fill="auto"/>
            <w:vAlign w:val="center"/>
          </w:tcPr>
          <w:p w14:paraId="4447B49F" w14:textId="77777777" w:rsidR="00605CD6" w:rsidRPr="00201359" w:rsidRDefault="00605CD6" w:rsidP="002976BE">
            <w:pPr>
              <w:jc w:val="center"/>
              <w:rPr>
                <w:bCs/>
                <w:color w:val="000000"/>
                <w:sz w:val="18"/>
                <w:szCs w:val="18"/>
              </w:rPr>
            </w:pPr>
          </w:p>
        </w:tc>
      </w:tr>
      <w:tr w:rsidR="00605CD6" w:rsidRPr="00201359" w14:paraId="52334177" w14:textId="77777777" w:rsidTr="002976BE">
        <w:trPr>
          <w:trHeight w:val="259"/>
        </w:trPr>
        <w:tc>
          <w:tcPr>
            <w:tcW w:w="6408" w:type="dxa"/>
            <w:tcBorders>
              <w:top w:val="nil"/>
              <w:bottom w:val="nil"/>
              <w:right w:val="single" w:sz="4" w:space="0" w:color="auto"/>
            </w:tcBorders>
            <w:shd w:val="clear" w:color="auto" w:fill="auto"/>
            <w:vAlign w:val="center"/>
          </w:tcPr>
          <w:p w14:paraId="401600F9" w14:textId="77777777" w:rsidR="00605CD6" w:rsidRPr="00201359" w:rsidRDefault="00605CD6" w:rsidP="002976BE">
            <w:pPr>
              <w:ind w:firstLine="360"/>
              <w:rPr>
                <w:bCs/>
                <w:color w:val="000000"/>
                <w:sz w:val="18"/>
                <w:szCs w:val="18"/>
              </w:rPr>
            </w:pPr>
            <w:r w:rsidRPr="00201359">
              <w:rPr>
                <w:bCs/>
                <w:color w:val="000000"/>
                <w:sz w:val="18"/>
                <w:szCs w:val="18"/>
              </w:rPr>
              <w:t>Data Management</w:t>
            </w:r>
          </w:p>
        </w:tc>
        <w:tc>
          <w:tcPr>
            <w:tcW w:w="900" w:type="dxa"/>
            <w:tcBorders>
              <w:top w:val="nil"/>
              <w:left w:val="single" w:sz="4" w:space="0" w:color="auto"/>
              <w:bottom w:val="nil"/>
              <w:right w:val="single" w:sz="4" w:space="0" w:color="auto"/>
            </w:tcBorders>
            <w:shd w:val="clear" w:color="auto" w:fill="auto"/>
            <w:vAlign w:val="center"/>
          </w:tcPr>
          <w:p w14:paraId="273026ED" w14:textId="48F090E6" w:rsidR="00605CD6" w:rsidRPr="00201359" w:rsidRDefault="00CC7764" w:rsidP="002976BE">
            <w:pPr>
              <w:jc w:val="center"/>
              <w:rPr>
                <w:bCs/>
                <w:color w:val="000000"/>
                <w:sz w:val="18"/>
                <w:szCs w:val="18"/>
              </w:rPr>
            </w:pPr>
            <w:r>
              <w:rPr>
                <w:bCs/>
                <w:color w:val="000000"/>
                <w:sz w:val="18"/>
                <w:szCs w:val="18"/>
              </w:rPr>
              <w:t>Apr-18</w:t>
            </w:r>
          </w:p>
        </w:tc>
        <w:tc>
          <w:tcPr>
            <w:tcW w:w="947" w:type="dxa"/>
            <w:tcBorders>
              <w:top w:val="nil"/>
              <w:left w:val="single" w:sz="4" w:space="0" w:color="auto"/>
              <w:bottom w:val="nil"/>
            </w:tcBorders>
            <w:shd w:val="clear" w:color="auto" w:fill="auto"/>
            <w:vAlign w:val="center"/>
          </w:tcPr>
          <w:p w14:paraId="7D521D19" w14:textId="5809530D" w:rsidR="00605CD6" w:rsidRPr="00201359" w:rsidRDefault="00605CD6" w:rsidP="006E1D16">
            <w:pPr>
              <w:jc w:val="center"/>
              <w:rPr>
                <w:bCs/>
                <w:color w:val="000000"/>
                <w:sz w:val="18"/>
                <w:szCs w:val="18"/>
              </w:rPr>
            </w:pPr>
            <w:r w:rsidRPr="00201359">
              <w:rPr>
                <w:bCs/>
                <w:color w:val="000000"/>
                <w:sz w:val="18"/>
                <w:szCs w:val="18"/>
              </w:rPr>
              <w:t>May-</w:t>
            </w:r>
            <w:r w:rsidR="00721CB3" w:rsidRPr="00201359">
              <w:rPr>
                <w:bCs/>
                <w:color w:val="000000"/>
                <w:sz w:val="18"/>
                <w:szCs w:val="18"/>
              </w:rPr>
              <w:t>1</w:t>
            </w:r>
            <w:r w:rsidR="00CC7764">
              <w:rPr>
                <w:bCs/>
                <w:color w:val="000000"/>
                <w:sz w:val="18"/>
                <w:szCs w:val="18"/>
              </w:rPr>
              <w:t>9</w:t>
            </w:r>
          </w:p>
        </w:tc>
      </w:tr>
      <w:tr w:rsidR="00605CD6" w:rsidRPr="00201359" w14:paraId="08BB22B8" w14:textId="77777777" w:rsidTr="002976BE">
        <w:trPr>
          <w:trHeight w:val="259"/>
        </w:trPr>
        <w:tc>
          <w:tcPr>
            <w:tcW w:w="6408" w:type="dxa"/>
            <w:tcBorders>
              <w:top w:val="nil"/>
              <w:bottom w:val="nil"/>
              <w:right w:val="single" w:sz="4" w:space="0" w:color="auto"/>
            </w:tcBorders>
            <w:shd w:val="clear" w:color="auto" w:fill="auto"/>
            <w:vAlign w:val="center"/>
          </w:tcPr>
          <w:p w14:paraId="136355F7" w14:textId="77777777" w:rsidR="00605CD6" w:rsidRPr="00201359" w:rsidRDefault="00605CD6" w:rsidP="002976BE">
            <w:pPr>
              <w:ind w:firstLine="360"/>
              <w:rPr>
                <w:bCs/>
                <w:color w:val="000000"/>
                <w:sz w:val="18"/>
                <w:szCs w:val="18"/>
              </w:rPr>
            </w:pPr>
            <w:r w:rsidRPr="00201359">
              <w:rPr>
                <w:bCs/>
                <w:color w:val="000000"/>
                <w:sz w:val="18"/>
                <w:szCs w:val="18"/>
              </w:rPr>
              <w:t>Draft Report</w:t>
            </w:r>
          </w:p>
        </w:tc>
        <w:tc>
          <w:tcPr>
            <w:tcW w:w="900" w:type="dxa"/>
            <w:tcBorders>
              <w:top w:val="nil"/>
              <w:left w:val="single" w:sz="4" w:space="0" w:color="auto"/>
              <w:bottom w:val="nil"/>
              <w:right w:val="single" w:sz="4" w:space="0" w:color="auto"/>
            </w:tcBorders>
            <w:shd w:val="clear" w:color="auto" w:fill="auto"/>
            <w:vAlign w:val="center"/>
          </w:tcPr>
          <w:p w14:paraId="64E58F23" w14:textId="63EF164F" w:rsidR="00605CD6" w:rsidRPr="00201359" w:rsidRDefault="00605CD6" w:rsidP="006E1D16">
            <w:pPr>
              <w:jc w:val="center"/>
              <w:rPr>
                <w:bCs/>
                <w:color w:val="000000"/>
                <w:sz w:val="18"/>
                <w:szCs w:val="18"/>
              </w:rPr>
            </w:pPr>
            <w:r w:rsidRPr="00201359">
              <w:rPr>
                <w:bCs/>
                <w:color w:val="000000"/>
                <w:sz w:val="18"/>
                <w:szCs w:val="18"/>
              </w:rPr>
              <w:t>May-</w:t>
            </w:r>
            <w:r w:rsidR="00721CB3" w:rsidRPr="00201359">
              <w:rPr>
                <w:bCs/>
                <w:color w:val="000000"/>
                <w:sz w:val="18"/>
                <w:szCs w:val="18"/>
              </w:rPr>
              <w:t>1</w:t>
            </w:r>
            <w:r w:rsidR="00CC7764">
              <w:rPr>
                <w:bCs/>
                <w:color w:val="000000"/>
                <w:sz w:val="18"/>
                <w:szCs w:val="18"/>
              </w:rPr>
              <w:t>9</w:t>
            </w:r>
          </w:p>
        </w:tc>
        <w:tc>
          <w:tcPr>
            <w:tcW w:w="947" w:type="dxa"/>
            <w:tcBorders>
              <w:top w:val="nil"/>
              <w:left w:val="single" w:sz="4" w:space="0" w:color="auto"/>
              <w:bottom w:val="nil"/>
            </w:tcBorders>
            <w:shd w:val="clear" w:color="auto" w:fill="auto"/>
            <w:vAlign w:val="center"/>
          </w:tcPr>
          <w:p w14:paraId="55B12A93" w14:textId="27010778" w:rsidR="00605CD6" w:rsidRPr="00201359" w:rsidRDefault="00605CD6" w:rsidP="006E1D16">
            <w:pPr>
              <w:jc w:val="center"/>
              <w:rPr>
                <w:bCs/>
                <w:color w:val="000000"/>
                <w:sz w:val="18"/>
                <w:szCs w:val="18"/>
              </w:rPr>
            </w:pPr>
            <w:r w:rsidRPr="00201359">
              <w:rPr>
                <w:bCs/>
                <w:color w:val="000000"/>
                <w:sz w:val="18"/>
                <w:szCs w:val="18"/>
              </w:rPr>
              <w:t>July-</w:t>
            </w:r>
            <w:r w:rsidR="00721CB3" w:rsidRPr="00201359">
              <w:rPr>
                <w:bCs/>
                <w:color w:val="000000"/>
                <w:sz w:val="18"/>
                <w:szCs w:val="18"/>
              </w:rPr>
              <w:t>1</w:t>
            </w:r>
            <w:r w:rsidR="00CC7764">
              <w:rPr>
                <w:bCs/>
                <w:color w:val="000000"/>
                <w:sz w:val="18"/>
                <w:szCs w:val="18"/>
              </w:rPr>
              <w:t>9</w:t>
            </w:r>
          </w:p>
        </w:tc>
      </w:tr>
      <w:tr w:rsidR="00605CD6" w:rsidRPr="00201359" w14:paraId="34A422BC" w14:textId="77777777" w:rsidTr="002976BE">
        <w:trPr>
          <w:trHeight w:val="259"/>
        </w:trPr>
        <w:tc>
          <w:tcPr>
            <w:tcW w:w="6408" w:type="dxa"/>
            <w:tcBorders>
              <w:top w:val="nil"/>
              <w:right w:val="single" w:sz="4" w:space="0" w:color="auto"/>
            </w:tcBorders>
            <w:shd w:val="clear" w:color="auto" w:fill="auto"/>
            <w:vAlign w:val="center"/>
          </w:tcPr>
          <w:p w14:paraId="0E2FB41B" w14:textId="77777777" w:rsidR="00605CD6" w:rsidRPr="00201359" w:rsidRDefault="00605CD6" w:rsidP="002976BE">
            <w:pPr>
              <w:ind w:firstLine="360"/>
              <w:rPr>
                <w:bCs/>
                <w:color w:val="000000"/>
                <w:sz w:val="18"/>
                <w:szCs w:val="18"/>
              </w:rPr>
            </w:pPr>
            <w:r w:rsidRPr="00201359">
              <w:rPr>
                <w:bCs/>
                <w:color w:val="000000"/>
                <w:sz w:val="18"/>
                <w:szCs w:val="18"/>
              </w:rPr>
              <w:t>Annual Report Finalized</w:t>
            </w:r>
          </w:p>
        </w:tc>
        <w:tc>
          <w:tcPr>
            <w:tcW w:w="900" w:type="dxa"/>
            <w:tcBorders>
              <w:top w:val="nil"/>
              <w:left w:val="single" w:sz="4" w:space="0" w:color="auto"/>
              <w:right w:val="single" w:sz="4" w:space="0" w:color="auto"/>
            </w:tcBorders>
            <w:shd w:val="clear" w:color="auto" w:fill="auto"/>
            <w:vAlign w:val="center"/>
          </w:tcPr>
          <w:p w14:paraId="571D1951" w14:textId="5CCBAE46" w:rsidR="00605CD6" w:rsidRPr="00201359" w:rsidRDefault="00605CD6" w:rsidP="006E1D16">
            <w:pPr>
              <w:jc w:val="center"/>
              <w:rPr>
                <w:bCs/>
                <w:color w:val="000000"/>
                <w:sz w:val="18"/>
                <w:szCs w:val="18"/>
              </w:rPr>
            </w:pPr>
            <w:r w:rsidRPr="00201359">
              <w:rPr>
                <w:bCs/>
                <w:color w:val="000000"/>
                <w:sz w:val="18"/>
                <w:szCs w:val="18"/>
              </w:rPr>
              <w:t>July-</w:t>
            </w:r>
            <w:r w:rsidR="00721CB3" w:rsidRPr="00201359">
              <w:rPr>
                <w:bCs/>
                <w:color w:val="000000"/>
                <w:sz w:val="18"/>
                <w:szCs w:val="18"/>
              </w:rPr>
              <w:t>1</w:t>
            </w:r>
            <w:r w:rsidR="00CC7764">
              <w:rPr>
                <w:bCs/>
                <w:color w:val="000000"/>
                <w:sz w:val="18"/>
                <w:szCs w:val="18"/>
              </w:rPr>
              <w:t>9</w:t>
            </w:r>
          </w:p>
        </w:tc>
        <w:tc>
          <w:tcPr>
            <w:tcW w:w="947" w:type="dxa"/>
            <w:tcBorders>
              <w:top w:val="nil"/>
              <w:left w:val="single" w:sz="4" w:space="0" w:color="auto"/>
            </w:tcBorders>
            <w:shd w:val="clear" w:color="auto" w:fill="auto"/>
            <w:vAlign w:val="center"/>
          </w:tcPr>
          <w:p w14:paraId="12612A65" w14:textId="7500C99C" w:rsidR="00605CD6" w:rsidRPr="00201359" w:rsidRDefault="00605CD6" w:rsidP="006E1D16">
            <w:pPr>
              <w:jc w:val="center"/>
              <w:rPr>
                <w:bCs/>
                <w:color w:val="000000"/>
                <w:sz w:val="18"/>
                <w:szCs w:val="18"/>
              </w:rPr>
            </w:pPr>
            <w:r w:rsidRPr="00201359">
              <w:rPr>
                <w:bCs/>
                <w:color w:val="000000"/>
                <w:sz w:val="18"/>
                <w:szCs w:val="18"/>
              </w:rPr>
              <w:t>Aug-</w:t>
            </w:r>
            <w:r w:rsidR="00721CB3" w:rsidRPr="00201359">
              <w:rPr>
                <w:bCs/>
                <w:color w:val="000000"/>
                <w:sz w:val="18"/>
                <w:szCs w:val="18"/>
              </w:rPr>
              <w:t>1</w:t>
            </w:r>
            <w:r w:rsidR="00CC7764">
              <w:rPr>
                <w:bCs/>
                <w:color w:val="000000"/>
                <w:sz w:val="18"/>
                <w:szCs w:val="18"/>
              </w:rPr>
              <w:t>9</w:t>
            </w:r>
          </w:p>
        </w:tc>
      </w:tr>
    </w:tbl>
    <w:p w14:paraId="17D54910" w14:textId="77777777" w:rsidR="00605CD6" w:rsidRDefault="00605CD6" w:rsidP="00605CD6"/>
    <w:p w14:paraId="6C609837" w14:textId="77777777" w:rsidR="00605CD6" w:rsidRPr="002A6EAE" w:rsidRDefault="00605CD6" w:rsidP="00605CD6"/>
    <w:p w14:paraId="50BC7908" w14:textId="77777777" w:rsidR="00605CD6" w:rsidRPr="00B97C31" w:rsidRDefault="00605CD6" w:rsidP="00605CD6">
      <w:pPr>
        <w:jc w:val="both"/>
      </w:pPr>
    </w:p>
    <w:p w14:paraId="697BF5E8" w14:textId="77777777" w:rsidR="00605CD6" w:rsidRPr="00E96CF0" w:rsidRDefault="00605CD6" w:rsidP="00605CD6">
      <w:pPr>
        <w:jc w:val="both"/>
      </w:pPr>
    </w:p>
    <w:p w14:paraId="5395A27E" w14:textId="77777777" w:rsidR="00605CD6" w:rsidRPr="00B44171" w:rsidRDefault="00605CD6" w:rsidP="002976BE">
      <w:pPr>
        <w:pStyle w:val="GMX-heading2"/>
        <w:numPr>
          <w:ilvl w:val="1"/>
          <w:numId w:val="30"/>
        </w:numPr>
        <w:spacing w:before="0" w:after="120"/>
        <w:jc w:val="both"/>
      </w:pPr>
      <w:r>
        <w:br w:type="page"/>
      </w:r>
      <w:r w:rsidRPr="00B44171">
        <w:lastRenderedPageBreak/>
        <w:t>Geographic Setting</w:t>
      </w:r>
      <w:r>
        <w:fldChar w:fldCharType="begin"/>
      </w:r>
      <w:r>
        <w:instrText xml:space="preserve"> TC "</w:instrText>
      </w:r>
      <w:bookmarkStart w:id="33" w:name="_Toc480557418"/>
      <w:r w:rsidRPr="00525DA2">
        <w:instrText>Geographic Setting</w:instrText>
      </w:r>
      <w:bookmarkEnd w:id="33"/>
      <w:r>
        <w:instrText xml:space="preserve">" \f C \l "2" </w:instrText>
      </w:r>
      <w:r>
        <w:fldChar w:fldCharType="end"/>
      </w:r>
    </w:p>
    <w:p w14:paraId="2E87941E" w14:textId="77777777" w:rsidR="00605CD6" w:rsidRDefault="00605CD6" w:rsidP="00605CD6">
      <w:pPr>
        <w:jc w:val="both"/>
      </w:pPr>
      <w:r>
        <w:t>The Los Angeles River watershed encompasses western and central portions of Los Angeles County. It is bounded by the San Gabriel, Santa Susana, and Santa Monica Mountains to the north and west, the San Gabriel River to the east, and the Pacific Ocean to the south. The Los Angeles River’s headwaters originate in the Santa Monica, Santa Susana, and San Gabriel Mountains and the river terminates at the San Pedro Bay/Los Angeles and Long Beach Harbor complex, which is semi-enclosed by a 7.5 mile breakwater.</w:t>
      </w:r>
      <w:r w:rsidRPr="00A906F2">
        <w:t xml:space="preserve"> </w:t>
      </w:r>
      <w:r>
        <w:t>The river’s tidal prism/estuary begins in Long Beach at Willow Street and runs approximately three miles before joining with Queensway Bay (Figure 2).</w:t>
      </w:r>
    </w:p>
    <w:p w14:paraId="2249FC4C" w14:textId="77777777" w:rsidR="00605CD6" w:rsidRDefault="00605CD6" w:rsidP="00605CD6">
      <w:pPr>
        <w:jc w:val="both"/>
      </w:pPr>
    </w:p>
    <w:p w14:paraId="0B60A855" w14:textId="77777777" w:rsidR="00605CD6" w:rsidRDefault="00F533B4" w:rsidP="00605CD6">
      <w:pPr>
        <w:jc w:val="both"/>
      </w:pPr>
      <w:r>
        <w:rPr>
          <w:noProof/>
        </w:rPr>
        <w:lastRenderedPageBreak/>
        <w:drawing>
          <wp:inline distT="0" distB="0" distL="0" distR="0" wp14:anchorId="4BD9DF35" wp14:editId="0054E2B4">
            <wp:extent cx="5779135" cy="7483475"/>
            <wp:effectExtent l="0" t="0" r="0" b="3175"/>
            <wp:docPr id="1" name="Picture 1" descr="LARWMP Watershe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WMP Watershed ma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9135" cy="7483475"/>
                    </a:xfrm>
                    <a:prstGeom prst="rect">
                      <a:avLst/>
                    </a:prstGeom>
                    <a:noFill/>
                    <a:ln>
                      <a:noFill/>
                    </a:ln>
                  </pic:spPr>
                </pic:pic>
              </a:graphicData>
            </a:graphic>
          </wp:inline>
        </w:drawing>
      </w:r>
    </w:p>
    <w:p w14:paraId="16268B9D" w14:textId="0615766F" w:rsidR="00605CD6" w:rsidRDefault="00605CD6" w:rsidP="00605CD6">
      <w:pPr>
        <w:pStyle w:val="Caption"/>
        <w:ind w:left="0"/>
      </w:pPr>
      <w:bookmarkStart w:id="34" w:name="_Toc321311103"/>
      <w:r w:rsidRPr="00B736FE">
        <w:t xml:space="preserve">Figure </w:t>
      </w:r>
      <w:r w:rsidR="005D716A">
        <w:fldChar w:fldCharType="begin"/>
      </w:r>
      <w:r w:rsidR="005D716A">
        <w:instrText xml:space="preserve"> SEQ Figure \* ARABIC </w:instrText>
      </w:r>
      <w:r w:rsidR="005D716A">
        <w:fldChar w:fldCharType="separate"/>
      </w:r>
      <w:r w:rsidR="00752A86">
        <w:rPr>
          <w:noProof/>
        </w:rPr>
        <w:t>2</w:t>
      </w:r>
      <w:r w:rsidR="005D716A">
        <w:rPr>
          <w:noProof/>
        </w:rPr>
        <w:fldChar w:fldCharType="end"/>
      </w:r>
      <w:r w:rsidRPr="00B736FE">
        <w:t>. Study watersheds.</w:t>
      </w:r>
      <w:bookmarkEnd w:id="34"/>
      <w:r w:rsidRPr="00B736FE">
        <w:t xml:space="preserve"> </w:t>
      </w:r>
    </w:p>
    <w:p w14:paraId="5FC6CB7E" w14:textId="77777777" w:rsidR="00605CD6" w:rsidRDefault="00605CD6" w:rsidP="002976BE">
      <w:pPr>
        <w:pStyle w:val="Caption"/>
        <w:numPr>
          <w:ilvl w:val="1"/>
          <w:numId w:val="30"/>
        </w:numPr>
      </w:pPr>
      <w:r>
        <w:br w:type="page"/>
      </w:r>
      <w:r>
        <w:lastRenderedPageBreak/>
        <w:t>Constraints</w:t>
      </w:r>
      <w:r>
        <w:fldChar w:fldCharType="begin"/>
      </w:r>
      <w:r>
        <w:instrText xml:space="preserve"> TC "</w:instrText>
      </w:r>
      <w:bookmarkStart w:id="35" w:name="_Toc480557419"/>
      <w:r w:rsidRPr="00525DA2">
        <w:instrText>Constraints</w:instrText>
      </w:r>
      <w:bookmarkEnd w:id="35"/>
      <w:r>
        <w:instrText xml:space="preserve">" \f C \l "2" </w:instrText>
      </w:r>
      <w:r>
        <w:fldChar w:fldCharType="end"/>
      </w:r>
    </w:p>
    <w:p w14:paraId="68798939" w14:textId="77777777" w:rsidR="00605CD6" w:rsidRDefault="00605CD6" w:rsidP="00605CD6">
      <w:pPr>
        <w:jc w:val="both"/>
      </w:pPr>
      <w:r>
        <w:t xml:space="preserve">The randomized design portion of the program is constrained by the ability of the contractors to access sites located on private, federal and state lands that do not allow public access. To resolve this issue, the team will review the locations of randomly selected sites prior to the initiation of sampling and begin work to secure the necessary access permits. If entry approval to a site cannot be obtained, the site will be dropped in favor of a more accessible site.  </w:t>
      </w:r>
    </w:p>
    <w:p w14:paraId="1992317E" w14:textId="77777777" w:rsidR="00605CD6" w:rsidRDefault="00605CD6" w:rsidP="00605CD6">
      <w:pPr>
        <w:jc w:val="both"/>
      </w:pPr>
    </w:p>
    <w:p w14:paraId="188163D3" w14:textId="77777777" w:rsidR="00605CD6" w:rsidRDefault="00605CD6" w:rsidP="00605CD6">
      <w:pPr>
        <w:jc w:val="both"/>
      </w:pPr>
      <w:r>
        <w:t>Sampling at both sentinel</w:t>
      </w:r>
      <w:r w:rsidR="00721CB3">
        <w:t xml:space="preserve">, </w:t>
      </w:r>
      <w:r>
        <w:t>random</w:t>
      </w:r>
      <w:r w:rsidR="00721CB3">
        <w:t>, and revisit</w:t>
      </w:r>
      <w:r>
        <w:t xml:space="preserve"> sites is dependent on the presence of flowing water. During drought years</w:t>
      </w:r>
      <w:r w:rsidR="00645776">
        <w:t>,</w:t>
      </w:r>
      <w:r>
        <w:t xml:space="preserve"> sites normally thought to be perennial may not flow past mid-spring. As a result, fall site reconnaissance may reveal flow at some sites that will be dry when revisited during the spring sampling survey. The LARWMP Workgroup has determined that the SMC sampling criteria will be adhered to where possible. </w:t>
      </w:r>
    </w:p>
    <w:p w14:paraId="36DF6035" w14:textId="77777777" w:rsidR="00605CD6" w:rsidRDefault="00605CD6" w:rsidP="00605CD6">
      <w:pPr>
        <w:jc w:val="both"/>
      </w:pPr>
    </w:p>
    <w:p w14:paraId="327AA0D4" w14:textId="77777777" w:rsidR="00605CD6" w:rsidRDefault="00605CD6" w:rsidP="00605CD6">
      <w:pPr>
        <w:jc w:val="both"/>
      </w:pPr>
      <w:r>
        <w:t xml:space="preserve">The bioaccumulation portion of the program is constrained by the availability of targeted fish species in the required size classes. To resolve this issue, the team will adaptively sample so that when the targeted species are not available, other reasonable species will be collected. The list of taxa collected will be presented to the LARWMP Workgroup for review before chemical analyses are conducted. </w:t>
      </w:r>
    </w:p>
    <w:p w14:paraId="2578BB1C" w14:textId="77777777" w:rsidR="00605CD6" w:rsidRDefault="00605CD6" w:rsidP="00605CD6">
      <w:pPr>
        <w:jc w:val="both"/>
      </w:pPr>
    </w:p>
    <w:p w14:paraId="23AEEFB3" w14:textId="77777777" w:rsidR="00605CD6" w:rsidRPr="007537F3" w:rsidRDefault="00605CD6" w:rsidP="002976BE">
      <w:pPr>
        <w:pStyle w:val="GMX-heading1"/>
        <w:numPr>
          <w:ilvl w:val="0"/>
          <w:numId w:val="30"/>
        </w:numPr>
        <w:tabs>
          <w:tab w:val="clear" w:pos="907"/>
        </w:tabs>
        <w:jc w:val="both"/>
      </w:pPr>
      <w:bookmarkStart w:id="36" w:name="_Toc489089392"/>
      <w:bookmarkStart w:id="37" w:name="_Toc489891653"/>
      <w:bookmarkStart w:id="38" w:name="_Toc49052563"/>
      <w:bookmarkStart w:id="39" w:name="_Toc49162517"/>
      <w:bookmarkStart w:id="40" w:name="_Toc64791492"/>
      <w:bookmarkStart w:id="41" w:name="_Toc77560240"/>
      <w:bookmarkStart w:id="42" w:name="_Toc77560911"/>
      <w:bookmarkStart w:id="43" w:name="_Toc107728525"/>
      <w:r>
        <w:br w:type="page"/>
      </w:r>
      <w:bookmarkEnd w:id="36"/>
      <w:bookmarkEnd w:id="37"/>
      <w:bookmarkEnd w:id="38"/>
      <w:bookmarkEnd w:id="39"/>
      <w:bookmarkEnd w:id="40"/>
      <w:bookmarkEnd w:id="41"/>
      <w:bookmarkEnd w:id="42"/>
      <w:bookmarkEnd w:id="43"/>
      <w:r w:rsidRPr="007537F3">
        <w:lastRenderedPageBreak/>
        <w:t>Quality Objectives and Criteria</w:t>
      </w:r>
      <w:r>
        <w:fldChar w:fldCharType="begin"/>
      </w:r>
      <w:r>
        <w:instrText xml:space="preserve"> TC "</w:instrText>
      </w:r>
      <w:bookmarkStart w:id="44" w:name="_Toc480557420"/>
      <w:r w:rsidRPr="00525DA2">
        <w:instrText>Quality Objectives and Criteria</w:instrText>
      </w:r>
      <w:bookmarkEnd w:id="44"/>
      <w:r>
        <w:instrText xml:space="preserve">" \f C \l "1" </w:instrText>
      </w:r>
      <w:r>
        <w:fldChar w:fldCharType="end"/>
      </w:r>
    </w:p>
    <w:p w14:paraId="092E674B" w14:textId="77777777" w:rsidR="00605CD6" w:rsidRDefault="00605CD6" w:rsidP="00605CD6">
      <w:pPr>
        <w:jc w:val="both"/>
        <w:rPr>
          <w:rFonts w:cs="Arial"/>
        </w:rPr>
      </w:pPr>
    </w:p>
    <w:p w14:paraId="543D63BD" w14:textId="77777777" w:rsidR="00605CD6" w:rsidRDefault="00605CD6" w:rsidP="00605CD6">
      <w:pPr>
        <w:jc w:val="both"/>
      </w:pPr>
      <w:r>
        <w:rPr>
          <w:rFonts w:cs="Arial"/>
        </w:rPr>
        <w:t xml:space="preserve">Data Quality Objectives (DQOs) are quantitative and qualitative statements that specify the tolerable levels of potential errors in the data (U. S. EPA, 2000) and ensure that the data generated meet the quantity and quality of data required to support the study objectives. </w:t>
      </w:r>
      <w:r>
        <w:t>The DQOs focused on five aspects of data quality: completeness, precision, accuracy, representativeness, and sensitivity (Table 3). These DQOs address the sampling and laboratory analysis phases for producing chemistry, toxicity, bacterial and biological data.</w:t>
      </w:r>
      <w:r w:rsidRPr="00E366E7">
        <w:t xml:space="preserve"> </w:t>
      </w:r>
      <w:r>
        <w:rPr>
          <w:rFonts w:cs="Arial"/>
        </w:rPr>
        <w:t xml:space="preserve">Each data quality category is described below.  Numerical DQOs for field and laboratory analyses are listed in Table 4. </w:t>
      </w:r>
      <w:r w:rsidRPr="00A23DBA">
        <w:rPr>
          <w:rFonts w:cs="Arial"/>
        </w:rPr>
        <w:t>Corrective actions are described in Section 13.3</w:t>
      </w:r>
      <w:r w:rsidRPr="00A23DBA">
        <w:t>.</w:t>
      </w:r>
    </w:p>
    <w:p w14:paraId="52282C0A" w14:textId="77777777" w:rsidR="00605CD6" w:rsidRDefault="00605CD6" w:rsidP="00605CD6">
      <w:pPr>
        <w:jc w:val="both"/>
      </w:pPr>
    </w:p>
    <w:p w14:paraId="6A2E686D" w14:textId="6C5AF714" w:rsidR="00605CD6" w:rsidRPr="00D166F3" w:rsidRDefault="00605CD6" w:rsidP="00605CD6">
      <w:pPr>
        <w:pStyle w:val="Caption"/>
      </w:pPr>
      <w:bookmarkStart w:id="45" w:name="_Toc321311094"/>
      <w:r>
        <w:t xml:space="preserve">Table </w:t>
      </w:r>
      <w:r w:rsidR="005D716A">
        <w:fldChar w:fldCharType="begin"/>
      </w:r>
      <w:r w:rsidR="005D716A">
        <w:instrText xml:space="preserve"> SEQ Table \* ARABIC </w:instrText>
      </w:r>
      <w:r w:rsidR="005D716A">
        <w:fldChar w:fldCharType="separate"/>
      </w:r>
      <w:r w:rsidR="00752A86">
        <w:rPr>
          <w:noProof/>
        </w:rPr>
        <w:t>4</w:t>
      </w:r>
      <w:r w:rsidR="005D716A">
        <w:rPr>
          <w:noProof/>
        </w:rPr>
        <w:fldChar w:fldCharType="end"/>
      </w:r>
      <w:r>
        <w:t>. Program measurement and analyses types with associated DQOs.</w:t>
      </w:r>
      <w:bookmarkEnd w:id="45"/>
    </w:p>
    <w:p w14:paraId="116913EA" w14:textId="77777777" w:rsidR="00605CD6" w:rsidRPr="006143E0"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b/>
          <w:sz w:val="22"/>
          <w:szCs w:val="22"/>
        </w:rPr>
      </w:pPr>
      <w:r w:rsidRPr="006143E0">
        <w:rPr>
          <w:b/>
          <w:sz w:val="22"/>
          <w:szCs w:val="22"/>
        </w:rPr>
        <w:t>Measurement or Analyses</w:t>
      </w:r>
      <w:r w:rsidRPr="006143E0">
        <w:rPr>
          <w:b/>
          <w:sz w:val="22"/>
          <w:szCs w:val="22"/>
        </w:rPr>
        <w:tab/>
        <w:t xml:space="preserve"> </w:t>
      </w:r>
      <w:r w:rsidRPr="006143E0">
        <w:rPr>
          <w:b/>
          <w:sz w:val="22"/>
          <w:szCs w:val="22"/>
        </w:rPr>
        <w:tab/>
      </w:r>
      <w:r w:rsidRPr="006143E0">
        <w:rPr>
          <w:b/>
          <w:sz w:val="22"/>
          <w:szCs w:val="22"/>
        </w:rPr>
        <w:tab/>
        <w:t>Type Applicable Data Quality Objective</w:t>
      </w:r>
    </w:p>
    <w:p w14:paraId="072DA438" w14:textId="77777777" w:rsidR="00605CD6" w:rsidRPr="006143E0"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43E0">
        <w:rPr>
          <w:sz w:val="22"/>
          <w:szCs w:val="22"/>
        </w:rPr>
        <w:t>Field Measurements</w:t>
      </w:r>
      <w:r w:rsidRPr="006143E0">
        <w:rPr>
          <w:sz w:val="22"/>
          <w:szCs w:val="22"/>
        </w:rPr>
        <w:tab/>
      </w:r>
      <w:r w:rsidRPr="006143E0">
        <w:rPr>
          <w:sz w:val="22"/>
          <w:szCs w:val="22"/>
        </w:rPr>
        <w:tab/>
      </w:r>
      <w:r w:rsidRPr="006143E0">
        <w:rPr>
          <w:sz w:val="22"/>
          <w:szCs w:val="22"/>
        </w:rPr>
        <w:tab/>
      </w:r>
      <w:r w:rsidRPr="006143E0">
        <w:rPr>
          <w:sz w:val="22"/>
          <w:szCs w:val="22"/>
        </w:rPr>
        <w:tab/>
        <w:t>Accuracy, Completeness</w:t>
      </w:r>
    </w:p>
    <w:p w14:paraId="7D01B243" w14:textId="77777777" w:rsidR="00605CD6" w:rsidRPr="006143E0"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43E0">
        <w:rPr>
          <w:sz w:val="22"/>
          <w:szCs w:val="22"/>
        </w:rPr>
        <w:t>Bacterial Analyses</w:t>
      </w:r>
      <w:r w:rsidRPr="006143E0">
        <w:rPr>
          <w:sz w:val="22"/>
          <w:szCs w:val="22"/>
        </w:rPr>
        <w:tab/>
      </w:r>
      <w:r w:rsidRPr="006143E0">
        <w:rPr>
          <w:sz w:val="22"/>
          <w:szCs w:val="22"/>
        </w:rPr>
        <w:tab/>
      </w:r>
      <w:r w:rsidRPr="006143E0">
        <w:rPr>
          <w:sz w:val="22"/>
          <w:szCs w:val="22"/>
        </w:rPr>
        <w:tab/>
      </w:r>
      <w:r w:rsidRPr="006143E0">
        <w:rPr>
          <w:sz w:val="22"/>
          <w:szCs w:val="22"/>
        </w:rPr>
        <w:tab/>
        <w:t>Precision, Presence/Absence, Completeness</w:t>
      </w:r>
    </w:p>
    <w:p w14:paraId="45209DD7" w14:textId="77777777" w:rsidR="00605CD6" w:rsidRPr="006143E0"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43E0">
        <w:rPr>
          <w:sz w:val="22"/>
          <w:szCs w:val="22"/>
        </w:rPr>
        <w:t xml:space="preserve">Trace Metals Analyses </w:t>
      </w:r>
      <w:r w:rsidRPr="006143E0">
        <w:rPr>
          <w:sz w:val="22"/>
          <w:szCs w:val="22"/>
        </w:rPr>
        <w:tab/>
      </w:r>
      <w:r w:rsidRPr="006143E0">
        <w:rPr>
          <w:sz w:val="22"/>
          <w:szCs w:val="22"/>
        </w:rPr>
        <w:tab/>
      </w:r>
      <w:r w:rsidRPr="006143E0">
        <w:rPr>
          <w:sz w:val="22"/>
          <w:szCs w:val="22"/>
        </w:rPr>
        <w:tab/>
        <w:t>Accuracy, Precision, Recovery, Completeness</w:t>
      </w:r>
    </w:p>
    <w:p w14:paraId="0F54115B" w14:textId="77777777" w:rsidR="00605CD6" w:rsidRPr="006143E0"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43E0">
        <w:rPr>
          <w:sz w:val="22"/>
          <w:szCs w:val="22"/>
        </w:rPr>
        <w:t>Synthetic Organic Analyses</w:t>
      </w:r>
      <w:r w:rsidRPr="006143E0">
        <w:rPr>
          <w:sz w:val="22"/>
          <w:szCs w:val="22"/>
        </w:rPr>
        <w:tab/>
        <w:t xml:space="preserve"> </w:t>
      </w:r>
      <w:r w:rsidRPr="006143E0">
        <w:rPr>
          <w:sz w:val="22"/>
          <w:szCs w:val="22"/>
        </w:rPr>
        <w:tab/>
      </w:r>
      <w:r w:rsidRPr="006143E0">
        <w:rPr>
          <w:sz w:val="22"/>
          <w:szCs w:val="22"/>
        </w:rPr>
        <w:tab/>
        <w:t>Accuracy, Precision, Recovery, Completeness</w:t>
      </w:r>
    </w:p>
    <w:p w14:paraId="272A9824" w14:textId="77777777" w:rsidR="00605CD6" w:rsidRPr="006143E0"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43E0">
        <w:rPr>
          <w:sz w:val="22"/>
          <w:szCs w:val="22"/>
        </w:rPr>
        <w:t xml:space="preserve">Organics Sediment Analyses </w:t>
      </w:r>
      <w:r w:rsidRPr="006143E0">
        <w:rPr>
          <w:sz w:val="22"/>
          <w:szCs w:val="22"/>
        </w:rPr>
        <w:tab/>
      </w:r>
      <w:r w:rsidRPr="006143E0">
        <w:rPr>
          <w:sz w:val="22"/>
          <w:szCs w:val="22"/>
        </w:rPr>
        <w:tab/>
        <w:t>Accuracy, Precision, Recovery, Completeness</w:t>
      </w:r>
    </w:p>
    <w:p w14:paraId="281B6CE1" w14:textId="77777777" w:rsidR="00605CD6" w:rsidRPr="006143E0"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43E0">
        <w:rPr>
          <w:sz w:val="22"/>
          <w:szCs w:val="22"/>
        </w:rPr>
        <w:t>Conventional Analyses</w:t>
      </w:r>
      <w:r w:rsidRPr="006143E0">
        <w:rPr>
          <w:sz w:val="22"/>
          <w:szCs w:val="22"/>
        </w:rPr>
        <w:tab/>
      </w:r>
      <w:r w:rsidRPr="006143E0">
        <w:rPr>
          <w:sz w:val="22"/>
          <w:szCs w:val="22"/>
        </w:rPr>
        <w:tab/>
      </w:r>
      <w:r w:rsidRPr="006143E0">
        <w:rPr>
          <w:sz w:val="22"/>
          <w:szCs w:val="22"/>
        </w:rPr>
        <w:tab/>
        <w:t xml:space="preserve"> Accuracy, Precision, Recovery, Completeness</w:t>
      </w:r>
    </w:p>
    <w:p w14:paraId="3F2CB85F" w14:textId="77777777" w:rsidR="00605CD6"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43E0">
        <w:rPr>
          <w:sz w:val="22"/>
          <w:szCs w:val="22"/>
        </w:rPr>
        <w:t xml:space="preserve">Flow </w:t>
      </w:r>
      <w:r w:rsidRPr="006143E0">
        <w:rPr>
          <w:sz w:val="22"/>
          <w:szCs w:val="22"/>
        </w:rPr>
        <w:tab/>
      </w:r>
      <w:r w:rsidRPr="006143E0">
        <w:rPr>
          <w:sz w:val="22"/>
          <w:szCs w:val="22"/>
        </w:rPr>
        <w:tab/>
      </w:r>
      <w:r w:rsidRPr="006143E0">
        <w:rPr>
          <w:sz w:val="22"/>
          <w:szCs w:val="22"/>
        </w:rPr>
        <w:tab/>
      </w:r>
      <w:r w:rsidRPr="006143E0">
        <w:rPr>
          <w:sz w:val="22"/>
          <w:szCs w:val="22"/>
        </w:rPr>
        <w:tab/>
      </w:r>
      <w:r w:rsidRPr="006143E0">
        <w:rPr>
          <w:sz w:val="22"/>
          <w:szCs w:val="22"/>
        </w:rPr>
        <w:tab/>
      </w:r>
      <w:r w:rsidRPr="006143E0">
        <w:rPr>
          <w:sz w:val="22"/>
          <w:szCs w:val="22"/>
        </w:rPr>
        <w:tab/>
        <w:t>Completeness</w:t>
      </w:r>
    </w:p>
    <w:p w14:paraId="31A9FD0A" w14:textId="77777777" w:rsidR="00605CD6"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Pr>
          <w:sz w:val="22"/>
          <w:szCs w:val="22"/>
        </w:rPr>
        <w:t>Toxicity</w:t>
      </w:r>
      <w:r>
        <w:rPr>
          <w:sz w:val="22"/>
          <w:szCs w:val="22"/>
        </w:rPr>
        <w:tab/>
      </w:r>
      <w:r>
        <w:rPr>
          <w:sz w:val="22"/>
          <w:szCs w:val="22"/>
        </w:rPr>
        <w:tab/>
      </w:r>
      <w:r>
        <w:rPr>
          <w:sz w:val="22"/>
          <w:szCs w:val="22"/>
        </w:rPr>
        <w:tab/>
      </w:r>
      <w:r>
        <w:rPr>
          <w:sz w:val="22"/>
          <w:szCs w:val="22"/>
        </w:rPr>
        <w:tab/>
      </w:r>
      <w:r>
        <w:rPr>
          <w:sz w:val="22"/>
          <w:szCs w:val="22"/>
        </w:rPr>
        <w:tab/>
        <w:t>Accuracy, Precision, Completeness</w:t>
      </w:r>
    </w:p>
    <w:p w14:paraId="615D2B04" w14:textId="77777777" w:rsidR="00605CD6"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Pr>
          <w:sz w:val="22"/>
          <w:szCs w:val="22"/>
        </w:rPr>
        <w:t>Benthic Macroinvertebrates</w:t>
      </w:r>
      <w:r>
        <w:rPr>
          <w:sz w:val="22"/>
          <w:szCs w:val="22"/>
        </w:rPr>
        <w:tab/>
      </w:r>
      <w:r>
        <w:rPr>
          <w:sz w:val="22"/>
          <w:szCs w:val="22"/>
        </w:rPr>
        <w:tab/>
      </w:r>
      <w:r>
        <w:rPr>
          <w:sz w:val="22"/>
          <w:szCs w:val="22"/>
        </w:rPr>
        <w:tab/>
        <w:t>Accuracy, Precision, Completeness</w:t>
      </w:r>
    </w:p>
    <w:p w14:paraId="4E48361B" w14:textId="77777777" w:rsidR="00605CD6"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Pr>
          <w:sz w:val="22"/>
          <w:szCs w:val="22"/>
        </w:rPr>
        <w:t>Benthic Infauna</w:t>
      </w:r>
      <w:r>
        <w:rPr>
          <w:sz w:val="22"/>
          <w:szCs w:val="22"/>
        </w:rPr>
        <w:tab/>
      </w:r>
      <w:r>
        <w:rPr>
          <w:sz w:val="22"/>
          <w:szCs w:val="22"/>
        </w:rPr>
        <w:tab/>
      </w:r>
      <w:r>
        <w:rPr>
          <w:sz w:val="22"/>
          <w:szCs w:val="22"/>
        </w:rPr>
        <w:tab/>
      </w:r>
      <w:r>
        <w:rPr>
          <w:sz w:val="22"/>
          <w:szCs w:val="22"/>
        </w:rPr>
        <w:tab/>
        <w:t>Accuracy, Precision, Completeness</w:t>
      </w:r>
    </w:p>
    <w:p w14:paraId="43509B1A" w14:textId="77777777" w:rsidR="00605CD6" w:rsidRPr="006143E0"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Pr>
          <w:sz w:val="22"/>
          <w:szCs w:val="22"/>
        </w:rPr>
        <w:t>Habitat Assessments</w:t>
      </w:r>
      <w:r>
        <w:rPr>
          <w:sz w:val="22"/>
          <w:szCs w:val="22"/>
        </w:rPr>
        <w:tab/>
      </w:r>
      <w:r>
        <w:rPr>
          <w:sz w:val="22"/>
          <w:szCs w:val="22"/>
        </w:rPr>
        <w:tab/>
      </w:r>
      <w:r>
        <w:rPr>
          <w:sz w:val="22"/>
          <w:szCs w:val="22"/>
        </w:rPr>
        <w:tab/>
      </w:r>
      <w:r>
        <w:rPr>
          <w:sz w:val="22"/>
          <w:szCs w:val="22"/>
        </w:rPr>
        <w:tab/>
        <w:t>Completeness</w:t>
      </w:r>
    </w:p>
    <w:p w14:paraId="065B0080" w14:textId="77777777" w:rsidR="00605CD6" w:rsidRDefault="00605CD6" w:rsidP="00605CD6">
      <w:pPr>
        <w:spacing w:after="120"/>
        <w:jc w:val="both"/>
        <w:rPr>
          <w:rFonts w:cs="Arial"/>
        </w:rPr>
      </w:pPr>
    </w:p>
    <w:p w14:paraId="6C2EEFFC" w14:textId="77777777" w:rsidR="00605CD6" w:rsidRPr="006202F2" w:rsidRDefault="00605CD6" w:rsidP="002976BE">
      <w:pPr>
        <w:numPr>
          <w:ilvl w:val="1"/>
          <w:numId w:val="30"/>
        </w:numPr>
        <w:spacing w:after="120"/>
        <w:jc w:val="both"/>
        <w:rPr>
          <w:b/>
          <w:szCs w:val="24"/>
        </w:rPr>
      </w:pPr>
      <w:r w:rsidRPr="006202F2">
        <w:rPr>
          <w:rFonts w:cs="Arial"/>
          <w:b/>
        </w:rPr>
        <w:t>Quantitative Objectives</w:t>
      </w:r>
    </w:p>
    <w:p w14:paraId="5FB98D4E" w14:textId="77777777" w:rsidR="00605CD6" w:rsidRPr="006143E0" w:rsidRDefault="00605CD6" w:rsidP="002976BE">
      <w:pPr>
        <w:numPr>
          <w:ilvl w:val="2"/>
          <w:numId w:val="30"/>
        </w:numPr>
        <w:spacing w:after="120"/>
        <w:jc w:val="both"/>
        <w:rPr>
          <w:szCs w:val="24"/>
        </w:rPr>
      </w:pPr>
      <w:r w:rsidRPr="00F20A21">
        <w:rPr>
          <w:rFonts w:cs="Arial"/>
          <w:b/>
          <w:u w:val="single"/>
        </w:rPr>
        <w:t>Accuracy</w:t>
      </w:r>
      <w:r>
        <w:rPr>
          <w:rFonts w:cs="Arial"/>
          <w:b/>
          <w:u w:val="single"/>
        </w:rPr>
        <w:fldChar w:fldCharType="begin"/>
      </w:r>
      <w:r>
        <w:instrText xml:space="preserve"> TC "</w:instrText>
      </w:r>
      <w:bookmarkStart w:id="46" w:name="_Toc261605356"/>
      <w:bookmarkStart w:id="47" w:name="_Toc261605704"/>
      <w:bookmarkStart w:id="48" w:name="_Toc480557421"/>
      <w:r w:rsidRPr="00525DA2">
        <w:rPr>
          <w:rFonts w:cs="Arial"/>
          <w:b/>
          <w:u w:val="single"/>
        </w:rPr>
        <w:instrText>Accuracy</w:instrText>
      </w:r>
      <w:bookmarkEnd w:id="46"/>
      <w:bookmarkEnd w:id="47"/>
      <w:bookmarkEnd w:id="48"/>
      <w:r>
        <w:instrText xml:space="preserve">" \f C \l "2" </w:instrText>
      </w:r>
      <w:r>
        <w:rPr>
          <w:rFonts w:cs="Arial"/>
          <w:b/>
          <w:u w:val="single"/>
        </w:rPr>
        <w:fldChar w:fldCharType="end"/>
      </w:r>
      <w:r w:rsidRPr="00F20A21">
        <w:rPr>
          <w:rFonts w:cs="Arial"/>
          <w:b/>
          <w:u w:val="single"/>
        </w:rPr>
        <w:t xml:space="preserve"> </w:t>
      </w:r>
      <w:r>
        <w:rPr>
          <w:rFonts w:cs="Arial"/>
        </w:rPr>
        <w:t xml:space="preserve">describes how close the measurement is to its true value. Accuracy is the measurement of a sample of known concentration and comparing the known value against the measured value. </w:t>
      </w:r>
    </w:p>
    <w:p w14:paraId="6C6EE5CA" w14:textId="77777777" w:rsidR="00605CD6" w:rsidRDefault="00605CD6" w:rsidP="002976BE">
      <w:pPr>
        <w:numPr>
          <w:ilvl w:val="3"/>
          <w:numId w:val="30"/>
        </w:numPr>
        <w:tabs>
          <w:tab w:val="clear" w:pos="864"/>
          <w:tab w:val="num" w:pos="1440"/>
        </w:tabs>
        <w:spacing w:after="120"/>
        <w:ind w:left="1440" w:hanging="1044"/>
        <w:jc w:val="both"/>
        <w:rPr>
          <w:szCs w:val="24"/>
        </w:rPr>
      </w:pPr>
      <w:r>
        <w:rPr>
          <w:rFonts w:cs="Arial"/>
        </w:rPr>
        <w:t>Field Measurements</w:t>
      </w:r>
      <w:r>
        <w:rPr>
          <w:rFonts w:cs="Arial"/>
        </w:rPr>
        <w:fldChar w:fldCharType="begin"/>
      </w:r>
      <w:r>
        <w:instrText xml:space="preserve"> TC "</w:instrText>
      </w:r>
      <w:bookmarkStart w:id="49" w:name="_Toc261605357"/>
      <w:bookmarkStart w:id="50" w:name="_Toc261605705"/>
      <w:bookmarkStart w:id="51" w:name="_Toc480557422"/>
      <w:r w:rsidRPr="00525DA2">
        <w:rPr>
          <w:rFonts w:cs="Arial"/>
        </w:rPr>
        <w:instrText>Field Measurements</w:instrText>
      </w:r>
      <w:bookmarkEnd w:id="49"/>
      <w:bookmarkEnd w:id="50"/>
      <w:bookmarkEnd w:id="51"/>
      <w:r>
        <w:instrText xml:space="preserve">" \f C \l "3" </w:instrText>
      </w:r>
      <w:r>
        <w:rPr>
          <w:rFonts w:cs="Arial"/>
        </w:rPr>
        <w:fldChar w:fldCharType="end"/>
      </w:r>
      <w:r>
        <w:rPr>
          <w:rFonts w:cs="Arial"/>
        </w:rPr>
        <w:t xml:space="preserve">: </w:t>
      </w:r>
      <w:r w:rsidRPr="001C2435">
        <w:rPr>
          <w:szCs w:val="24"/>
        </w:rPr>
        <w:t xml:space="preserve">The accuracy of in-situ field measurements listed in Table 4 is described by the manufacturer of the instrument. To achieve accuracy in in-situ field measurements (e.g. pH, DO, and EC) during this program the field probes will be calibrated before every sampling event. Calibration records will be stored as a hard copy and these calibration records are maintained </w:t>
      </w:r>
      <w:r>
        <w:rPr>
          <w:szCs w:val="24"/>
        </w:rPr>
        <w:t>by the laboratory conducting the field measurements</w:t>
      </w:r>
      <w:r w:rsidRPr="001C2435">
        <w:rPr>
          <w:szCs w:val="24"/>
        </w:rPr>
        <w:t xml:space="preserve">.  To achieve accuracy of flow measurements, the flowmeter will be used in accordance with manufacturer’s instructions and standard methods outlined by the USGS. </w:t>
      </w:r>
    </w:p>
    <w:p w14:paraId="75726B45" w14:textId="77777777" w:rsidR="00605CD6" w:rsidRPr="00BD1EF7" w:rsidRDefault="00605CD6" w:rsidP="002976BE">
      <w:pPr>
        <w:numPr>
          <w:ilvl w:val="3"/>
          <w:numId w:val="30"/>
        </w:numPr>
        <w:tabs>
          <w:tab w:val="clear" w:pos="864"/>
          <w:tab w:val="num" w:pos="1440"/>
        </w:tabs>
        <w:spacing w:after="120"/>
        <w:ind w:left="1440" w:hanging="1044"/>
        <w:jc w:val="both"/>
        <w:rPr>
          <w:szCs w:val="24"/>
        </w:rPr>
      </w:pPr>
      <w:r>
        <w:rPr>
          <w:rFonts w:cs="Arial"/>
        </w:rPr>
        <w:t>Laboratory Measurements (chemistry)</w:t>
      </w:r>
      <w:r>
        <w:rPr>
          <w:rFonts w:cs="Arial"/>
        </w:rPr>
        <w:fldChar w:fldCharType="begin"/>
      </w:r>
      <w:r>
        <w:instrText xml:space="preserve"> TC "</w:instrText>
      </w:r>
      <w:bookmarkStart w:id="52" w:name="_Toc261605358"/>
      <w:bookmarkStart w:id="53" w:name="_Toc261605706"/>
      <w:bookmarkStart w:id="54" w:name="_Toc480557423"/>
      <w:r w:rsidRPr="00525DA2">
        <w:rPr>
          <w:rFonts w:cs="Arial"/>
        </w:rPr>
        <w:instrText>Chemistry</w:instrText>
      </w:r>
      <w:bookmarkEnd w:id="52"/>
      <w:bookmarkEnd w:id="53"/>
      <w:bookmarkEnd w:id="54"/>
      <w:r>
        <w:instrText xml:space="preserve">" \f C \l "3" </w:instrText>
      </w:r>
      <w:r>
        <w:rPr>
          <w:rFonts w:cs="Arial"/>
        </w:rPr>
        <w:fldChar w:fldCharType="end"/>
      </w:r>
      <w:r>
        <w:rPr>
          <w:rFonts w:cs="Arial"/>
        </w:rPr>
        <w:t xml:space="preserve">: </w:t>
      </w:r>
      <w:r w:rsidRPr="001C2435">
        <w:rPr>
          <w:szCs w:val="24"/>
        </w:rPr>
        <w:t xml:space="preserve">The accuracy of laboratory measurements will be checked by performing tests on Quality Control </w:t>
      </w:r>
      <w:r w:rsidRPr="001C2435">
        <w:rPr>
          <w:szCs w:val="24"/>
        </w:rPr>
        <w:lastRenderedPageBreak/>
        <w:t>Standards (QCs) prior to and/or during sample analysis at the contract laboratories. Quality Control Samples (QCs) containing a known concentration of each analyte are purchased from a certified outside reputable source or may also be prepared by a professional partner, e.g.</w:t>
      </w:r>
      <w:r w:rsidR="00645776">
        <w:rPr>
          <w:szCs w:val="24"/>
        </w:rPr>
        <w:t>,</w:t>
      </w:r>
      <w:r w:rsidRPr="001C2435">
        <w:rPr>
          <w:szCs w:val="24"/>
        </w:rPr>
        <w:t xml:space="preserve"> a commercial or research laboratory. The concentration of the standards will be unknown to the analyst until after measurements are determined. </w:t>
      </w:r>
    </w:p>
    <w:p w14:paraId="418A1DB1" w14:textId="77777777" w:rsidR="006F3AC3" w:rsidRDefault="00605CD6" w:rsidP="006F3AC3">
      <w:pPr>
        <w:numPr>
          <w:ilvl w:val="3"/>
          <w:numId w:val="30"/>
        </w:numPr>
        <w:tabs>
          <w:tab w:val="clear" w:pos="864"/>
          <w:tab w:val="num" w:pos="1440"/>
        </w:tabs>
        <w:spacing w:after="120"/>
        <w:ind w:left="1440" w:hanging="1044"/>
        <w:jc w:val="both"/>
      </w:pPr>
      <w:r>
        <w:t>Bacteria</w:t>
      </w:r>
      <w:r>
        <w:fldChar w:fldCharType="begin"/>
      </w:r>
      <w:r>
        <w:instrText xml:space="preserve"> TC "</w:instrText>
      </w:r>
      <w:bookmarkStart w:id="55" w:name="_Toc261605359"/>
      <w:bookmarkStart w:id="56" w:name="_Toc261605707"/>
      <w:bookmarkStart w:id="57" w:name="_Toc480557424"/>
      <w:r w:rsidRPr="00525DA2">
        <w:instrText>Bacteria</w:instrText>
      </w:r>
      <w:bookmarkEnd w:id="55"/>
      <w:bookmarkEnd w:id="56"/>
      <w:bookmarkEnd w:id="57"/>
      <w:r>
        <w:instrText xml:space="preserve">" \f C \l "3" </w:instrText>
      </w:r>
      <w:r>
        <w:fldChar w:fldCharType="end"/>
      </w:r>
      <w:r>
        <w:t xml:space="preserve">: Accuracy criteria for bacterial testing will be based on presence/absence testing rather than numerical limits owing to the difficulty in preparing solutions of known bacterial concentration. </w:t>
      </w:r>
    </w:p>
    <w:p w14:paraId="6AA1F13B" w14:textId="77777777" w:rsidR="006F3AC3" w:rsidRDefault="00605CD6" w:rsidP="006F3AC3">
      <w:pPr>
        <w:numPr>
          <w:ilvl w:val="3"/>
          <w:numId w:val="30"/>
        </w:numPr>
        <w:tabs>
          <w:tab w:val="clear" w:pos="864"/>
          <w:tab w:val="num" w:pos="1440"/>
        </w:tabs>
        <w:spacing w:after="120"/>
        <w:ind w:left="1440" w:hanging="1044"/>
        <w:jc w:val="both"/>
      </w:pPr>
      <w:r>
        <w:t>Toxicity Testing</w:t>
      </w:r>
      <w:r>
        <w:fldChar w:fldCharType="begin"/>
      </w:r>
      <w:r>
        <w:instrText xml:space="preserve"> TC "</w:instrText>
      </w:r>
      <w:bookmarkStart w:id="58" w:name="_Toc261605360"/>
      <w:bookmarkStart w:id="59" w:name="_Toc261605708"/>
      <w:bookmarkStart w:id="60" w:name="_Toc480557425"/>
      <w:r w:rsidRPr="00525DA2">
        <w:instrText>Toxicity Testing</w:instrText>
      </w:r>
      <w:bookmarkEnd w:id="58"/>
      <w:bookmarkEnd w:id="59"/>
      <w:bookmarkEnd w:id="60"/>
      <w:r>
        <w:instrText xml:space="preserve">" \f C \l "3" </w:instrText>
      </w:r>
      <w:r>
        <w:fldChar w:fldCharType="end"/>
      </w:r>
      <w:r>
        <w:t xml:space="preserve">: </w:t>
      </w:r>
      <w:r w:rsidR="006F3AC3" w:rsidRPr="006F3AC3">
        <w:t xml:space="preserve">The reliability of toxicity testing results depends on the quality of test organisms, testing conditions and the expertise of laboratory personnel. For each test organism there are numerous test conditions and reference toxicant criteria that must be met before the result can be accepted. A brief description of the criteria used to ensure the quality of toxicity test results are provided below. More detailed summaries can be found in the USEPA protocols for </w:t>
      </w:r>
      <w:r w:rsidR="006F3AC3" w:rsidRPr="00645776">
        <w:rPr>
          <w:i/>
        </w:rPr>
        <w:t>Mytilus californianus</w:t>
      </w:r>
      <w:r w:rsidR="006F3AC3" w:rsidRPr="006F3AC3">
        <w:t xml:space="preserve"> (EPA/600/R-95/136) and </w:t>
      </w:r>
      <w:r w:rsidR="006F3AC3" w:rsidRPr="00645776">
        <w:rPr>
          <w:i/>
        </w:rPr>
        <w:t>Eohaustorius</w:t>
      </w:r>
      <w:r w:rsidR="006F3AC3" w:rsidRPr="006F3AC3">
        <w:t xml:space="preserve"> sp. (EPA/R-94/025).</w:t>
      </w:r>
    </w:p>
    <w:p w14:paraId="61B04DC8" w14:textId="77777777" w:rsidR="00605CD6" w:rsidRPr="00CF3808" w:rsidRDefault="00605CD6" w:rsidP="006F3AC3">
      <w:pPr>
        <w:numPr>
          <w:ilvl w:val="3"/>
          <w:numId w:val="30"/>
        </w:numPr>
        <w:tabs>
          <w:tab w:val="clear" w:pos="864"/>
          <w:tab w:val="num" w:pos="1440"/>
        </w:tabs>
        <w:spacing w:after="120"/>
        <w:ind w:left="1440" w:hanging="1044"/>
        <w:jc w:val="both"/>
      </w:pPr>
      <w:r w:rsidRPr="006F3AC3">
        <w:rPr>
          <w:rFonts w:cs="Arial"/>
          <w:color w:val="000000"/>
          <w:szCs w:val="24"/>
        </w:rPr>
        <w:t>Biological Assessments</w:t>
      </w:r>
      <w:r w:rsidRPr="006F3AC3">
        <w:rPr>
          <w:rFonts w:cs="Arial"/>
          <w:color w:val="000000"/>
          <w:szCs w:val="24"/>
        </w:rPr>
        <w:fldChar w:fldCharType="begin"/>
      </w:r>
      <w:r>
        <w:instrText xml:space="preserve"> TC "</w:instrText>
      </w:r>
      <w:bookmarkStart w:id="61" w:name="_Toc261605361"/>
      <w:bookmarkStart w:id="62" w:name="_Toc261605709"/>
      <w:bookmarkStart w:id="63" w:name="_Toc480557426"/>
      <w:r w:rsidRPr="006F3AC3">
        <w:rPr>
          <w:rFonts w:cs="Arial"/>
          <w:color w:val="000000"/>
          <w:szCs w:val="24"/>
        </w:rPr>
        <w:instrText>Biological Assessments</w:instrText>
      </w:r>
      <w:bookmarkEnd w:id="61"/>
      <w:bookmarkEnd w:id="62"/>
      <w:bookmarkEnd w:id="63"/>
      <w:r>
        <w:instrText xml:space="preserve">" \f C \l "3" </w:instrText>
      </w:r>
      <w:r w:rsidRPr="006F3AC3">
        <w:rPr>
          <w:rFonts w:cs="Arial"/>
          <w:color w:val="000000"/>
          <w:szCs w:val="24"/>
        </w:rPr>
        <w:fldChar w:fldCharType="end"/>
      </w:r>
      <w:r w:rsidRPr="006F3AC3">
        <w:rPr>
          <w:rFonts w:cs="Arial"/>
          <w:color w:val="000000"/>
          <w:szCs w:val="24"/>
        </w:rPr>
        <w:t>: Accuracy criteria for the sorting and identification of benthic macroinvertebrates are based on criteria established by the Southwest Association of Freshwater Invertebrate Taxonomists (SAFIT) the Southern California Regional Watershed Monitoring Program (SMC) QAPP</w:t>
      </w:r>
      <w:r w:rsidR="000569CD">
        <w:rPr>
          <w:rFonts w:cs="Arial"/>
          <w:color w:val="000000"/>
          <w:szCs w:val="24"/>
        </w:rPr>
        <w:t xml:space="preserve"> and </w:t>
      </w:r>
      <w:r w:rsidR="00BC7B83">
        <w:rPr>
          <w:rFonts w:cs="Arial"/>
          <w:color w:val="000000"/>
          <w:szCs w:val="24"/>
        </w:rPr>
        <w:t>the SWAMP</w:t>
      </w:r>
      <w:r w:rsidR="000569CD">
        <w:rPr>
          <w:rFonts w:cs="Arial"/>
          <w:color w:val="000000"/>
          <w:szCs w:val="24"/>
        </w:rPr>
        <w:t xml:space="preserve"> SOP</w:t>
      </w:r>
      <w:r w:rsidRPr="006F3AC3">
        <w:rPr>
          <w:rFonts w:cs="Arial"/>
          <w:color w:val="000000"/>
          <w:szCs w:val="24"/>
        </w:rPr>
        <w:t>. Sample sorting accuracy requires a resort of 10% of all samples by a senior lab technician who determines if a 9</w:t>
      </w:r>
      <w:r w:rsidR="000569CD">
        <w:rPr>
          <w:rFonts w:cs="Arial"/>
          <w:color w:val="000000"/>
          <w:szCs w:val="24"/>
        </w:rPr>
        <w:t>0</w:t>
      </w:r>
      <w:r w:rsidRPr="006F3AC3">
        <w:rPr>
          <w:rFonts w:cs="Arial"/>
          <w:color w:val="000000"/>
          <w:szCs w:val="24"/>
        </w:rPr>
        <w:t xml:space="preserve">% sorting efficiency is met. Taxonomic identification accuracy is accomplished through an audit of 10% of all samples by an outside laboratory or expert who determines if the samples meet a 90% enumeration and identification efficiency. </w:t>
      </w:r>
    </w:p>
    <w:p w14:paraId="43A4DA55" w14:textId="77777777" w:rsidR="00605CD6" w:rsidRPr="00FA36B6" w:rsidRDefault="00605CD6" w:rsidP="002976BE">
      <w:pPr>
        <w:numPr>
          <w:ilvl w:val="3"/>
          <w:numId w:val="30"/>
        </w:numPr>
        <w:tabs>
          <w:tab w:val="clear" w:pos="864"/>
          <w:tab w:val="num" w:pos="1440"/>
        </w:tabs>
        <w:spacing w:after="120"/>
        <w:ind w:left="1440" w:hanging="1044"/>
        <w:jc w:val="both"/>
        <w:rPr>
          <w:szCs w:val="24"/>
        </w:rPr>
      </w:pPr>
      <w:r>
        <w:t>Physical habitat and CRAM Assessments</w:t>
      </w:r>
      <w:r>
        <w:fldChar w:fldCharType="begin"/>
      </w:r>
      <w:r>
        <w:instrText xml:space="preserve"> TC "</w:instrText>
      </w:r>
      <w:bookmarkStart w:id="64" w:name="_Toc261605362"/>
      <w:bookmarkStart w:id="65" w:name="_Toc261605710"/>
      <w:bookmarkStart w:id="66" w:name="_Toc480557427"/>
      <w:r w:rsidRPr="00525DA2">
        <w:instrText>Physical habitat and CRAM Assessments</w:instrText>
      </w:r>
      <w:bookmarkEnd w:id="64"/>
      <w:bookmarkEnd w:id="65"/>
      <w:bookmarkEnd w:id="66"/>
      <w:r>
        <w:instrText xml:space="preserve">" \f C \l "3" </w:instrText>
      </w:r>
      <w:r>
        <w:fldChar w:fldCharType="end"/>
      </w:r>
      <w:r>
        <w:t xml:space="preserve">: Accuracy criteria for the qualitative assessment of physical habitat conditions and CRAM assessments are based on the field staff training and ability to pass annual field audits. The lead field staff conducting these assessments is required to have participated in formal training classes administered by the California Department of Fish and </w:t>
      </w:r>
      <w:r w:rsidR="00A41BF2">
        <w:t xml:space="preserve">Wildlife </w:t>
      </w:r>
      <w:r>
        <w:t>(CADF&amp;</w:t>
      </w:r>
      <w:r w:rsidR="00A41BF2">
        <w:t>W</w:t>
      </w:r>
      <w:r>
        <w:t xml:space="preserve">) and SWAMP. Observations collected by field teams are audited each year by </w:t>
      </w:r>
      <w:r w:rsidR="00A41BF2">
        <w:t>the Southern California Coastal Water Research Project (SCCWRP)</w:t>
      </w:r>
      <w:r>
        <w:t xml:space="preserve"> for physical habitat and CRAM.</w:t>
      </w:r>
    </w:p>
    <w:p w14:paraId="2658BF34" w14:textId="77777777" w:rsidR="00605CD6" w:rsidRDefault="00605CD6" w:rsidP="002976BE">
      <w:pPr>
        <w:numPr>
          <w:ilvl w:val="2"/>
          <w:numId w:val="30"/>
        </w:numPr>
        <w:spacing w:after="120"/>
        <w:jc w:val="both"/>
        <w:rPr>
          <w:szCs w:val="24"/>
        </w:rPr>
      </w:pPr>
      <w:r>
        <w:rPr>
          <w:rFonts w:cs="Arial"/>
          <w:b/>
          <w:u w:val="single"/>
        </w:rPr>
        <w:t>P</w:t>
      </w:r>
      <w:r w:rsidRPr="00AD1DF2">
        <w:rPr>
          <w:rFonts w:cs="Arial"/>
          <w:b/>
          <w:u w:val="single"/>
        </w:rPr>
        <w:t>recision</w:t>
      </w:r>
      <w:r>
        <w:rPr>
          <w:rFonts w:cs="Arial"/>
          <w:b/>
          <w:u w:val="single"/>
        </w:rPr>
        <w:fldChar w:fldCharType="begin"/>
      </w:r>
      <w:r>
        <w:instrText xml:space="preserve"> TC "</w:instrText>
      </w:r>
      <w:bookmarkStart w:id="67" w:name="_Toc261605363"/>
      <w:bookmarkStart w:id="68" w:name="_Toc261605711"/>
      <w:bookmarkStart w:id="69" w:name="_Toc480557428"/>
      <w:r w:rsidRPr="00525DA2">
        <w:rPr>
          <w:rFonts w:cs="Arial"/>
          <w:b/>
          <w:u w:val="single"/>
        </w:rPr>
        <w:instrText>Precision</w:instrText>
      </w:r>
      <w:bookmarkEnd w:id="67"/>
      <w:bookmarkEnd w:id="68"/>
      <w:bookmarkEnd w:id="69"/>
      <w:r>
        <w:instrText xml:space="preserve">" \f C \l "2" </w:instrText>
      </w:r>
      <w:r>
        <w:rPr>
          <w:rFonts w:cs="Arial"/>
          <w:b/>
          <w:u w:val="single"/>
        </w:rPr>
        <w:fldChar w:fldCharType="end"/>
      </w:r>
      <w:r>
        <w:rPr>
          <w:rFonts w:cs="Arial"/>
        </w:rPr>
        <w:t xml:space="preserve"> </w:t>
      </w:r>
      <w:r w:rsidRPr="001C2435">
        <w:rPr>
          <w:color w:val="000000"/>
          <w:szCs w:val="24"/>
        </w:rPr>
        <w:t xml:space="preserve">describes how well repeated measurements agree. </w:t>
      </w:r>
      <w:r w:rsidRPr="001C2435">
        <w:rPr>
          <w:szCs w:val="24"/>
        </w:rPr>
        <w:t xml:space="preserve">The precision objectives apply to duplicate and split samples taken during field sampling and laboratory analysis. In accordance with protocols described by SWAMP, these field and laboratory splits are two grab samples collected in rapid succession or two aliquots from the same composite sample, respectively. </w:t>
      </w:r>
    </w:p>
    <w:p w14:paraId="35ABFCF1" w14:textId="77777777" w:rsidR="00605CD6" w:rsidRDefault="00605CD6" w:rsidP="002976BE">
      <w:pPr>
        <w:numPr>
          <w:ilvl w:val="3"/>
          <w:numId w:val="30"/>
        </w:numPr>
        <w:tabs>
          <w:tab w:val="clear" w:pos="864"/>
          <w:tab w:val="num" w:pos="1440"/>
        </w:tabs>
        <w:spacing w:after="120"/>
        <w:ind w:left="1440" w:hanging="1044"/>
        <w:jc w:val="both"/>
        <w:rPr>
          <w:szCs w:val="24"/>
        </w:rPr>
      </w:pPr>
      <w:r w:rsidRPr="001C2435">
        <w:rPr>
          <w:szCs w:val="24"/>
        </w:rPr>
        <w:t xml:space="preserve">During field sampling, duplicate samples will be collected at ten percent of the sampling sites (1 per sampling event for 10 sites) to evaluate the </w:t>
      </w:r>
      <w:r w:rsidRPr="001C2435">
        <w:rPr>
          <w:szCs w:val="24"/>
        </w:rPr>
        <w:lastRenderedPageBreak/>
        <w:t>precision of the sampling technique and to assess short-term environmental variability at the sample site. </w:t>
      </w:r>
    </w:p>
    <w:p w14:paraId="2213753B" w14:textId="77777777" w:rsidR="00605CD6" w:rsidRDefault="00605CD6" w:rsidP="002976BE">
      <w:pPr>
        <w:numPr>
          <w:ilvl w:val="3"/>
          <w:numId w:val="30"/>
        </w:numPr>
        <w:tabs>
          <w:tab w:val="clear" w:pos="864"/>
          <w:tab w:val="num" w:pos="1440"/>
        </w:tabs>
        <w:spacing w:after="120"/>
        <w:ind w:left="1440" w:hanging="1044"/>
        <w:jc w:val="both"/>
        <w:rPr>
          <w:szCs w:val="24"/>
        </w:rPr>
      </w:pPr>
      <w:r w:rsidRPr="001C2435">
        <w:rPr>
          <w:szCs w:val="24"/>
        </w:rPr>
        <w:t>For each laboratory analysis, one sample is analyzed in duplicate at the rate of one per sample batch, or 1 in 20 samples, whichever is more frequent to demonstrate the precision of the analytical measurement. The relative percent difference between the measured sample and split/ duplicate sample is used to qualify the precision of the measurement (Equation 1).</w:t>
      </w:r>
    </w:p>
    <w:p w14:paraId="5F851D71" w14:textId="77777777" w:rsidR="00605CD6" w:rsidRPr="002F147C" w:rsidRDefault="00605CD6" w:rsidP="00605CD6">
      <w:pPr>
        <w:tabs>
          <w:tab w:val="num" w:pos="720"/>
          <w:tab w:val="num" w:pos="1440"/>
        </w:tabs>
        <w:ind w:left="1440" w:hanging="1044"/>
        <w:jc w:val="center"/>
        <w:rPr>
          <w:sz w:val="20"/>
          <w:szCs w:val="24"/>
        </w:rPr>
      </w:pPr>
      <w:r>
        <w:rPr>
          <w:sz w:val="28"/>
          <w:szCs w:val="28"/>
        </w:rPr>
        <w:tab/>
      </w:r>
      <w:r>
        <w:rPr>
          <w:sz w:val="28"/>
          <w:szCs w:val="28"/>
        </w:rPr>
        <w:tab/>
      </w:r>
      <w:r w:rsidR="00F533B4">
        <w:rPr>
          <w:noProof/>
          <w:sz w:val="20"/>
        </w:rPr>
        <w:drawing>
          <wp:inline distT="0" distB="0" distL="0" distR="0" wp14:anchorId="5389BCD3" wp14:editId="661DD5A6">
            <wp:extent cx="1916430" cy="497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6430" cy="497205"/>
                    </a:xfrm>
                    <a:prstGeom prst="rect">
                      <a:avLst/>
                    </a:prstGeom>
                    <a:noFill/>
                    <a:ln>
                      <a:noFill/>
                    </a:ln>
                  </pic:spPr>
                </pic:pic>
              </a:graphicData>
            </a:graphic>
          </wp:inline>
        </w:drawing>
      </w:r>
      <w:r w:rsidRPr="002F147C">
        <w:rPr>
          <w:sz w:val="22"/>
          <w:szCs w:val="28"/>
        </w:rPr>
        <w:fldChar w:fldCharType="begin"/>
      </w:r>
      <w:r w:rsidRPr="002F147C">
        <w:rPr>
          <w:sz w:val="22"/>
          <w:szCs w:val="28"/>
        </w:rPr>
        <w:instrText xml:space="preserve"> QUOTE </w:instrText>
      </w:r>
      <m:oMath>
        <m:f>
          <m:fPr>
            <m:ctrlPr>
              <w:rPr>
                <w:rFonts w:ascii="Cambria Math" w:hAnsi="Cambria Math"/>
                <w:i/>
                <w:szCs w:val="24"/>
              </w:rPr>
            </m:ctrlPr>
          </m:fPr>
          <m:num>
            <m:d>
              <m:dPr>
                <m:begChr m:val="|"/>
                <m:endChr m:val="|"/>
                <m:ctrlPr>
                  <w:rPr>
                    <w:rFonts w:ascii="Cambria Math" w:hAnsi="Cambria Math"/>
                    <w:i/>
                    <w:szCs w:val="24"/>
                  </w:rPr>
                </m:ctrlPr>
              </m:dPr>
              <m:e>
                <m:r>
                  <m:rPr>
                    <m:sty m:val="p"/>
                  </m:rPr>
                  <w:rPr>
                    <w:rFonts w:ascii="Cambria Math" w:hAnsi="Cambria Math"/>
                    <w:szCs w:val="24"/>
                  </w:rPr>
                  <m:t>x</m:t>
                </m:r>
                <m:r>
                  <m:rPr>
                    <m:sty m:val="p"/>
                  </m:rPr>
                  <w:rPr>
                    <w:rFonts w:ascii="Cambria Math"/>
                    <w:szCs w:val="24"/>
                  </w:rPr>
                  <m:t>1</m:t>
                </m:r>
                <m:r>
                  <m:rPr>
                    <m:sty m:val="p"/>
                  </m:rPr>
                  <w:rPr>
                    <w:rFonts w:ascii="Cambria Math" w:hAnsi="Cambria Math"/>
                    <w:szCs w:val="24"/>
                  </w:rPr>
                  <m:t>-x</m:t>
                </m:r>
                <m:r>
                  <m:rPr>
                    <m:sty m:val="p"/>
                  </m:rPr>
                  <w:rPr>
                    <w:rFonts w:ascii="Cambria Math"/>
                    <w:szCs w:val="24"/>
                  </w:rPr>
                  <m:t>2</m:t>
                </m:r>
              </m:e>
            </m:d>
          </m:num>
          <m:den>
            <m:f>
              <m:fPr>
                <m:ctrlPr>
                  <w:rPr>
                    <w:rFonts w:ascii="Cambria Math" w:hAnsi="Cambria Math"/>
                    <w:i/>
                    <w:szCs w:val="24"/>
                  </w:rPr>
                </m:ctrlPr>
              </m:fPr>
              <m:num>
                <m:r>
                  <m:rPr>
                    <m:sty m:val="p"/>
                  </m:rPr>
                  <w:rPr>
                    <w:rFonts w:ascii="Cambria Math"/>
                    <w:szCs w:val="24"/>
                  </w:rPr>
                  <m:t>(</m:t>
                </m:r>
                <m:r>
                  <m:rPr>
                    <m:sty m:val="p"/>
                  </m:rPr>
                  <w:rPr>
                    <w:rFonts w:ascii="Cambria Math" w:hAnsi="Cambria Math"/>
                    <w:szCs w:val="24"/>
                  </w:rPr>
                  <m:t>x</m:t>
                </m:r>
                <m:r>
                  <m:rPr>
                    <m:sty m:val="p"/>
                  </m:rPr>
                  <w:rPr>
                    <w:rFonts w:ascii="Cambria Math"/>
                    <w:szCs w:val="24"/>
                  </w:rPr>
                  <m:t>1+</m:t>
                </m:r>
                <m:r>
                  <m:rPr>
                    <m:sty m:val="p"/>
                  </m:rPr>
                  <w:rPr>
                    <w:rFonts w:ascii="Cambria Math" w:hAnsi="Cambria Math"/>
                    <w:szCs w:val="24"/>
                  </w:rPr>
                  <m:t>x</m:t>
                </m:r>
                <m:r>
                  <m:rPr>
                    <m:sty m:val="p"/>
                  </m:rPr>
                  <w:rPr>
                    <w:rFonts w:ascii="Cambria Math"/>
                    <w:szCs w:val="24"/>
                  </w:rPr>
                  <m:t>2)</m:t>
                </m:r>
              </m:num>
              <m:den>
                <m:r>
                  <m:rPr>
                    <m:sty m:val="p"/>
                  </m:rPr>
                  <w:rPr>
                    <w:rFonts w:ascii="Cambria Math"/>
                    <w:szCs w:val="24"/>
                  </w:rPr>
                  <m:t>2</m:t>
                </m:r>
              </m:den>
            </m:f>
          </m:den>
        </m:f>
        <m:r>
          <m:rPr>
            <m:sty m:val="p"/>
          </m:rPr>
          <w:rPr>
            <w:rFonts w:hAnsi="Cambria Math"/>
            <w:szCs w:val="24"/>
          </w:rPr>
          <m:t>*</m:t>
        </m:r>
        <m:r>
          <m:rPr>
            <m:sty m:val="p"/>
          </m:rPr>
          <w:rPr>
            <w:rFonts w:ascii="Cambria Math"/>
            <w:szCs w:val="24"/>
          </w:rPr>
          <m:t>100%</m:t>
        </m:r>
      </m:oMath>
      <w:r w:rsidRPr="002F147C">
        <w:rPr>
          <w:sz w:val="22"/>
          <w:szCs w:val="28"/>
        </w:rPr>
        <w:instrText xml:space="preserve"> </w:instrText>
      </w:r>
      <w:r w:rsidRPr="002F147C">
        <w:rPr>
          <w:sz w:val="22"/>
          <w:szCs w:val="28"/>
        </w:rPr>
        <w:fldChar w:fldCharType="end"/>
      </w:r>
    </w:p>
    <w:p w14:paraId="10C75D0F" w14:textId="77777777" w:rsidR="00605CD6" w:rsidRPr="002F147C" w:rsidRDefault="00605CD6" w:rsidP="00605CD6">
      <w:pPr>
        <w:tabs>
          <w:tab w:val="num" w:pos="720"/>
          <w:tab w:val="num" w:pos="1440"/>
        </w:tabs>
        <w:spacing w:after="120"/>
        <w:ind w:left="1440"/>
        <w:jc w:val="both"/>
        <w:rPr>
          <w:sz w:val="20"/>
          <w:szCs w:val="24"/>
        </w:rPr>
      </w:pPr>
      <w:r w:rsidRPr="002F147C">
        <w:rPr>
          <w:sz w:val="20"/>
          <w:szCs w:val="24"/>
        </w:rPr>
        <w:t xml:space="preserve">  Where:</w:t>
      </w:r>
    </w:p>
    <w:p w14:paraId="4B49B63B" w14:textId="77777777" w:rsidR="00605CD6" w:rsidRPr="002F147C" w:rsidRDefault="00605CD6" w:rsidP="00605CD6">
      <w:pPr>
        <w:tabs>
          <w:tab w:val="num" w:pos="720"/>
          <w:tab w:val="num" w:pos="1440"/>
        </w:tabs>
        <w:spacing w:after="120"/>
        <w:ind w:left="1440"/>
        <w:jc w:val="both"/>
        <w:rPr>
          <w:sz w:val="20"/>
          <w:szCs w:val="24"/>
        </w:rPr>
      </w:pPr>
      <w:r w:rsidRPr="002F147C">
        <w:rPr>
          <w:i/>
          <w:sz w:val="20"/>
          <w:szCs w:val="24"/>
        </w:rPr>
        <w:t>X</w:t>
      </w:r>
      <w:r w:rsidRPr="002F147C">
        <w:rPr>
          <w:i/>
          <w:sz w:val="20"/>
          <w:szCs w:val="24"/>
          <w:vertAlign w:val="subscript"/>
        </w:rPr>
        <w:t>1</w:t>
      </w:r>
      <w:r w:rsidRPr="002F147C">
        <w:rPr>
          <w:sz w:val="20"/>
          <w:szCs w:val="24"/>
        </w:rPr>
        <w:t>: is the concentration of the original sample</w:t>
      </w:r>
    </w:p>
    <w:p w14:paraId="65E0CE99" w14:textId="77777777" w:rsidR="00605CD6" w:rsidRPr="002F147C" w:rsidRDefault="00605CD6" w:rsidP="00605CD6">
      <w:pPr>
        <w:tabs>
          <w:tab w:val="num" w:pos="720"/>
          <w:tab w:val="num" w:pos="1440"/>
        </w:tabs>
        <w:spacing w:after="120"/>
        <w:ind w:left="1440"/>
        <w:jc w:val="both"/>
        <w:rPr>
          <w:sz w:val="20"/>
          <w:szCs w:val="24"/>
        </w:rPr>
      </w:pPr>
      <w:r w:rsidRPr="002F147C">
        <w:rPr>
          <w:i/>
          <w:sz w:val="20"/>
          <w:szCs w:val="24"/>
        </w:rPr>
        <w:t>X</w:t>
      </w:r>
      <w:r w:rsidRPr="002F147C">
        <w:rPr>
          <w:i/>
          <w:sz w:val="20"/>
          <w:szCs w:val="24"/>
          <w:vertAlign w:val="subscript"/>
        </w:rPr>
        <w:t>2</w:t>
      </w:r>
      <w:r w:rsidRPr="002F147C">
        <w:rPr>
          <w:sz w:val="20"/>
          <w:szCs w:val="24"/>
        </w:rPr>
        <w:t>: is the concentration of the duplicate sample</w:t>
      </w:r>
    </w:p>
    <w:p w14:paraId="7C62A343" w14:textId="77777777" w:rsidR="00605CD6" w:rsidRDefault="00605CD6" w:rsidP="00605CD6">
      <w:pPr>
        <w:tabs>
          <w:tab w:val="num" w:pos="720"/>
          <w:tab w:val="num" w:pos="1440"/>
        </w:tabs>
        <w:spacing w:after="120"/>
        <w:ind w:left="1440" w:hanging="1044"/>
        <w:jc w:val="both"/>
        <w:rPr>
          <w:szCs w:val="24"/>
        </w:rPr>
      </w:pPr>
      <w:r>
        <w:rPr>
          <w:szCs w:val="24"/>
        </w:rPr>
        <w:tab/>
      </w:r>
      <w:r>
        <w:rPr>
          <w:szCs w:val="24"/>
        </w:rPr>
        <w:tab/>
      </w:r>
      <w:r w:rsidRPr="001C2435">
        <w:rPr>
          <w:szCs w:val="24"/>
        </w:rPr>
        <w:t xml:space="preserve">For most chemical constituents listed in </w:t>
      </w:r>
      <w:r>
        <w:rPr>
          <w:szCs w:val="24"/>
        </w:rPr>
        <w:t>Appendix B</w:t>
      </w:r>
      <w:r w:rsidRPr="00662880">
        <w:rPr>
          <w:szCs w:val="24"/>
        </w:rPr>
        <w:t>, Table 5 (pg 87) below, the RPD between duplicate samples should not exceed 25%.</w:t>
      </w:r>
      <w:r w:rsidRPr="001C2435">
        <w:rPr>
          <w:szCs w:val="24"/>
        </w:rPr>
        <w:t xml:space="preserve">  </w:t>
      </w:r>
    </w:p>
    <w:p w14:paraId="6F1E3FD1" w14:textId="77777777" w:rsidR="00605CD6" w:rsidRDefault="00605CD6" w:rsidP="00605CD6">
      <w:pPr>
        <w:tabs>
          <w:tab w:val="num" w:pos="720"/>
          <w:tab w:val="num" w:pos="1440"/>
        </w:tabs>
        <w:spacing w:after="120"/>
        <w:ind w:left="1440" w:hanging="1044"/>
        <w:jc w:val="both"/>
        <w:rPr>
          <w:szCs w:val="24"/>
        </w:rPr>
      </w:pPr>
    </w:p>
    <w:p w14:paraId="76832624" w14:textId="77777777" w:rsidR="00605CD6" w:rsidRDefault="00605CD6" w:rsidP="002976BE">
      <w:pPr>
        <w:numPr>
          <w:ilvl w:val="3"/>
          <w:numId w:val="30"/>
        </w:numPr>
        <w:tabs>
          <w:tab w:val="clear" w:pos="864"/>
          <w:tab w:val="num" w:pos="1440"/>
        </w:tabs>
        <w:spacing w:after="120"/>
        <w:ind w:left="1440" w:hanging="1044"/>
        <w:jc w:val="both"/>
        <w:rPr>
          <w:szCs w:val="24"/>
        </w:rPr>
      </w:pPr>
      <w:r w:rsidRPr="001C2435">
        <w:rPr>
          <w:szCs w:val="24"/>
        </w:rPr>
        <w:t xml:space="preserve">The precision objectives for toxicity testing apply to laboratory reference toxicant tests and USEPA DMR studies. Reference toxicant results for each species should fall within ± 2 standard deviations (SD) of the mean of the preceding 20 tests. A reference toxicant test is run with each batch of test samples. </w:t>
      </w:r>
    </w:p>
    <w:p w14:paraId="205B1E9A" w14:textId="77777777" w:rsidR="00605CD6" w:rsidRDefault="00605CD6" w:rsidP="002976BE">
      <w:pPr>
        <w:numPr>
          <w:ilvl w:val="2"/>
          <w:numId w:val="30"/>
        </w:numPr>
        <w:jc w:val="both"/>
        <w:rPr>
          <w:szCs w:val="24"/>
        </w:rPr>
      </w:pPr>
      <w:r w:rsidRPr="00AD1DF2">
        <w:rPr>
          <w:b/>
          <w:u w:val="single"/>
        </w:rPr>
        <w:t>Recovery</w:t>
      </w:r>
      <w:r>
        <w:rPr>
          <w:b/>
          <w:u w:val="single"/>
        </w:rPr>
        <w:fldChar w:fldCharType="begin"/>
      </w:r>
      <w:r>
        <w:instrText xml:space="preserve"> TC "</w:instrText>
      </w:r>
      <w:bookmarkStart w:id="70" w:name="_Toc261605364"/>
      <w:bookmarkStart w:id="71" w:name="_Toc261605712"/>
      <w:bookmarkStart w:id="72" w:name="_Toc480557429"/>
      <w:r w:rsidRPr="00525DA2">
        <w:rPr>
          <w:b/>
          <w:u w:val="single"/>
        </w:rPr>
        <w:instrText>Recovery</w:instrText>
      </w:r>
      <w:bookmarkEnd w:id="70"/>
      <w:bookmarkEnd w:id="71"/>
      <w:bookmarkEnd w:id="72"/>
      <w:r>
        <w:instrText xml:space="preserve">" \f C \l "2" </w:instrText>
      </w:r>
      <w:r>
        <w:rPr>
          <w:b/>
          <w:u w:val="single"/>
        </w:rPr>
        <w:fldChar w:fldCharType="end"/>
      </w:r>
      <w:r>
        <w:t xml:space="preserve"> </w:t>
      </w:r>
      <w:r w:rsidRPr="001C2435">
        <w:rPr>
          <w:szCs w:val="24"/>
        </w:rPr>
        <w:t xml:space="preserve">is the accuracy of an analytical test measured against a known analyte addition to a sample. The recovery of a sample can vary widely depending on the matrix (e.g. freshwaters vs brackish water), therefore matrix spike and matrix spike duplicates are used to demonstrate the performance of the method in a particular medium. The </w:t>
      </w:r>
      <w:r w:rsidRPr="001C2435">
        <w:rPr>
          <w:b/>
          <w:szCs w:val="24"/>
        </w:rPr>
        <w:t>matrix spike</w:t>
      </w:r>
      <w:r w:rsidRPr="001C2435">
        <w:rPr>
          <w:szCs w:val="24"/>
        </w:rPr>
        <w:t xml:space="preserve"> sample is prepared by adding a known concentration of an analy</w:t>
      </w:r>
      <w:r>
        <w:rPr>
          <w:szCs w:val="24"/>
        </w:rPr>
        <w:t>t</w:t>
      </w:r>
      <w:r w:rsidRPr="001C2435">
        <w:rPr>
          <w:szCs w:val="24"/>
        </w:rPr>
        <w:t>e to a replicate sample at a concentration at least ten times the Method Detection Limit (MDL).</w:t>
      </w:r>
    </w:p>
    <w:p w14:paraId="62B1C698" w14:textId="77777777" w:rsidR="00605CD6" w:rsidRPr="001C2435" w:rsidRDefault="00605CD6" w:rsidP="00605CD6">
      <w:pPr>
        <w:tabs>
          <w:tab w:val="num" w:pos="720"/>
        </w:tabs>
        <w:jc w:val="both"/>
        <w:rPr>
          <w:szCs w:val="24"/>
        </w:rPr>
      </w:pPr>
    </w:p>
    <w:p w14:paraId="591CAE74" w14:textId="77777777" w:rsidR="00605CD6" w:rsidRPr="002F147C" w:rsidRDefault="00605CD6" w:rsidP="00605CD6">
      <w:pPr>
        <w:tabs>
          <w:tab w:val="num" w:pos="720"/>
        </w:tabs>
        <w:jc w:val="both"/>
        <w:rPr>
          <w:sz w:val="20"/>
          <w:szCs w:val="24"/>
        </w:rPr>
      </w:pPr>
      <w:r>
        <w:rPr>
          <w:szCs w:val="24"/>
        </w:rPr>
        <w:tab/>
      </w:r>
      <w:r>
        <w:rPr>
          <w:szCs w:val="24"/>
        </w:rPr>
        <w:tab/>
      </w:r>
      <w:r w:rsidRPr="001C2435">
        <w:rPr>
          <w:szCs w:val="24"/>
        </w:rPr>
        <w:t xml:space="preserve">Recovery = </w:t>
      </w:r>
      <w:r w:rsidRPr="005A1230">
        <w:rPr>
          <w:szCs w:val="24"/>
        </w:rPr>
        <w:fldChar w:fldCharType="begin"/>
      </w:r>
      <w:r w:rsidRPr="005A1230">
        <w:rPr>
          <w:szCs w:val="24"/>
        </w:rPr>
        <w:instrText xml:space="preserve"> QUOTE </w:instrText>
      </w:r>
      <m:oMath>
        <m:f>
          <m:fPr>
            <m:ctrlPr>
              <w:rPr>
                <w:rFonts w:ascii="Cambria Math" w:eastAsia="Calibri" w:hAnsi="Cambria Math"/>
                <w:i/>
                <w:szCs w:val="24"/>
              </w:rPr>
            </m:ctrlPr>
          </m:fPr>
          <m:num>
            <m:r>
              <m:rPr>
                <m:sty m:val="p"/>
              </m:rPr>
              <w:rPr>
                <w:rFonts w:ascii="Cambria Math"/>
                <w:szCs w:val="24"/>
              </w:rPr>
              <m:t>(</m:t>
            </m:r>
            <m:r>
              <m:rPr>
                <m:sty m:val="p"/>
              </m:rPr>
              <w:rPr>
                <w:rFonts w:ascii="Cambria Math" w:hAnsi="Cambria Math"/>
                <w:szCs w:val="24"/>
              </w:rPr>
              <m:t>Matrix</m:t>
            </m:r>
            <m:r>
              <m:rPr>
                <m:sty m:val="p"/>
              </m:rPr>
              <w:rPr>
                <w:rFonts w:ascii="Cambria Math"/>
                <w:szCs w:val="24"/>
              </w:rPr>
              <m:t xml:space="preserve"> </m:t>
            </m:r>
            <m:r>
              <m:rPr>
                <m:sty m:val="p"/>
              </m:rPr>
              <w:rPr>
                <w:rFonts w:ascii="Cambria Math" w:hAnsi="Cambria Math"/>
                <w:szCs w:val="24"/>
              </w:rPr>
              <m:t>plus</m:t>
            </m:r>
            <m:r>
              <m:rPr>
                <m:sty m:val="p"/>
              </m:rPr>
              <w:rPr>
                <w:rFonts w:ascii="Cambria Math"/>
                <w:szCs w:val="24"/>
              </w:rPr>
              <m:t xml:space="preserve"> </m:t>
            </m:r>
            <m:r>
              <m:rPr>
                <m:sty m:val="p"/>
              </m:rPr>
              <w:rPr>
                <w:rFonts w:ascii="Cambria Math" w:hAnsi="Cambria Math"/>
                <w:szCs w:val="24"/>
              </w:rPr>
              <m:t>spike</m:t>
            </m:r>
            <m:r>
              <m:rPr>
                <m:sty m:val="p"/>
              </m:rPr>
              <w:rPr>
                <w:rFonts w:ascii="Cambria Math"/>
                <w:szCs w:val="24"/>
              </w:rPr>
              <m:t xml:space="preserve"> </m:t>
            </m:r>
            <m:r>
              <m:rPr>
                <m:sty m:val="p"/>
              </m:rPr>
              <w:rPr>
                <w:rFonts w:ascii="Cambria Math" w:hAnsi="Cambria Math"/>
                <w:szCs w:val="24"/>
              </w:rPr>
              <m:t>result-Matrix</m:t>
            </m:r>
            <m:r>
              <m:rPr>
                <m:sty m:val="p"/>
              </m:rPr>
              <w:rPr>
                <w:rFonts w:ascii="Cambria Math"/>
                <w:szCs w:val="24"/>
              </w:rPr>
              <m:t xml:space="preserve"> </m:t>
            </m:r>
            <m:r>
              <m:rPr>
                <m:sty m:val="p"/>
              </m:rPr>
              <w:rPr>
                <w:rFonts w:ascii="Cambria Math" w:hAnsi="Cambria Math"/>
                <w:szCs w:val="24"/>
              </w:rPr>
              <m:t>Result</m:t>
            </m:r>
            <m:r>
              <m:rPr>
                <m:sty m:val="p"/>
              </m:rPr>
              <w:rPr>
                <w:rFonts w:ascii="Cambria Math"/>
                <w:szCs w:val="24"/>
              </w:rPr>
              <m:t>)</m:t>
            </m:r>
          </m:num>
          <m:den>
            <m:r>
              <m:rPr>
                <m:sty m:val="p"/>
              </m:rPr>
              <w:rPr>
                <w:rFonts w:ascii="Cambria Math" w:hAnsi="Cambria Math"/>
                <w:szCs w:val="24"/>
              </w:rPr>
              <m:t>Expected</m:t>
            </m:r>
            <m:r>
              <m:rPr>
                <m:sty m:val="p"/>
              </m:rPr>
              <w:rPr>
                <w:rFonts w:ascii="Cambria Math"/>
                <w:szCs w:val="24"/>
              </w:rPr>
              <m:t xml:space="preserve"> </m:t>
            </m:r>
            <m:r>
              <m:rPr>
                <m:sty m:val="p"/>
              </m:rPr>
              <w:rPr>
                <w:rFonts w:ascii="Cambria Math" w:hAnsi="Cambria Math"/>
                <w:szCs w:val="24"/>
              </w:rPr>
              <m:t>Matrix</m:t>
            </m:r>
            <m:r>
              <m:rPr>
                <m:sty m:val="p"/>
              </m:rPr>
              <w:rPr>
                <w:rFonts w:ascii="Cambria Math"/>
                <w:szCs w:val="24"/>
              </w:rPr>
              <m:t xml:space="preserve"> </m:t>
            </m:r>
            <m:r>
              <m:rPr>
                <m:sty m:val="p"/>
              </m:rPr>
              <w:rPr>
                <w:rFonts w:ascii="Cambria Math" w:hAnsi="Cambria Math"/>
                <w:szCs w:val="24"/>
              </w:rPr>
              <m:t>plus</m:t>
            </m:r>
            <m:r>
              <m:rPr>
                <m:sty m:val="p"/>
              </m:rPr>
              <w:rPr>
                <w:rFonts w:ascii="Cambria Math"/>
                <w:szCs w:val="24"/>
              </w:rPr>
              <m:t xml:space="preserve"> </m:t>
            </m:r>
            <m:r>
              <m:rPr>
                <m:sty m:val="p"/>
              </m:rPr>
              <w:rPr>
                <w:rFonts w:ascii="Cambria Math" w:hAnsi="Cambria Math"/>
                <w:szCs w:val="24"/>
              </w:rPr>
              <m:t>spike</m:t>
            </m:r>
            <m:r>
              <m:rPr>
                <m:sty m:val="p"/>
              </m:rPr>
              <w:rPr>
                <w:rFonts w:ascii="Cambria Math"/>
                <w:szCs w:val="24"/>
              </w:rPr>
              <m:t xml:space="preserve"> </m:t>
            </m:r>
            <m:r>
              <m:rPr>
                <m:sty m:val="p"/>
              </m:rPr>
              <w:rPr>
                <w:rFonts w:ascii="Cambria Math" w:hAnsi="Cambria Math"/>
                <w:szCs w:val="24"/>
              </w:rPr>
              <m:t>result</m:t>
            </m:r>
          </m:den>
        </m:f>
        <m:r>
          <m:rPr>
            <m:sty m:val="p"/>
          </m:rPr>
          <w:rPr>
            <w:rFonts w:hAnsi="Cambria Math"/>
            <w:szCs w:val="24"/>
          </w:rPr>
          <m:t>*</m:t>
        </m:r>
        <m:r>
          <m:rPr>
            <m:sty m:val="p"/>
          </m:rPr>
          <w:rPr>
            <w:rFonts w:ascii="Cambria Math"/>
            <w:szCs w:val="24"/>
          </w:rPr>
          <m:t>100</m:t>
        </m:r>
      </m:oMath>
      <w:r w:rsidRPr="005A1230">
        <w:rPr>
          <w:szCs w:val="24"/>
        </w:rPr>
        <w:instrText xml:space="preserve"> </w:instrText>
      </w:r>
      <w:r w:rsidRPr="005A1230">
        <w:rPr>
          <w:szCs w:val="24"/>
        </w:rPr>
        <w:fldChar w:fldCharType="separate"/>
      </w:r>
      <w:r>
        <w:rPr>
          <w:szCs w:val="24"/>
        </w:rPr>
        <w:tab/>
      </w:r>
      <w:r>
        <w:rPr>
          <w:szCs w:val="24"/>
        </w:rPr>
        <w:tab/>
      </w:r>
      <w:r w:rsidR="00F533B4">
        <w:rPr>
          <w:noProof/>
          <w:sz w:val="20"/>
        </w:rPr>
        <w:drawing>
          <wp:inline distT="0" distB="0" distL="0" distR="0" wp14:anchorId="219A3838" wp14:editId="346B79F0">
            <wp:extent cx="2216785" cy="40259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6785" cy="402590"/>
                    </a:xfrm>
                    <a:prstGeom prst="rect">
                      <a:avLst/>
                    </a:prstGeom>
                    <a:noFill/>
                    <a:ln>
                      <a:noFill/>
                    </a:ln>
                  </pic:spPr>
                </pic:pic>
              </a:graphicData>
            </a:graphic>
          </wp:inline>
        </w:drawing>
      </w:r>
      <w:r w:rsidRPr="002F147C">
        <w:rPr>
          <w:sz w:val="20"/>
          <w:szCs w:val="24"/>
        </w:rPr>
        <w:fldChar w:fldCharType="begin"/>
      </w:r>
      <w:r w:rsidRPr="002F147C">
        <w:rPr>
          <w:sz w:val="20"/>
          <w:szCs w:val="24"/>
        </w:rPr>
        <w:instrText xml:space="preserve"> QUOTE </w:instrText>
      </w:r>
      <m:oMath>
        <m:f>
          <m:fPr>
            <m:ctrlPr>
              <w:rPr>
                <w:rFonts w:ascii="Cambria Math" w:eastAsia="Calibri" w:hAnsi="Cambria Math"/>
                <w:i/>
                <w:szCs w:val="24"/>
              </w:rPr>
            </m:ctrlPr>
          </m:fPr>
          <m:num>
            <m:r>
              <m:rPr>
                <m:sty m:val="p"/>
              </m:rPr>
              <w:rPr>
                <w:rFonts w:ascii="Cambria Math"/>
                <w:szCs w:val="24"/>
              </w:rPr>
              <m:t>(</m:t>
            </m:r>
            <m:r>
              <m:rPr>
                <m:sty m:val="p"/>
              </m:rPr>
              <w:rPr>
                <w:rFonts w:ascii="Cambria Math" w:hAnsi="Cambria Math"/>
                <w:szCs w:val="24"/>
              </w:rPr>
              <m:t>Matrix</m:t>
            </m:r>
            <m:r>
              <m:rPr>
                <m:sty m:val="p"/>
              </m:rPr>
              <w:rPr>
                <w:rFonts w:ascii="Cambria Math"/>
                <w:szCs w:val="24"/>
              </w:rPr>
              <m:t xml:space="preserve"> </m:t>
            </m:r>
            <m:r>
              <m:rPr>
                <m:sty m:val="p"/>
              </m:rPr>
              <w:rPr>
                <w:rFonts w:ascii="Cambria Math" w:hAnsi="Cambria Math"/>
                <w:szCs w:val="24"/>
              </w:rPr>
              <m:t>plus</m:t>
            </m:r>
            <m:r>
              <m:rPr>
                <m:sty m:val="p"/>
              </m:rPr>
              <w:rPr>
                <w:rFonts w:ascii="Cambria Math"/>
                <w:szCs w:val="24"/>
              </w:rPr>
              <m:t xml:space="preserve"> </m:t>
            </m:r>
            <m:r>
              <m:rPr>
                <m:sty m:val="p"/>
              </m:rPr>
              <w:rPr>
                <w:rFonts w:ascii="Cambria Math" w:hAnsi="Cambria Math"/>
                <w:szCs w:val="24"/>
              </w:rPr>
              <m:t>spike</m:t>
            </m:r>
            <m:r>
              <m:rPr>
                <m:sty m:val="p"/>
              </m:rPr>
              <w:rPr>
                <w:rFonts w:ascii="Cambria Math"/>
                <w:szCs w:val="24"/>
              </w:rPr>
              <m:t xml:space="preserve"> </m:t>
            </m:r>
            <m:r>
              <m:rPr>
                <m:sty m:val="p"/>
              </m:rPr>
              <w:rPr>
                <w:rFonts w:ascii="Cambria Math" w:hAnsi="Cambria Math"/>
                <w:szCs w:val="24"/>
              </w:rPr>
              <m:t>result-Matrix</m:t>
            </m:r>
            <m:r>
              <m:rPr>
                <m:sty m:val="p"/>
              </m:rPr>
              <w:rPr>
                <w:rFonts w:ascii="Cambria Math"/>
                <w:szCs w:val="24"/>
              </w:rPr>
              <m:t xml:space="preserve"> </m:t>
            </m:r>
            <m:r>
              <m:rPr>
                <m:sty m:val="p"/>
              </m:rPr>
              <w:rPr>
                <w:rFonts w:ascii="Cambria Math" w:hAnsi="Cambria Math"/>
                <w:szCs w:val="24"/>
              </w:rPr>
              <m:t>Result</m:t>
            </m:r>
            <m:r>
              <m:rPr>
                <m:sty m:val="p"/>
              </m:rPr>
              <w:rPr>
                <w:rFonts w:ascii="Cambria Math"/>
                <w:szCs w:val="24"/>
              </w:rPr>
              <m:t>)</m:t>
            </m:r>
          </m:num>
          <m:den>
            <m:r>
              <m:rPr>
                <m:sty m:val="p"/>
              </m:rPr>
              <w:rPr>
                <w:rFonts w:ascii="Cambria Math" w:hAnsi="Cambria Math"/>
                <w:szCs w:val="24"/>
              </w:rPr>
              <m:t>Expected</m:t>
            </m:r>
            <m:r>
              <m:rPr>
                <m:sty m:val="p"/>
              </m:rPr>
              <w:rPr>
                <w:rFonts w:ascii="Cambria Math"/>
                <w:szCs w:val="24"/>
              </w:rPr>
              <m:t xml:space="preserve"> </m:t>
            </m:r>
            <m:r>
              <m:rPr>
                <m:sty m:val="p"/>
              </m:rPr>
              <w:rPr>
                <w:rFonts w:ascii="Cambria Math" w:hAnsi="Cambria Math"/>
                <w:szCs w:val="24"/>
              </w:rPr>
              <m:t>Matrix</m:t>
            </m:r>
            <m:r>
              <m:rPr>
                <m:sty m:val="p"/>
              </m:rPr>
              <w:rPr>
                <w:rFonts w:ascii="Cambria Math"/>
                <w:szCs w:val="24"/>
              </w:rPr>
              <m:t xml:space="preserve"> </m:t>
            </m:r>
            <m:r>
              <m:rPr>
                <m:sty m:val="p"/>
              </m:rPr>
              <w:rPr>
                <w:rFonts w:ascii="Cambria Math" w:hAnsi="Cambria Math"/>
                <w:szCs w:val="24"/>
              </w:rPr>
              <m:t>plus</m:t>
            </m:r>
            <m:r>
              <m:rPr>
                <m:sty m:val="p"/>
              </m:rPr>
              <w:rPr>
                <w:rFonts w:ascii="Cambria Math"/>
                <w:szCs w:val="24"/>
              </w:rPr>
              <m:t xml:space="preserve"> </m:t>
            </m:r>
            <m:r>
              <m:rPr>
                <m:sty m:val="p"/>
              </m:rPr>
              <w:rPr>
                <w:rFonts w:ascii="Cambria Math" w:hAnsi="Cambria Math"/>
                <w:szCs w:val="24"/>
              </w:rPr>
              <m:t>spike</m:t>
            </m:r>
            <m:r>
              <m:rPr>
                <m:sty m:val="p"/>
              </m:rPr>
              <w:rPr>
                <w:rFonts w:ascii="Cambria Math"/>
                <w:szCs w:val="24"/>
              </w:rPr>
              <m:t xml:space="preserve"> </m:t>
            </m:r>
            <m:r>
              <m:rPr>
                <m:sty m:val="p"/>
              </m:rPr>
              <w:rPr>
                <w:rFonts w:ascii="Cambria Math" w:hAnsi="Cambria Math"/>
                <w:szCs w:val="24"/>
              </w:rPr>
              <m:t>result</m:t>
            </m:r>
          </m:den>
        </m:f>
        <m:r>
          <m:rPr>
            <m:sty m:val="p"/>
          </m:rPr>
          <w:rPr>
            <w:rFonts w:hAnsi="Cambria Math"/>
            <w:szCs w:val="24"/>
          </w:rPr>
          <m:t>*</m:t>
        </m:r>
        <m:r>
          <m:rPr>
            <m:sty m:val="p"/>
          </m:rPr>
          <w:rPr>
            <w:rFonts w:ascii="Cambria Math"/>
            <w:szCs w:val="24"/>
          </w:rPr>
          <m:t>100</m:t>
        </m:r>
      </m:oMath>
      <w:r w:rsidRPr="002F147C">
        <w:rPr>
          <w:sz w:val="20"/>
          <w:szCs w:val="24"/>
        </w:rPr>
        <w:instrText xml:space="preserve"> </w:instrText>
      </w:r>
      <w:r w:rsidRPr="002F147C">
        <w:rPr>
          <w:sz w:val="20"/>
          <w:szCs w:val="24"/>
        </w:rPr>
        <w:fldChar w:fldCharType="end"/>
      </w:r>
    </w:p>
    <w:p w14:paraId="3C5D6DEF" w14:textId="77777777" w:rsidR="00605CD6" w:rsidRPr="002F147C" w:rsidRDefault="00605CD6" w:rsidP="00605CD6">
      <w:pPr>
        <w:tabs>
          <w:tab w:val="num" w:pos="720"/>
        </w:tabs>
        <w:spacing w:after="120"/>
        <w:ind w:left="720"/>
        <w:jc w:val="both"/>
        <w:rPr>
          <w:sz w:val="20"/>
          <w:szCs w:val="24"/>
        </w:rPr>
      </w:pPr>
      <w:r w:rsidRPr="002F147C">
        <w:rPr>
          <w:sz w:val="20"/>
          <w:szCs w:val="24"/>
        </w:rPr>
        <w:t>Where:</w:t>
      </w:r>
    </w:p>
    <w:p w14:paraId="674F42D6" w14:textId="77777777" w:rsidR="00605CD6" w:rsidRPr="002F147C" w:rsidRDefault="00605CD6" w:rsidP="00605CD6">
      <w:pPr>
        <w:tabs>
          <w:tab w:val="num" w:pos="720"/>
        </w:tabs>
        <w:spacing w:after="120"/>
        <w:ind w:left="720"/>
        <w:jc w:val="both"/>
        <w:rPr>
          <w:sz w:val="20"/>
          <w:szCs w:val="24"/>
        </w:rPr>
      </w:pPr>
      <w:r w:rsidRPr="002F147C">
        <w:rPr>
          <w:i/>
          <w:sz w:val="20"/>
          <w:szCs w:val="24"/>
        </w:rPr>
        <w:t>X</w:t>
      </w:r>
      <w:r w:rsidRPr="002F147C">
        <w:rPr>
          <w:i/>
          <w:sz w:val="20"/>
          <w:szCs w:val="24"/>
          <w:vertAlign w:val="subscript"/>
        </w:rPr>
        <w:t>1</w:t>
      </w:r>
      <w:r w:rsidRPr="002F147C">
        <w:rPr>
          <w:sz w:val="20"/>
          <w:szCs w:val="24"/>
          <w:vertAlign w:val="subscript"/>
        </w:rPr>
        <w:t xml:space="preserve"> </w:t>
      </w:r>
      <w:r w:rsidRPr="002F147C">
        <w:rPr>
          <w:sz w:val="20"/>
          <w:szCs w:val="24"/>
        </w:rPr>
        <w:t>: is the concentration of the spiked sample</w:t>
      </w:r>
    </w:p>
    <w:p w14:paraId="66C403DA" w14:textId="77777777" w:rsidR="00605CD6" w:rsidRPr="002F147C" w:rsidRDefault="00605CD6" w:rsidP="00605CD6">
      <w:pPr>
        <w:tabs>
          <w:tab w:val="num" w:pos="720"/>
        </w:tabs>
        <w:spacing w:after="120"/>
        <w:ind w:left="720"/>
        <w:jc w:val="both"/>
        <w:rPr>
          <w:sz w:val="20"/>
          <w:szCs w:val="24"/>
        </w:rPr>
      </w:pPr>
      <w:r w:rsidRPr="002F147C">
        <w:rPr>
          <w:i/>
          <w:sz w:val="20"/>
          <w:szCs w:val="24"/>
        </w:rPr>
        <w:t>X</w:t>
      </w:r>
      <w:r w:rsidRPr="002F147C">
        <w:rPr>
          <w:i/>
          <w:sz w:val="20"/>
          <w:szCs w:val="24"/>
          <w:vertAlign w:val="subscript"/>
        </w:rPr>
        <w:t>2</w:t>
      </w:r>
      <w:r w:rsidRPr="002F147C">
        <w:rPr>
          <w:sz w:val="20"/>
          <w:szCs w:val="24"/>
        </w:rPr>
        <w:t xml:space="preserve">: is the concentration of the original (unspiked) sample </w:t>
      </w:r>
    </w:p>
    <w:p w14:paraId="08D4A28F" w14:textId="77777777" w:rsidR="00605CD6" w:rsidRPr="002F147C" w:rsidRDefault="00605CD6" w:rsidP="00605CD6">
      <w:pPr>
        <w:tabs>
          <w:tab w:val="num" w:pos="720"/>
        </w:tabs>
        <w:spacing w:after="120"/>
        <w:ind w:left="720"/>
        <w:jc w:val="both"/>
        <w:rPr>
          <w:sz w:val="20"/>
          <w:szCs w:val="24"/>
        </w:rPr>
      </w:pPr>
      <w:r w:rsidRPr="002F147C">
        <w:rPr>
          <w:i/>
          <w:sz w:val="20"/>
          <w:szCs w:val="24"/>
        </w:rPr>
        <w:t>X</w:t>
      </w:r>
      <w:r w:rsidRPr="002F147C">
        <w:rPr>
          <w:i/>
          <w:sz w:val="20"/>
          <w:szCs w:val="24"/>
          <w:vertAlign w:val="subscript"/>
        </w:rPr>
        <w:t>3</w:t>
      </w:r>
      <w:r w:rsidRPr="002F147C">
        <w:rPr>
          <w:sz w:val="20"/>
          <w:szCs w:val="24"/>
        </w:rPr>
        <w:t>: is the concentration of the spike added</w:t>
      </w:r>
    </w:p>
    <w:p w14:paraId="606CEBB0" w14:textId="77777777" w:rsidR="00605CD6" w:rsidRPr="001C2435" w:rsidRDefault="00605CD6" w:rsidP="00605CD6">
      <w:pPr>
        <w:tabs>
          <w:tab w:val="num" w:pos="720"/>
        </w:tabs>
        <w:jc w:val="both"/>
        <w:rPr>
          <w:szCs w:val="24"/>
        </w:rPr>
      </w:pPr>
      <w:r w:rsidRPr="005A1230">
        <w:rPr>
          <w:szCs w:val="24"/>
        </w:rPr>
        <w:fldChar w:fldCharType="end"/>
      </w:r>
    </w:p>
    <w:p w14:paraId="4D9AB16D" w14:textId="77777777" w:rsidR="00605CD6" w:rsidRDefault="00605CD6" w:rsidP="00605CD6">
      <w:pPr>
        <w:tabs>
          <w:tab w:val="num" w:pos="720"/>
        </w:tabs>
        <w:jc w:val="both"/>
        <w:rPr>
          <w:szCs w:val="24"/>
        </w:rPr>
      </w:pPr>
    </w:p>
    <w:p w14:paraId="4295916B" w14:textId="77777777" w:rsidR="00605CD6" w:rsidRDefault="00605CD6" w:rsidP="00605CD6">
      <w:pPr>
        <w:tabs>
          <w:tab w:val="num" w:pos="720"/>
        </w:tabs>
        <w:ind w:left="720"/>
        <w:jc w:val="both"/>
        <w:rPr>
          <w:szCs w:val="24"/>
        </w:rPr>
      </w:pPr>
    </w:p>
    <w:p w14:paraId="7EF88225" w14:textId="77777777" w:rsidR="00605CD6" w:rsidRDefault="00605CD6" w:rsidP="002976BE">
      <w:pPr>
        <w:numPr>
          <w:ilvl w:val="2"/>
          <w:numId w:val="30"/>
        </w:numPr>
        <w:spacing w:after="120"/>
        <w:jc w:val="both"/>
        <w:rPr>
          <w:szCs w:val="24"/>
        </w:rPr>
      </w:pPr>
      <w:r w:rsidRPr="001C2435">
        <w:rPr>
          <w:szCs w:val="24"/>
        </w:rPr>
        <w:t>Matrix spikes and matrix spike duplicates will be analyzed at a frequency of one pair per sample batch, or one in 20 samples, whichever is more frequent</w:t>
      </w:r>
      <w:r w:rsidRPr="001C2435">
        <w:rPr>
          <w:rStyle w:val="CommentReference"/>
          <w:szCs w:val="24"/>
        </w:rPr>
        <w:t>.</w:t>
      </w:r>
      <w:r w:rsidRPr="001C2435">
        <w:rPr>
          <w:szCs w:val="24"/>
        </w:rPr>
        <w:t xml:space="preserve"> The </w:t>
      </w:r>
      <w:r w:rsidRPr="001C2435">
        <w:rPr>
          <w:szCs w:val="24"/>
        </w:rPr>
        <w:lastRenderedPageBreak/>
        <w:t>DQO for the recovery of most constituents listed in table 5 is between 75%- 125% and recoveries outside of this acceptable range indicate an analytical process that is not being performed adequately for that analyte. In this case, attempt to correct the problem (prepare batch again, by dilution, change spike concentration</w:t>
      </w:r>
      <w:r w:rsidR="00645776">
        <w:rPr>
          <w:szCs w:val="24"/>
        </w:rPr>
        <w:t>,</w:t>
      </w:r>
      <w:r w:rsidRPr="001C2435">
        <w:rPr>
          <w:szCs w:val="24"/>
        </w:rPr>
        <w:t xml:space="preserve"> etc</w:t>
      </w:r>
      <w:r w:rsidR="00645776">
        <w:rPr>
          <w:szCs w:val="24"/>
        </w:rPr>
        <w:t>.</w:t>
      </w:r>
      <w:r w:rsidRPr="001C2435">
        <w:rPr>
          <w:szCs w:val="24"/>
        </w:rPr>
        <w:t xml:space="preserve">) and reanalyze the samples and the matrix spikes. If the matrix spike problem cannot be corrected, </w:t>
      </w:r>
      <w:r w:rsidR="00BC7B83">
        <w:rPr>
          <w:szCs w:val="24"/>
        </w:rPr>
        <w:t>flag</w:t>
      </w:r>
      <w:r w:rsidR="00BC7B83" w:rsidRPr="001C2435">
        <w:rPr>
          <w:szCs w:val="24"/>
        </w:rPr>
        <w:t xml:space="preserve"> </w:t>
      </w:r>
      <w:r w:rsidRPr="001C2435">
        <w:rPr>
          <w:szCs w:val="24"/>
        </w:rPr>
        <w:t xml:space="preserve">the results </w:t>
      </w:r>
      <w:r w:rsidR="00BC7B83">
        <w:rPr>
          <w:szCs w:val="24"/>
        </w:rPr>
        <w:t>with an appropriate qualifier</w:t>
      </w:r>
      <w:r w:rsidRPr="001C2435">
        <w:rPr>
          <w:szCs w:val="24"/>
        </w:rPr>
        <w:t>.</w:t>
      </w:r>
    </w:p>
    <w:p w14:paraId="1EA5C233" w14:textId="77777777" w:rsidR="00605CD6" w:rsidRPr="00FA36B6" w:rsidRDefault="00605CD6" w:rsidP="002976BE">
      <w:pPr>
        <w:numPr>
          <w:ilvl w:val="2"/>
          <w:numId w:val="30"/>
        </w:numPr>
        <w:spacing w:after="120"/>
        <w:jc w:val="both"/>
        <w:rPr>
          <w:szCs w:val="24"/>
          <w:u w:val="single"/>
        </w:rPr>
      </w:pPr>
      <w:r w:rsidRPr="00FA36B6">
        <w:rPr>
          <w:b/>
          <w:szCs w:val="24"/>
          <w:u w:val="single"/>
        </w:rPr>
        <w:t>Laboratory Blanks</w:t>
      </w:r>
      <w:r w:rsidRPr="00FA36B6">
        <w:rPr>
          <w:b/>
          <w:szCs w:val="24"/>
        </w:rPr>
        <w:t xml:space="preserve"> </w:t>
      </w:r>
      <w:r w:rsidRPr="001C2435">
        <w:rPr>
          <w:szCs w:val="24"/>
        </w:rPr>
        <w:t xml:space="preserve">are performed to demonstrate that the analytical procedures do not result in sample contamination. Laboratory blanks will be prepared and analyzed by the contract laboratory at a rate of at least one for each analytical batch. </w:t>
      </w:r>
      <w:r w:rsidR="00D55854">
        <w:rPr>
          <w:szCs w:val="24"/>
        </w:rPr>
        <w:t>Laboratory</w:t>
      </w:r>
      <w:r w:rsidR="00D55854" w:rsidRPr="001C2435">
        <w:rPr>
          <w:szCs w:val="24"/>
        </w:rPr>
        <w:t xml:space="preserve"> </w:t>
      </w:r>
      <w:r w:rsidRPr="001C2435">
        <w:rPr>
          <w:szCs w:val="24"/>
        </w:rPr>
        <w:t xml:space="preserve">blanks will consist of laboratory-prepared blank water processed along with the batch of environmental samples. The laboratory blank should be prepared and analyzed before analysis of the associated environmental samples. If the result for a single method blank is greater than the </w:t>
      </w:r>
      <w:r w:rsidR="00D55854">
        <w:rPr>
          <w:szCs w:val="24"/>
        </w:rPr>
        <w:t xml:space="preserve">RL, </w:t>
      </w:r>
      <w:r w:rsidRPr="001C2435">
        <w:rPr>
          <w:szCs w:val="24"/>
        </w:rPr>
        <w:t xml:space="preserve">the source(s) of contamination </w:t>
      </w:r>
      <w:r w:rsidR="00645776">
        <w:rPr>
          <w:szCs w:val="24"/>
        </w:rPr>
        <w:t>shall</w:t>
      </w:r>
      <w:r w:rsidR="00645776" w:rsidRPr="001C2435">
        <w:rPr>
          <w:szCs w:val="24"/>
        </w:rPr>
        <w:t xml:space="preserve"> </w:t>
      </w:r>
      <w:r w:rsidRPr="001C2435">
        <w:rPr>
          <w:szCs w:val="24"/>
        </w:rPr>
        <w:t xml:space="preserve">be corrected, and the associated samples </w:t>
      </w:r>
      <w:r w:rsidR="00645776">
        <w:rPr>
          <w:szCs w:val="24"/>
        </w:rPr>
        <w:t>shall</w:t>
      </w:r>
      <w:r w:rsidR="00645776" w:rsidRPr="001C2435">
        <w:rPr>
          <w:szCs w:val="24"/>
        </w:rPr>
        <w:t xml:space="preserve"> </w:t>
      </w:r>
      <w:r w:rsidRPr="001C2435">
        <w:rPr>
          <w:szCs w:val="24"/>
        </w:rPr>
        <w:t>be reanalyzed.</w:t>
      </w:r>
      <w:r>
        <w:rPr>
          <w:szCs w:val="24"/>
        </w:rPr>
        <w:t xml:space="preserve"> </w:t>
      </w:r>
    </w:p>
    <w:p w14:paraId="5817E2A3" w14:textId="77777777" w:rsidR="00605CD6" w:rsidRDefault="00605CD6" w:rsidP="002976BE">
      <w:pPr>
        <w:numPr>
          <w:ilvl w:val="2"/>
          <w:numId w:val="30"/>
        </w:numPr>
        <w:jc w:val="both"/>
        <w:rPr>
          <w:szCs w:val="24"/>
        </w:rPr>
      </w:pPr>
      <w:r w:rsidRPr="00FA36B6">
        <w:rPr>
          <w:b/>
          <w:szCs w:val="24"/>
          <w:u w:val="single"/>
        </w:rPr>
        <w:t>Sensitivity and Method Detection Limits</w:t>
      </w:r>
      <w:r w:rsidRPr="00FA36B6">
        <w:rPr>
          <w:szCs w:val="24"/>
        </w:rPr>
        <w:t xml:space="preserve"> - </w:t>
      </w:r>
      <w:r w:rsidRPr="001C2435">
        <w:rPr>
          <w:color w:val="000000"/>
          <w:szCs w:val="24"/>
        </w:rPr>
        <w:t>The Method Detection Limit is the lowest detectable concentration for the instrument, chemical procedure, or equipment. This is important because it can never be determined if a pollutant was not present, only that it was not detected. Sensitivity refers to the detectable differences in concentration for test instruments</w:t>
      </w:r>
      <w:r w:rsidRPr="009F29F2">
        <w:rPr>
          <w:color w:val="000000"/>
          <w:szCs w:val="24"/>
        </w:rPr>
        <w:t xml:space="preserve"> and</w:t>
      </w:r>
      <w:r w:rsidRPr="001C2435">
        <w:rPr>
          <w:color w:val="000000"/>
          <w:szCs w:val="24"/>
        </w:rPr>
        <w:t xml:space="preserve"> is therefore represented in the number of decimal places. The desired method detection limits and sensitivity of field and Laboratory measurements are described by SWAMP for </w:t>
      </w:r>
      <w:r w:rsidR="00D55854">
        <w:rPr>
          <w:color w:val="000000"/>
          <w:szCs w:val="24"/>
        </w:rPr>
        <w:t>most</w:t>
      </w:r>
      <w:r w:rsidR="00D55854" w:rsidRPr="001C2435">
        <w:rPr>
          <w:color w:val="000000"/>
          <w:szCs w:val="24"/>
        </w:rPr>
        <w:t xml:space="preserve"> </w:t>
      </w:r>
      <w:r w:rsidRPr="001C2435">
        <w:rPr>
          <w:color w:val="000000"/>
          <w:szCs w:val="24"/>
        </w:rPr>
        <w:t xml:space="preserve">analytes such as </w:t>
      </w:r>
      <w:r w:rsidRPr="001C2435">
        <w:rPr>
          <w:szCs w:val="24"/>
        </w:rPr>
        <w:t>the metals</w:t>
      </w:r>
      <w:r w:rsidR="00D55854">
        <w:rPr>
          <w:szCs w:val="24"/>
        </w:rPr>
        <w:t>,</w:t>
      </w:r>
      <w:r w:rsidRPr="001C2435">
        <w:rPr>
          <w:szCs w:val="24"/>
        </w:rPr>
        <w:t xml:space="preserve"> </w:t>
      </w:r>
      <w:r w:rsidR="00D55854">
        <w:rPr>
          <w:szCs w:val="24"/>
        </w:rPr>
        <w:t>organics and</w:t>
      </w:r>
      <w:r w:rsidRPr="001C2435">
        <w:rPr>
          <w:szCs w:val="24"/>
        </w:rPr>
        <w:t xml:space="preserve"> coliforms. For other analytes</w:t>
      </w:r>
      <w:r w:rsidR="00645776">
        <w:rPr>
          <w:szCs w:val="24"/>
        </w:rPr>
        <w:t>,</w:t>
      </w:r>
      <w:r w:rsidRPr="001C2435">
        <w:rPr>
          <w:szCs w:val="24"/>
        </w:rPr>
        <w:t xml:space="preserve"> the Target Reporting Limits are provided by the analytical laboratory and represent</w:t>
      </w:r>
      <w:r>
        <w:rPr>
          <w:szCs w:val="24"/>
        </w:rPr>
        <w:t xml:space="preserve"> </w:t>
      </w:r>
      <w:r w:rsidRPr="001C2435">
        <w:rPr>
          <w:szCs w:val="24"/>
        </w:rPr>
        <w:t>the lowest amount of an analyte in a sample that can be quantitatively determined with stated, acceptable precision and accuracy under stated</w:t>
      </w:r>
      <w:r w:rsidR="00F15027">
        <w:rPr>
          <w:szCs w:val="24"/>
        </w:rPr>
        <w:t>,</w:t>
      </w:r>
      <w:r w:rsidRPr="001C2435">
        <w:rPr>
          <w:szCs w:val="24"/>
        </w:rPr>
        <w:t xml:space="preserve"> analytical conditions (i.e. the lower limit of quantitation).</w:t>
      </w:r>
      <w:r w:rsidRPr="001C2435">
        <w:rPr>
          <w:color w:val="000000"/>
          <w:szCs w:val="24"/>
        </w:rPr>
        <w:t xml:space="preserve"> </w:t>
      </w:r>
      <w:r w:rsidRPr="001C2435">
        <w:rPr>
          <w:szCs w:val="24"/>
        </w:rPr>
        <w:t>The reporting level for acute toxicity tests is dependent on the sample dilutions tested. In this study, we will be using 100% sample compared to a laboratory dilution water control. Therefore, results could be reported from 0 to 100% survival.</w:t>
      </w:r>
    </w:p>
    <w:p w14:paraId="275E6554" w14:textId="77777777" w:rsidR="006F3AC3" w:rsidRDefault="006F3AC3" w:rsidP="006F3AC3">
      <w:pPr>
        <w:ind w:left="720"/>
        <w:jc w:val="both"/>
        <w:rPr>
          <w:b/>
          <w:szCs w:val="24"/>
          <w:u w:val="single"/>
        </w:rPr>
      </w:pPr>
    </w:p>
    <w:p w14:paraId="6B620062" w14:textId="77777777" w:rsidR="006F3AC3" w:rsidRPr="001C2435" w:rsidRDefault="006F3AC3" w:rsidP="006F3AC3">
      <w:pPr>
        <w:ind w:left="720"/>
        <w:jc w:val="both"/>
        <w:rPr>
          <w:szCs w:val="24"/>
        </w:rPr>
      </w:pPr>
    </w:p>
    <w:p w14:paraId="29B5AAA3" w14:textId="77777777" w:rsidR="00605CD6" w:rsidRDefault="00605CD6" w:rsidP="00605CD6">
      <w:pPr>
        <w:tabs>
          <w:tab w:val="num" w:pos="720"/>
        </w:tabs>
        <w:ind w:left="720"/>
        <w:jc w:val="both"/>
        <w:rPr>
          <w:szCs w:val="24"/>
        </w:rPr>
      </w:pPr>
    </w:p>
    <w:p w14:paraId="395FEC95" w14:textId="77777777" w:rsidR="00605CD6" w:rsidRPr="00FF5644" w:rsidRDefault="00605CD6" w:rsidP="002976BE">
      <w:pPr>
        <w:numPr>
          <w:ilvl w:val="1"/>
          <w:numId w:val="30"/>
        </w:numPr>
        <w:spacing w:after="120"/>
        <w:jc w:val="both"/>
        <w:rPr>
          <w:b/>
        </w:rPr>
      </w:pPr>
      <w:r w:rsidRPr="00FF5644">
        <w:rPr>
          <w:b/>
        </w:rPr>
        <w:t>Qualitative Objectives</w:t>
      </w:r>
    </w:p>
    <w:p w14:paraId="3003E0E7" w14:textId="327BB057" w:rsidR="00605CD6" w:rsidRPr="00FF5644" w:rsidRDefault="00605CD6" w:rsidP="002976BE">
      <w:pPr>
        <w:numPr>
          <w:ilvl w:val="2"/>
          <w:numId w:val="30"/>
        </w:numPr>
        <w:spacing w:after="120"/>
        <w:jc w:val="both"/>
      </w:pPr>
      <w:r w:rsidRPr="000065F8">
        <w:rPr>
          <w:rFonts w:cs="Arial"/>
          <w:b/>
          <w:u w:val="single"/>
        </w:rPr>
        <w:t>Completeness</w:t>
      </w:r>
      <w:r>
        <w:rPr>
          <w:rFonts w:cs="Arial"/>
          <w:b/>
          <w:u w:val="single"/>
        </w:rPr>
        <w:fldChar w:fldCharType="begin"/>
      </w:r>
      <w:r>
        <w:instrText xml:space="preserve"> TC "</w:instrText>
      </w:r>
      <w:bookmarkStart w:id="73" w:name="_Toc261605365"/>
      <w:bookmarkStart w:id="74" w:name="_Toc261605713"/>
      <w:bookmarkStart w:id="75" w:name="_Toc480557430"/>
      <w:r w:rsidRPr="00525DA2">
        <w:rPr>
          <w:rFonts w:cs="Arial"/>
          <w:b/>
          <w:u w:val="single"/>
        </w:rPr>
        <w:instrText>Completeness</w:instrText>
      </w:r>
      <w:bookmarkEnd w:id="73"/>
      <w:bookmarkEnd w:id="74"/>
      <w:bookmarkEnd w:id="75"/>
      <w:r>
        <w:instrText xml:space="preserve">" \f C \l "2" </w:instrText>
      </w:r>
      <w:r>
        <w:rPr>
          <w:rFonts w:cs="Arial"/>
          <w:b/>
          <w:u w:val="single"/>
        </w:rPr>
        <w:fldChar w:fldCharType="end"/>
      </w:r>
      <w:r>
        <w:rPr>
          <w:rFonts w:cs="Arial"/>
        </w:rPr>
        <w:t xml:space="preserve"> is the fraction of planned data that must be collected in order to fulfill the statistical criteria of the project. There are no statistical criteria that require a certain percentage of data. However, it is expected that 95% of all measurements could be taken when anticipated.  This accounts for adverse weather conditions, safety concerns, and equipment problems. We will determine completeness by comparing the number of measurements we planned to collect compared to the number of measurements we </w:t>
      </w:r>
      <w:r w:rsidR="009F29F2">
        <w:rPr>
          <w:rFonts w:cs="Arial"/>
        </w:rPr>
        <w:t>collected</w:t>
      </w:r>
      <w:r>
        <w:rPr>
          <w:rFonts w:cs="Arial"/>
        </w:rPr>
        <w:t xml:space="preserve"> that were also deemed valid. An invalid measurement would be one that does not </w:t>
      </w:r>
      <w:r>
        <w:rPr>
          <w:rFonts w:cs="Arial"/>
        </w:rPr>
        <w:lastRenderedPageBreak/>
        <w:t xml:space="preserve">meet the sampling methods requirements and the data quality objectives.  Completeness results will be checked quarterly. This will allow us to identify and correct problems. </w:t>
      </w:r>
    </w:p>
    <w:p w14:paraId="1FD7D06B" w14:textId="77777777" w:rsidR="00605CD6" w:rsidRPr="00FF5644" w:rsidRDefault="00605CD6" w:rsidP="002976BE">
      <w:pPr>
        <w:numPr>
          <w:ilvl w:val="2"/>
          <w:numId w:val="30"/>
        </w:numPr>
        <w:jc w:val="both"/>
      </w:pPr>
      <w:r w:rsidRPr="00FF5644">
        <w:rPr>
          <w:b/>
          <w:szCs w:val="24"/>
          <w:u w:val="single"/>
        </w:rPr>
        <w:t>Comparability</w:t>
      </w:r>
      <w:r w:rsidRPr="001C2435">
        <w:rPr>
          <w:szCs w:val="24"/>
        </w:rPr>
        <w:t xml:space="preserve"> of the data can be defined as the similarity of the data generated by different monitoring programs and is important for the utility of the data in the state database</w:t>
      </w:r>
      <w:r w:rsidRPr="001C2435">
        <w:rPr>
          <w:color w:val="00007E"/>
          <w:szCs w:val="24"/>
        </w:rPr>
        <w:t xml:space="preserve">. </w:t>
      </w:r>
      <w:r w:rsidRPr="001C2435">
        <w:rPr>
          <w:szCs w:val="24"/>
        </w:rPr>
        <w:t xml:space="preserve">To ensure the comparability of data collected in this monitoring program to other regional and statewide datasets, all sampling and </w:t>
      </w:r>
      <w:r w:rsidR="00F15027">
        <w:rPr>
          <w:szCs w:val="24"/>
        </w:rPr>
        <w:t>analytical</w:t>
      </w:r>
      <w:r w:rsidR="00F15027" w:rsidRPr="001C2435">
        <w:rPr>
          <w:szCs w:val="24"/>
        </w:rPr>
        <w:t xml:space="preserve"> </w:t>
      </w:r>
      <w:r w:rsidRPr="001C2435">
        <w:rPr>
          <w:szCs w:val="24"/>
        </w:rPr>
        <w:t>procedures follow standard protocols such as those described by SWAMP. Additionally, comparability of analytical data is addressed by analysis of certified reference materials.</w:t>
      </w:r>
    </w:p>
    <w:p w14:paraId="35634BD3" w14:textId="77777777" w:rsidR="00605CD6" w:rsidRDefault="00605CD6" w:rsidP="00605CD6">
      <w:pPr>
        <w:jc w:val="both"/>
        <w:rPr>
          <w:b/>
          <w:szCs w:val="24"/>
          <w:u w:val="single"/>
        </w:rPr>
      </w:pPr>
    </w:p>
    <w:p w14:paraId="3D60A4E9" w14:textId="77777777" w:rsidR="00605CD6" w:rsidRDefault="00605CD6" w:rsidP="00605CD6">
      <w:pPr>
        <w:ind w:left="720"/>
        <w:jc w:val="both"/>
        <w:rPr>
          <w:szCs w:val="24"/>
        </w:rPr>
      </w:pPr>
      <w:r w:rsidRPr="001C2435">
        <w:rPr>
          <w:szCs w:val="24"/>
        </w:rPr>
        <w:t>Before modifications can be made to the methods described in this QAPP, or alternative or additional methods are developed, technical advisors will evaluate and review the effects of the potential modification. It will be important to address their concerns about data quality before proceedi</w:t>
      </w:r>
      <w:r>
        <w:rPr>
          <w:szCs w:val="24"/>
        </w:rPr>
        <w:t>ng with the monitoring program.</w:t>
      </w:r>
    </w:p>
    <w:p w14:paraId="3FA34E85" w14:textId="77777777" w:rsidR="00605CD6" w:rsidRDefault="00605CD6" w:rsidP="00605CD6">
      <w:pPr>
        <w:ind w:left="720"/>
        <w:jc w:val="both"/>
        <w:rPr>
          <w:szCs w:val="24"/>
        </w:rPr>
      </w:pPr>
    </w:p>
    <w:p w14:paraId="77080FEB" w14:textId="77777777" w:rsidR="00605CD6" w:rsidRPr="00C947C2" w:rsidRDefault="00605CD6" w:rsidP="002976BE">
      <w:pPr>
        <w:numPr>
          <w:ilvl w:val="2"/>
          <w:numId w:val="30"/>
        </w:numPr>
        <w:jc w:val="both"/>
        <w:rPr>
          <w:szCs w:val="24"/>
        </w:rPr>
      </w:pPr>
      <w:r w:rsidRPr="00FF5644">
        <w:rPr>
          <w:b/>
          <w:szCs w:val="24"/>
          <w:u w:val="single"/>
        </w:rPr>
        <w:t>Representativeness</w:t>
      </w:r>
      <w:r w:rsidRPr="001C2435">
        <w:rPr>
          <w:szCs w:val="24"/>
        </w:rPr>
        <w:t xml:space="preserve"> can be described as the degree to which the environmental data generated by monitoring program accurately and precisely represent the actual environmental conditions and this should be carefully addressed in the overall design of the program. Specifically, assuring the representativeness of the data is addressed primarily by selecting appropriate locations, methods, times, and frequencies of sampling for each environmental parameter, and by maintaining the integrity of the sample after collection. Examples of potential problems resulting from poor program design include samples that are taken in a stream reach that does not describe the area of interest, samples that are taken in an unusual habitat type (e.g. a stagnant backwater instead of in the flowing portion of the creek), or samples that are not analyzed or processed appropriately, causing conditions in the sample to change (e.g.</w:t>
      </w:r>
      <w:r w:rsidR="00F15027">
        <w:rPr>
          <w:szCs w:val="24"/>
        </w:rPr>
        <w:t>,</w:t>
      </w:r>
      <w:r w:rsidRPr="001C2435">
        <w:rPr>
          <w:szCs w:val="24"/>
        </w:rPr>
        <w:t xml:space="preserve"> water chemistry measurements are not taken immediately).  </w:t>
      </w:r>
    </w:p>
    <w:p w14:paraId="0B578EC7" w14:textId="77777777" w:rsidR="00605CD6" w:rsidRDefault="00605CD6" w:rsidP="00605CD6">
      <w:pPr>
        <w:jc w:val="both"/>
      </w:pPr>
    </w:p>
    <w:p w14:paraId="390D2B0E" w14:textId="77777777" w:rsidR="00605CD6" w:rsidRDefault="00605CD6" w:rsidP="00605CD6">
      <w:pPr>
        <w:jc w:val="both"/>
      </w:pPr>
    </w:p>
    <w:p w14:paraId="49398BDB" w14:textId="77777777" w:rsidR="00605CD6" w:rsidRDefault="00605CD6" w:rsidP="00605CD6">
      <w:pPr>
        <w:jc w:val="both"/>
        <w:sectPr w:rsidR="00605CD6" w:rsidSect="00C76EC6">
          <w:headerReference w:type="even" r:id="rId28"/>
          <w:headerReference w:type="default" r:id="rId29"/>
          <w:footerReference w:type="default" r:id="rId30"/>
          <w:headerReference w:type="first" r:id="rId31"/>
          <w:pgSz w:w="12240" w:h="15840" w:code="1"/>
          <w:pgMar w:top="1627" w:right="1440" w:bottom="1296" w:left="1584" w:header="720" w:footer="720" w:gutter="0"/>
          <w:pgBorders w:offsetFrom="page">
            <w:bottom w:val="single" w:sz="8" w:space="24" w:color="auto"/>
          </w:pgBorders>
          <w:cols w:space="720"/>
        </w:sectPr>
      </w:pPr>
    </w:p>
    <w:p w14:paraId="3FB72D3F" w14:textId="77777777" w:rsidR="00605CD6" w:rsidRPr="00D20926" w:rsidRDefault="00605CD6" w:rsidP="002976BE">
      <w:pPr>
        <w:pStyle w:val="GMX-heading2"/>
        <w:numPr>
          <w:ilvl w:val="1"/>
          <w:numId w:val="30"/>
        </w:numPr>
        <w:tabs>
          <w:tab w:val="clear" w:pos="907"/>
          <w:tab w:val="left" w:pos="720"/>
        </w:tabs>
        <w:spacing w:after="120"/>
        <w:jc w:val="both"/>
        <w:rPr>
          <w:b/>
        </w:rPr>
      </w:pPr>
      <w:bookmarkStart w:id="76" w:name="_Toc77560245"/>
      <w:r w:rsidRPr="00D20926">
        <w:rPr>
          <w:b/>
        </w:rPr>
        <w:lastRenderedPageBreak/>
        <w:t>Specialized Training or Certifications</w:t>
      </w:r>
      <w:bookmarkEnd w:id="76"/>
      <w:r>
        <w:rPr>
          <w:b/>
        </w:rPr>
        <w:fldChar w:fldCharType="begin"/>
      </w:r>
      <w:r>
        <w:instrText xml:space="preserve"> TC "</w:instrText>
      </w:r>
      <w:bookmarkStart w:id="77" w:name="_Toc480557431"/>
      <w:r w:rsidRPr="00525DA2">
        <w:rPr>
          <w:b/>
        </w:rPr>
        <w:instrText>Specialized Training or Certifications</w:instrText>
      </w:r>
      <w:bookmarkEnd w:id="77"/>
      <w:r>
        <w:instrText xml:space="preserve">" \f C \l "2" </w:instrText>
      </w:r>
      <w:r>
        <w:rPr>
          <w:b/>
        </w:rPr>
        <w:fldChar w:fldCharType="end"/>
      </w:r>
    </w:p>
    <w:p w14:paraId="714F97CF" w14:textId="77777777" w:rsidR="00605CD6" w:rsidRPr="00C65C41" w:rsidRDefault="00605CD6" w:rsidP="002976BE">
      <w:pPr>
        <w:pStyle w:val="GMX-text"/>
        <w:numPr>
          <w:ilvl w:val="2"/>
          <w:numId w:val="30"/>
        </w:numPr>
        <w:spacing w:after="120"/>
        <w:jc w:val="both"/>
      </w:pPr>
      <w:r>
        <w:t>Field Sampling</w:t>
      </w:r>
      <w:r>
        <w:fldChar w:fldCharType="begin"/>
      </w:r>
      <w:r>
        <w:instrText xml:space="preserve"> TC "</w:instrText>
      </w:r>
      <w:bookmarkStart w:id="78" w:name="_Toc480557432"/>
      <w:r w:rsidRPr="00525DA2">
        <w:instrText>Field Sampling</w:instrText>
      </w:r>
      <w:bookmarkEnd w:id="78"/>
      <w:r>
        <w:instrText xml:space="preserve">" \f C \l "3" </w:instrText>
      </w:r>
      <w:r>
        <w:fldChar w:fldCharType="end"/>
      </w:r>
    </w:p>
    <w:p w14:paraId="157FDCCF" w14:textId="77777777" w:rsidR="00605CD6" w:rsidRDefault="00605CD6" w:rsidP="00605CD6">
      <w:pPr>
        <w:spacing w:after="120"/>
        <w:jc w:val="both"/>
        <w:rPr>
          <w:iCs/>
        </w:rPr>
      </w:pPr>
      <w:r>
        <w:rPr>
          <w:iCs/>
        </w:rPr>
        <w:t>Aquatic Bioassay and Weston Solutions field staffs have completed all applicable training to conduct bioassessment,</w:t>
      </w:r>
      <w:r w:rsidR="001D0055">
        <w:rPr>
          <w:iCs/>
        </w:rPr>
        <w:t xml:space="preserve"> CRAM,</w:t>
      </w:r>
      <w:r>
        <w:rPr>
          <w:iCs/>
        </w:rPr>
        <w:t xml:space="preserve"> toxicity, water quality, bacteriological and fish tissue field sampling. Field crew members for the LARWMP have the following training or certifications:</w:t>
      </w:r>
    </w:p>
    <w:p w14:paraId="6546A75F" w14:textId="77777777" w:rsidR="00605CD6" w:rsidRDefault="00605CD6" w:rsidP="002976BE">
      <w:pPr>
        <w:numPr>
          <w:ilvl w:val="3"/>
          <w:numId w:val="30"/>
        </w:numPr>
        <w:spacing w:after="120"/>
        <w:jc w:val="both"/>
        <w:rPr>
          <w:iCs/>
        </w:rPr>
      </w:pPr>
      <w:r>
        <w:rPr>
          <w:iCs/>
        </w:rPr>
        <w:t xml:space="preserve">Lead field personnel have bachelors or masters degrees in Biology and over five years of experience conducting similar sampling programs. </w:t>
      </w:r>
    </w:p>
    <w:p w14:paraId="628FCDDD" w14:textId="77777777" w:rsidR="00605CD6" w:rsidRDefault="00605CD6" w:rsidP="002976BE">
      <w:pPr>
        <w:numPr>
          <w:ilvl w:val="3"/>
          <w:numId w:val="30"/>
        </w:numPr>
        <w:spacing w:after="120"/>
        <w:jc w:val="both"/>
        <w:rPr>
          <w:iCs/>
        </w:rPr>
      </w:pPr>
      <w:r>
        <w:rPr>
          <w:iCs/>
        </w:rPr>
        <w:t xml:space="preserve">Field crew members have attended bioassessment field and laboratory workshops provided by the California Department of Fish and </w:t>
      </w:r>
      <w:r w:rsidR="00521CA5">
        <w:rPr>
          <w:iCs/>
        </w:rPr>
        <w:t>Wildlife</w:t>
      </w:r>
      <w:r>
        <w:rPr>
          <w:iCs/>
        </w:rPr>
        <w:t xml:space="preserve">. These workshops included training on physical habitat condition methods. </w:t>
      </w:r>
    </w:p>
    <w:p w14:paraId="41D975C5" w14:textId="77777777" w:rsidR="00605CD6" w:rsidRDefault="00605CD6" w:rsidP="002976BE">
      <w:pPr>
        <w:numPr>
          <w:ilvl w:val="3"/>
          <w:numId w:val="30"/>
        </w:numPr>
        <w:spacing w:after="120"/>
        <w:jc w:val="both"/>
        <w:rPr>
          <w:iCs/>
        </w:rPr>
      </w:pPr>
      <w:r>
        <w:rPr>
          <w:iCs/>
        </w:rPr>
        <w:t>Crew members have attended training conducted by SCCWRP on the California Rapid Assessment Program (CRAM) for wetland and riparian habitats.</w:t>
      </w:r>
    </w:p>
    <w:p w14:paraId="4E87E247" w14:textId="77777777" w:rsidR="00605CD6" w:rsidRDefault="00605CD6" w:rsidP="002976BE">
      <w:pPr>
        <w:numPr>
          <w:ilvl w:val="2"/>
          <w:numId w:val="30"/>
        </w:numPr>
        <w:spacing w:after="120"/>
        <w:jc w:val="both"/>
        <w:rPr>
          <w:iCs/>
        </w:rPr>
      </w:pPr>
      <w:r>
        <w:rPr>
          <w:iCs/>
        </w:rPr>
        <w:t>Laboratory Analysis</w:t>
      </w:r>
      <w:r>
        <w:rPr>
          <w:iCs/>
        </w:rPr>
        <w:fldChar w:fldCharType="begin"/>
      </w:r>
      <w:r>
        <w:instrText xml:space="preserve"> TC "</w:instrText>
      </w:r>
      <w:bookmarkStart w:id="79" w:name="_Toc480557433"/>
      <w:r w:rsidRPr="00525DA2">
        <w:rPr>
          <w:iCs/>
        </w:rPr>
        <w:instrText>Laboratory Analysis</w:instrText>
      </w:r>
      <w:bookmarkEnd w:id="79"/>
      <w:r>
        <w:instrText xml:space="preserve">" \f C \l "3" </w:instrText>
      </w:r>
      <w:r>
        <w:rPr>
          <w:iCs/>
        </w:rPr>
        <w:fldChar w:fldCharType="end"/>
      </w:r>
    </w:p>
    <w:p w14:paraId="4E00A438" w14:textId="77777777" w:rsidR="00605CD6" w:rsidRDefault="00605CD6" w:rsidP="00605CD6">
      <w:pPr>
        <w:spacing w:after="120"/>
        <w:jc w:val="both"/>
        <w:rPr>
          <w:iCs/>
        </w:rPr>
      </w:pPr>
      <w:r>
        <w:rPr>
          <w:iCs/>
        </w:rPr>
        <w:t>Each of the participating laboratories hold certifications through the State of California’s, Environmental Laboratory Accreditation Program (ELAP) for the areas of test</w:t>
      </w:r>
      <w:r w:rsidR="00786044">
        <w:rPr>
          <w:iCs/>
        </w:rPr>
        <w:t>ing that</w:t>
      </w:r>
      <w:r>
        <w:rPr>
          <w:iCs/>
        </w:rPr>
        <w:t xml:space="preserve"> they are responsible</w:t>
      </w:r>
      <w:r w:rsidR="00C2136B">
        <w:rPr>
          <w:iCs/>
        </w:rPr>
        <w:t xml:space="preserve"> for</w:t>
      </w:r>
      <w:r>
        <w:rPr>
          <w:iCs/>
        </w:rPr>
        <w:t xml:space="preserve"> including chemistry, toxicity, bacteriology</w:t>
      </w:r>
      <w:r w:rsidR="00C2136B">
        <w:rPr>
          <w:iCs/>
        </w:rPr>
        <w:t>,</w:t>
      </w:r>
      <w:r>
        <w:rPr>
          <w:iCs/>
        </w:rPr>
        <w:t xml:space="preserve"> and taxonomy. </w:t>
      </w:r>
    </w:p>
    <w:p w14:paraId="09A8DDCD" w14:textId="77777777" w:rsidR="00605CD6" w:rsidRDefault="00605CD6" w:rsidP="002976BE">
      <w:pPr>
        <w:numPr>
          <w:ilvl w:val="3"/>
          <w:numId w:val="30"/>
        </w:numPr>
        <w:spacing w:after="120"/>
        <w:jc w:val="both"/>
        <w:rPr>
          <w:iCs/>
        </w:rPr>
      </w:pPr>
      <w:r>
        <w:rPr>
          <w:iCs/>
        </w:rPr>
        <w:t>The EMD, IIRMES Labs, Aquatic Bioassay</w:t>
      </w:r>
      <w:r w:rsidR="00C2136B">
        <w:rPr>
          <w:iCs/>
        </w:rPr>
        <w:t>,</w:t>
      </w:r>
      <w:r>
        <w:rPr>
          <w:iCs/>
        </w:rPr>
        <w:t xml:space="preserve"> and Weston Solutions have participated in interlaboratory calibration studies conducted by the SMC for chemistry (IIRMES and EMD), toxicity (Aquatic Bioassay and EMD), and bacteriology (EMD and Aquatic Bioassay). </w:t>
      </w:r>
    </w:p>
    <w:p w14:paraId="2E51B2B4" w14:textId="77777777" w:rsidR="00605CD6" w:rsidRDefault="00605CD6" w:rsidP="002976BE">
      <w:pPr>
        <w:numPr>
          <w:ilvl w:val="3"/>
          <w:numId w:val="30"/>
        </w:numPr>
        <w:spacing w:after="120"/>
        <w:jc w:val="both"/>
        <w:rPr>
          <w:iCs/>
        </w:rPr>
      </w:pPr>
      <w:r>
        <w:rPr>
          <w:iCs/>
        </w:rPr>
        <w:t xml:space="preserve">Benthic macroinvertebrate identifications are conducted by taxonomists who are members and active participants in the Southwest Association of Freshwater Invertebrate Taxonomists (SAFIT) and adhere to the identification guidelines specified in the Taxonomic Rules and Standard Taxonomic Effort (STE) documents. </w:t>
      </w:r>
    </w:p>
    <w:p w14:paraId="0F4163D5" w14:textId="77777777" w:rsidR="00605CD6" w:rsidRDefault="00605CD6" w:rsidP="00605CD6">
      <w:pPr>
        <w:jc w:val="both"/>
        <w:rPr>
          <w:iCs/>
        </w:rPr>
      </w:pPr>
      <w:r>
        <w:rPr>
          <w:iCs/>
        </w:rPr>
        <w:t>The Aquatic Bioassay</w:t>
      </w:r>
      <w:r w:rsidR="00521CA5">
        <w:rPr>
          <w:iCs/>
        </w:rPr>
        <w:t xml:space="preserve">, CLAEMD, and </w:t>
      </w:r>
      <w:r>
        <w:rPr>
          <w:iCs/>
        </w:rPr>
        <w:t xml:space="preserve">IIRMES Labs QA officers provide training to their respective personnel and details of the training are described in their respective Standard Operating Procedures (SOPs) and QA Program Documents.   </w:t>
      </w:r>
    </w:p>
    <w:p w14:paraId="5A9F9DF2" w14:textId="77777777" w:rsidR="00605CD6" w:rsidRDefault="00605CD6" w:rsidP="00605CD6">
      <w:pPr>
        <w:jc w:val="both"/>
        <w:rPr>
          <w:iCs/>
        </w:rPr>
      </w:pPr>
    </w:p>
    <w:p w14:paraId="387B3644" w14:textId="77777777" w:rsidR="00605CD6" w:rsidRDefault="00605CD6" w:rsidP="00605CD6">
      <w:pPr>
        <w:jc w:val="both"/>
        <w:rPr>
          <w:iCs/>
        </w:rPr>
      </w:pPr>
      <w:r>
        <w:rPr>
          <w:iCs/>
        </w:rPr>
        <w:t xml:space="preserve">During the duration of the LARWMP, as training and certification </w:t>
      </w:r>
      <w:r w:rsidR="00C2136B">
        <w:rPr>
          <w:iCs/>
        </w:rPr>
        <w:t xml:space="preserve">are </w:t>
      </w:r>
      <w:r>
        <w:rPr>
          <w:iCs/>
        </w:rPr>
        <w:t xml:space="preserve">required, the QC officers for each laboratory (EMD, Aquatic Bioassay, IIRMES Labs and Weston Solutions) will coordinate training of project personnel. The program QC officer (Karin </w:t>
      </w:r>
      <w:r w:rsidR="00521CA5">
        <w:rPr>
          <w:iCs/>
        </w:rPr>
        <w:t>Wisenbaker</w:t>
      </w:r>
      <w:r>
        <w:rPr>
          <w:iCs/>
        </w:rPr>
        <w:t>) will be responsible for ensuring th</w:t>
      </w:r>
      <w:r w:rsidR="00C2136B">
        <w:rPr>
          <w:iCs/>
        </w:rPr>
        <w:t>at</w:t>
      </w:r>
      <w:r>
        <w:rPr>
          <w:iCs/>
        </w:rPr>
        <w:t xml:space="preserve"> personnel for each laboratory have received training.</w:t>
      </w:r>
    </w:p>
    <w:p w14:paraId="69DD9103" w14:textId="77777777" w:rsidR="00605CD6" w:rsidRDefault="00605CD6" w:rsidP="00605CD6">
      <w:pPr>
        <w:jc w:val="both"/>
        <w:rPr>
          <w:iCs/>
        </w:rPr>
      </w:pPr>
      <w:r>
        <w:rPr>
          <w:iCs/>
        </w:rPr>
        <w:t xml:space="preserve"> </w:t>
      </w:r>
    </w:p>
    <w:p w14:paraId="741116C6" w14:textId="77777777" w:rsidR="00605CD6" w:rsidRDefault="00605CD6" w:rsidP="00605CD6">
      <w:pPr>
        <w:jc w:val="both"/>
        <w:rPr>
          <w:iCs/>
        </w:rPr>
      </w:pPr>
      <w:r>
        <w:rPr>
          <w:iCs/>
        </w:rPr>
        <w:t xml:space="preserve">SOPs for field, laboratory, and data management tasks will be developed and updated on a regular basis in order to maintain procedural consistency.  </w:t>
      </w:r>
    </w:p>
    <w:p w14:paraId="4EA39F57" w14:textId="77777777" w:rsidR="00605CD6" w:rsidRPr="00623390" w:rsidRDefault="00605CD6" w:rsidP="002976BE">
      <w:pPr>
        <w:pStyle w:val="GMX-heading2"/>
        <w:numPr>
          <w:ilvl w:val="1"/>
          <w:numId w:val="30"/>
        </w:numPr>
        <w:jc w:val="both"/>
        <w:rPr>
          <w:b/>
        </w:rPr>
      </w:pPr>
      <w:bookmarkStart w:id="80" w:name="_Toc77560246"/>
      <w:r w:rsidRPr="00623390">
        <w:rPr>
          <w:b/>
        </w:rPr>
        <w:lastRenderedPageBreak/>
        <w:t>Training and Certification Documentation</w:t>
      </w:r>
      <w:bookmarkEnd w:id="80"/>
      <w:r w:rsidRPr="00623390">
        <w:rPr>
          <w:b/>
        </w:rPr>
        <w:fldChar w:fldCharType="begin"/>
      </w:r>
      <w:r w:rsidRPr="00623390">
        <w:rPr>
          <w:b/>
        </w:rPr>
        <w:instrText xml:space="preserve"> TC "</w:instrText>
      </w:r>
      <w:bookmarkStart w:id="81" w:name="_Toc480557434"/>
      <w:r w:rsidRPr="00623390">
        <w:rPr>
          <w:b/>
        </w:rPr>
        <w:instrText>Training and Certification Documentation</w:instrText>
      </w:r>
      <w:bookmarkEnd w:id="81"/>
      <w:r w:rsidRPr="00623390">
        <w:rPr>
          <w:b/>
        </w:rPr>
        <w:instrText xml:space="preserve">" \f C \l "2" </w:instrText>
      </w:r>
      <w:r w:rsidRPr="00623390">
        <w:rPr>
          <w:b/>
        </w:rPr>
        <w:fldChar w:fldCharType="end"/>
      </w:r>
    </w:p>
    <w:p w14:paraId="7624BEB8" w14:textId="77777777" w:rsidR="00605CD6" w:rsidRDefault="00605CD6" w:rsidP="00605CD6">
      <w:pPr>
        <w:jc w:val="both"/>
        <w:rPr>
          <w:rFonts w:cs="Arial"/>
        </w:rPr>
      </w:pPr>
    </w:p>
    <w:p w14:paraId="7AB58B2E" w14:textId="77777777" w:rsidR="00605CD6" w:rsidRDefault="00605CD6" w:rsidP="00605CD6">
      <w:pPr>
        <w:jc w:val="both"/>
        <w:rPr>
          <w:rFonts w:cs="Arial"/>
        </w:rPr>
      </w:pPr>
      <w:r>
        <w:rPr>
          <w:rFonts w:cs="Arial"/>
        </w:rPr>
        <w:t>Each laboratory maintains records of their training.  Those records can be obtained, if needed, through the Project or Laboratory Directors.</w:t>
      </w:r>
    </w:p>
    <w:p w14:paraId="21A96B1C" w14:textId="77777777" w:rsidR="00605CD6" w:rsidRDefault="00605CD6" w:rsidP="00605CD6">
      <w:pPr>
        <w:jc w:val="both"/>
        <w:rPr>
          <w:rFonts w:cs="Arial"/>
        </w:rPr>
      </w:pPr>
    </w:p>
    <w:p w14:paraId="7B7ECD56" w14:textId="77777777" w:rsidR="00605CD6" w:rsidRPr="00623390" w:rsidRDefault="00605CD6" w:rsidP="002976BE">
      <w:pPr>
        <w:pStyle w:val="GMX-heading2"/>
        <w:numPr>
          <w:ilvl w:val="1"/>
          <w:numId w:val="30"/>
        </w:numPr>
        <w:jc w:val="both"/>
        <w:rPr>
          <w:b/>
        </w:rPr>
      </w:pPr>
      <w:bookmarkStart w:id="82" w:name="_Toc77560247"/>
      <w:r w:rsidRPr="00623390">
        <w:rPr>
          <w:b/>
        </w:rPr>
        <w:t>Training Personnel</w:t>
      </w:r>
      <w:bookmarkEnd w:id="82"/>
      <w:r w:rsidRPr="00623390">
        <w:rPr>
          <w:b/>
        </w:rPr>
        <w:fldChar w:fldCharType="begin"/>
      </w:r>
      <w:r w:rsidRPr="00623390">
        <w:rPr>
          <w:b/>
        </w:rPr>
        <w:instrText xml:space="preserve"> TC "</w:instrText>
      </w:r>
      <w:bookmarkStart w:id="83" w:name="_Toc480557435"/>
      <w:r w:rsidRPr="00623390">
        <w:rPr>
          <w:b/>
        </w:rPr>
        <w:instrText>Training Personnel</w:instrText>
      </w:r>
      <w:bookmarkEnd w:id="83"/>
      <w:r w:rsidRPr="00623390">
        <w:rPr>
          <w:b/>
        </w:rPr>
        <w:instrText xml:space="preserve">" \f C \l "2" </w:instrText>
      </w:r>
      <w:r w:rsidRPr="00623390">
        <w:rPr>
          <w:b/>
        </w:rPr>
        <w:fldChar w:fldCharType="end"/>
      </w:r>
    </w:p>
    <w:p w14:paraId="4A9856F9" w14:textId="77777777" w:rsidR="00605CD6" w:rsidRDefault="00605CD6" w:rsidP="00605CD6">
      <w:pPr>
        <w:jc w:val="both"/>
      </w:pPr>
    </w:p>
    <w:p w14:paraId="514D7CAD" w14:textId="77777777" w:rsidR="00605CD6" w:rsidRDefault="00605CD6" w:rsidP="00605CD6">
      <w:pPr>
        <w:jc w:val="both"/>
      </w:pPr>
      <w:r>
        <w:rPr>
          <w:rFonts w:cs="Arial"/>
        </w:rPr>
        <w:t>EMD, Aquatic Bioassay, IIRMES Labs</w:t>
      </w:r>
      <w:r w:rsidR="00C2136B">
        <w:rPr>
          <w:rFonts w:cs="Arial"/>
        </w:rPr>
        <w:t>,</w:t>
      </w:r>
      <w:r>
        <w:rPr>
          <w:rFonts w:cs="Arial"/>
        </w:rPr>
        <w:t xml:space="preserve"> and Weston Solutions maintain rigorous field and laboratory training programs based on written, oral</w:t>
      </w:r>
      <w:r w:rsidR="00C2136B">
        <w:rPr>
          <w:rFonts w:cs="Arial"/>
        </w:rPr>
        <w:t>,</w:t>
      </w:r>
      <w:r>
        <w:rPr>
          <w:rFonts w:cs="Arial"/>
        </w:rPr>
        <w:t xml:space="preserve"> and performance-based guidelines.  Training and performance are also evaluated on an ongoing basis based, in part, on the QA parameters defined in this plan. </w:t>
      </w:r>
      <w:r>
        <w:t>SOPs for field, laboratory, and data management tasks have been developed and will be updated on a regular basis in order to maintain procedural consistency (see Appendices). The maintenance of an SOP Manual will provide project personnel with a reference guide for training new personnel</w:t>
      </w:r>
      <w:r w:rsidR="00C2136B">
        <w:t>,</w:t>
      </w:r>
      <w:r>
        <w:t xml:space="preserve"> as well as a standardized information source that personnel can access.  </w:t>
      </w:r>
    </w:p>
    <w:p w14:paraId="24B4DA1B" w14:textId="77777777" w:rsidR="00605CD6" w:rsidRDefault="00605CD6" w:rsidP="00605CD6">
      <w:pPr>
        <w:jc w:val="both"/>
        <w:rPr>
          <w:rFonts w:cs="Arial"/>
        </w:rPr>
      </w:pPr>
    </w:p>
    <w:p w14:paraId="49200ECE" w14:textId="77777777" w:rsidR="00605CD6" w:rsidRDefault="00605CD6" w:rsidP="00605CD6">
      <w:pPr>
        <w:jc w:val="both"/>
        <w:rPr>
          <w:rFonts w:cs="Arial"/>
        </w:rPr>
      </w:pPr>
      <w:r>
        <w:rPr>
          <w:rFonts w:cs="Arial"/>
        </w:rPr>
        <w:t xml:space="preserve">To ensure consistent and comparable field techniques, this study will include pre-survey field training and in-situ field audits on an annual basis. </w:t>
      </w:r>
    </w:p>
    <w:p w14:paraId="6DE4DC3C" w14:textId="77777777" w:rsidR="00605CD6" w:rsidRDefault="00605CD6" w:rsidP="002976BE">
      <w:pPr>
        <w:pStyle w:val="GMX-heading1"/>
        <w:numPr>
          <w:ilvl w:val="0"/>
          <w:numId w:val="30"/>
        </w:numPr>
        <w:jc w:val="both"/>
      </w:pPr>
      <w:r>
        <w:br w:type="page"/>
      </w:r>
      <w:bookmarkStart w:id="84" w:name="_Toc107728527"/>
      <w:r>
        <w:lastRenderedPageBreak/>
        <w:t>Documents and Records</w:t>
      </w:r>
      <w:bookmarkEnd w:id="84"/>
      <w:r>
        <w:fldChar w:fldCharType="begin"/>
      </w:r>
      <w:r>
        <w:instrText xml:space="preserve"> TC "</w:instrText>
      </w:r>
      <w:bookmarkStart w:id="85" w:name="_Toc480557436"/>
      <w:r w:rsidRPr="00525DA2">
        <w:instrText>Documents and Records</w:instrText>
      </w:r>
      <w:bookmarkEnd w:id="85"/>
      <w:r>
        <w:instrText xml:space="preserve">" \f C \l "1" </w:instrText>
      </w:r>
      <w:r>
        <w:fldChar w:fldCharType="end"/>
      </w:r>
    </w:p>
    <w:p w14:paraId="7FE1DD1C" w14:textId="77777777" w:rsidR="00605CD6" w:rsidRDefault="00605CD6" w:rsidP="00605CD6">
      <w:pPr>
        <w:jc w:val="both"/>
        <w:rPr>
          <w:rFonts w:cs="Arial"/>
        </w:rPr>
      </w:pPr>
    </w:p>
    <w:p w14:paraId="16EC69FE" w14:textId="77777777" w:rsidR="00605CD6" w:rsidRDefault="00605CD6" w:rsidP="00605CD6">
      <w:pPr>
        <w:jc w:val="both"/>
        <w:rPr>
          <w:rFonts w:cs="Arial"/>
        </w:rPr>
      </w:pPr>
      <w:r>
        <w:rPr>
          <w:rFonts w:cs="Arial"/>
        </w:rPr>
        <w:t>The hardcopy documents generated by this project will be stored at each of the participating laboratories (EMD, Aquatic Bioassay, IIRMES Labs</w:t>
      </w:r>
      <w:r w:rsidR="00AA40DC">
        <w:rPr>
          <w:rFonts w:cs="Arial"/>
        </w:rPr>
        <w:t>,</w:t>
      </w:r>
      <w:r>
        <w:rPr>
          <w:rFonts w:cs="Arial"/>
        </w:rPr>
        <w:t xml:space="preserve"> and Weston Solutions) for the duration of the contract (Table 6). Field worksheets, chains of custody, laboratory bench sheets, QA/QC documentation</w:t>
      </w:r>
      <w:r w:rsidR="00AA40DC">
        <w:rPr>
          <w:rFonts w:cs="Arial"/>
        </w:rPr>
        <w:t>,</w:t>
      </w:r>
      <w:r>
        <w:rPr>
          <w:rFonts w:cs="Arial"/>
        </w:rPr>
        <w:t xml:space="preserve"> and data results will be available for review by the Project QC Officer (Karin </w:t>
      </w:r>
      <w:r w:rsidR="00521CA5">
        <w:rPr>
          <w:rFonts w:cs="Arial"/>
        </w:rPr>
        <w:t>Wisenbaker</w:t>
      </w:r>
      <w:r>
        <w:rPr>
          <w:rFonts w:cs="Arial"/>
        </w:rPr>
        <w:t xml:space="preserve">) upon request. </w:t>
      </w:r>
    </w:p>
    <w:p w14:paraId="06AB01A1" w14:textId="77777777" w:rsidR="00605CD6" w:rsidRDefault="00605CD6" w:rsidP="00605CD6">
      <w:pPr>
        <w:jc w:val="both"/>
        <w:rPr>
          <w:rFonts w:cs="Arial"/>
        </w:rPr>
      </w:pPr>
    </w:p>
    <w:p w14:paraId="696A347C" w14:textId="77777777" w:rsidR="00605CD6" w:rsidRDefault="00605CD6" w:rsidP="00605CD6">
      <w:pPr>
        <w:jc w:val="both"/>
      </w:pPr>
      <w:r>
        <w:t xml:space="preserve">Persons responsible for maintaining records for this project are as follows. Karin </w:t>
      </w:r>
      <w:r w:rsidR="00521CA5">
        <w:t xml:space="preserve">Wisenbaker </w:t>
      </w:r>
      <w:r>
        <w:t>will maintain all sample collection, sample transport, chain of custody, field analyses forms, all records associated with the receipt and analysis of samples analyzed for all parameters, and all records submitted by EMD, IIRMES Labs and Weston Solutions. The EMD and IIRMES Labs QC officers will maintain records for water, sediment</w:t>
      </w:r>
      <w:r w:rsidR="00AA40DC">
        <w:t>,</w:t>
      </w:r>
      <w:r>
        <w:t xml:space="preserve"> and tissue chemistry, and bacteriology chains</w:t>
      </w:r>
      <w:r w:rsidR="00AA40DC">
        <w:t>-</w:t>
      </w:r>
      <w:r>
        <w:t>of</w:t>
      </w:r>
      <w:r w:rsidR="00AA40DC">
        <w:t>-</w:t>
      </w:r>
      <w:r>
        <w:t>custody and bench sheets. Weston Solutions and Aquatic Bioassay will maintain records for bioassessment sampling and taxonomic identifications. Aquatic Bioassay will maintain field and laboratory records for fish tissue bioaccumulation sampling. All agencies and laboratories will make their records available to the Project Director, QC Officer</w:t>
      </w:r>
      <w:r w:rsidR="00AA40DC">
        <w:t>,</w:t>
      </w:r>
      <w:r>
        <w:t xml:space="preserve"> and </w:t>
      </w:r>
      <w:r w:rsidR="00AA40DC">
        <w:t xml:space="preserve">Project </w:t>
      </w:r>
      <w:r>
        <w:t>Manager upon request. Scott Johnson will oversee the actions of these persons and will arbitrate any issues relative to records retention and any decisions to discard records.</w:t>
      </w:r>
    </w:p>
    <w:p w14:paraId="2A6C5F53" w14:textId="77777777" w:rsidR="00605CD6" w:rsidRDefault="00605CD6" w:rsidP="00605CD6">
      <w:pPr>
        <w:jc w:val="both"/>
        <w:rPr>
          <w:rFonts w:cs="Arial"/>
        </w:rPr>
      </w:pPr>
    </w:p>
    <w:p w14:paraId="1A91CAAC" w14:textId="77777777" w:rsidR="00605CD6" w:rsidRDefault="00605CD6" w:rsidP="00605CD6">
      <w:pPr>
        <w:jc w:val="both"/>
        <w:rPr>
          <w:rFonts w:cs="Arial"/>
        </w:rPr>
      </w:pPr>
      <w:r>
        <w:rPr>
          <w:rFonts w:cs="Arial"/>
        </w:rPr>
        <w:t>All field results will be recorded at the time of completion, using standardized field data sheets. Data sheets will be reviewed for outliers and omissions before leaving the sample site.  Chain</w:t>
      </w:r>
      <w:r w:rsidR="00056769">
        <w:rPr>
          <w:rFonts w:cs="Arial"/>
        </w:rPr>
        <w:t>-</w:t>
      </w:r>
      <w:r>
        <w:rPr>
          <w:rFonts w:cs="Arial"/>
        </w:rPr>
        <w:t>of</w:t>
      </w:r>
      <w:r w:rsidR="00056769">
        <w:rPr>
          <w:rFonts w:cs="Arial"/>
        </w:rPr>
        <w:t>-</w:t>
      </w:r>
      <w:r>
        <w:rPr>
          <w:rFonts w:cs="Arial"/>
        </w:rPr>
        <w:t>custody forms will be completed for all samples before leaving each sampling site.  Data sheets and chains</w:t>
      </w:r>
      <w:r w:rsidR="00056769">
        <w:rPr>
          <w:rFonts w:cs="Arial"/>
        </w:rPr>
        <w:t>-</w:t>
      </w:r>
      <w:r>
        <w:rPr>
          <w:rFonts w:cs="Arial"/>
        </w:rPr>
        <w:t>of</w:t>
      </w:r>
      <w:r w:rsidR="00056769">
        <w:rPr>
          <w:rFonts w:cs="Arial"/>
        </w:rPr>
        <w:t>-</w:t>
      </w:r>
      <w:r>
        <w:rPr>
          <w:rFonts w:cs="Arial"/>
        </w:rPr>
        <w:t>custody will be stored by Aquatic Bioassay and Weston Solutions in hard copy form for five years from the time the study is completed.  The directory where electronic files are stored will be backed up immediately to a mirrored hard drive and backed up nightly.</w:t>
      </w:r>
    </w:p>
    <w:p w14:paraId="6618E1F4" w14:textId="77777777" w:rsidR="00605CD6" w:rsidRDefault="00605CD6" w:rsidP="00605CD6">
      <w:pPr>
        <w:jc w:val="both"/>
        <w:rPr>
          <w:rFonts w:cs="Arial"/>
        </w:rPr>
      </w:pPr>
    </w:p>
    <w:p w14:paraId="63A133B1" w14:textId="77777777" w:rsidR="00605CD6" w:rsidRDefault="00605CD6" w:rsidP="00605CD6">
      <w:pPr>
        <w:jc w:val="both"/>
        <w:rPr>
          <w:rFonts w:cs="Arial"/>
        </w:rPr>
      </w:pPr>
      <w:r>
        <w:rPr>
          <w:iCs/>
        </w:rPr>
        <w:t>All data from this project will be made publicly available after approval by the CWH. The final electronic version of the database will be maintained by CWH. Release of data to the public will be in electronic formats only and will include comprehensive documentation.  This documentation will include database table structures (including table relationships) and lookup tables used to populate specific fields in specific tables.  Release to the public will also include QA classifications of the data (i.e.</w:t>
      </w:r>
      <w:r w:rsidR="00056769">
        <w:rPr>
          <w:iCs/>
        </w:rPr>
        <w:t>,</w:t>
      </w:r>
      <w:r>
        <w:rPr>
          <w:iCs/>
        </w:rPr>
        <w:t xml:space="preserve"> flags, as appropriate) and documentation of the methods by which the data were collected (metadata).  Data will be released to the general public once a final report documenting the study has been prepared. </w:t>
      </w:r>
    </w:p>
    <w:p w14:paraId="3A48F647" w14:textId="77777777" w:rsidR="00605CD6" w:rsidRDefault="00605CD6" w:rsidP="00605CD6">
      <w:pPr>
        <w:jc w:val="both"/>
        <w:rPr>
          <w:rFonts w:cs="Arial"/>
        </w:rPr>
      </w:pPr>
    </w:p>
    <w:p w14:paraId="1C1CC7A1" w14:textId="7667C405" w:rsidR="00605CD6" w:rsidRDefault="00605CD6" w:rsidP="00605CD6">
      <w:pPr>
        <w:pStyle w:val="Caption"/>
        <w:jc w:val="both"/>
      </w:pPr>
      <w:bookmarkStart w:id="86" w:name="_Ref107719972"/>
      <w:bookmarkStart w:id="87" w:name="_Toc66591071"/>
      <w:bookmarkStart w:id="88" w:name="_Toc87168086"/>
      <w:bookmarkStart w:id="89" w:name="_Toc149370662"/>
      <w:r>
        <w:br w:type="page"/>
      </w:r>
      <w:bookmarkStart w:id="90" w:name="_Toc321311095"/>
      <w:r>
        <w:lastRenderedPageBreak/>
        <w:t xml:space="preserve">Table </w:t>
      </w:r>
      <w:r w:rsidR="005D716A">
        <w:fldChar w:fldCharType="begin"/>
      </w:r>
      <w:r w:rsidR="005D716A">
        <w:instrText xml:space="preserve"> SEQ Table \* ARABIC </w:instrText>
      </w:r>
      <w:r w:rsidR="005D716A">
        <w:fldChar w:fldCharType="separate"/>
      </w:r>
      <w:r w:rsidR="00752A86">
        <w:rPr>
          <w:noProof/>
        </w:rPr>
        <w:t>5</w:t>
      </w:r>
      <w:r w:rsidR="005D716A">
        <w:rPr>
          <w:noProof/>
        </w:rPr>
        <w:fldChar w:fldCharType="end"/>
      </w:r>
      <w:bookmarkEnd w:id="86"/>
      <w:r>
        <w:t>.</w:t>
      </w:r>
      <w:r>
        <w:rPr>
          <w:b w:val="0"/>
          <w:bCs w:val="0"/>
        </w:rPr>
        <w:t xml:space="preserve">  (Element 9) Document and record retention, archival, and disposition information</w:t>
      </w:r>
      <w:bookmarkEnd w:id="87"/>
      <w:bookmarkEnd w:id="88"/>
      <w:bookmarkEnd w:id="89"/>
      <w:r>
        <w:rPr>
          <w:b w:val="0"/>
          <w:bCs w:val="0"/>
        </w:rPr>
        <w:t>; Db = database.</w:t>
      </w:r>
      <w:bookmarkEnd w:id="90"/>
    </w:p>
    <w:tbl>
      <w:tblPr>
        <w:tblW w:w="9900" w:type="dxa"/>
        <w:tblInd w:w="-16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440"/>
        <w:gridCol w:w="2070"/>
        <w:gridCol w:w="2160"/>
        <w:gridCol w:w="1800"/>
        <w:gridCol w:w="2430"/>
      </w:tblGrid>
      <w:tr w:rsidR="00605CD6" w14:paraId="319DB1D4" w14:textId="77777777" w:rsidTr="002976BE">
        <w:trPr>
          <w:trHeight w:val="672"/>
        </w:trPr>
        <w:tc>
          <w:tcPr>
            <w:tcW w:w="1440" w:type="dxa"/>
            <w:tcBorders>
              <w:top w:val="double" w:sz="4" w:space="0" w:color="auto"/>
              <w:bottom w:val="double" w:sz="4" w:space="0" w:color="auto"/>
            </w:tcBorders>
          </w:tcPr>
          <w:p w14:paraId="17232A0E" w14:textId="77777777" w:rsidR="00605CD6" w:rsidRDefault="00605CD6" w:rsidP="002976BE">
            <w:pPr>
              <w:jc w:val="center"/>
              <w:rPr>
                <w:rFonts w:cs="Arial"/>
                <w:sz w:val="20"/>
              </w:rPr>
            </w:pPr>
          </w:p>
        </w:tc>
        <w:tc>
          <w:tcPr>
            <w:tcW w:w="2070" w:type="dxa"/>
            <w:tcBorders>
              <w:top w:val="double" w:sz="4" w:space="0" w:color="auto"/>
              <w:bottom w:val="double" w:sz="4" w:space="0" w:color="auto"/>
            </w:tcBorders>
            <w:vAlign w:val="center"/>
          </w:tcPr>
          <w:p w14:paraId="3B112843" w14:textId="77777777" w:rsidR="00605CD6" w:rsidRDefault="00605CD6" w:rsidP="002976BE">
            <w:pPr>
              <w:jc w:val="center"/>
              <w:rPr>
                <w:rFonts w:cs="Arial"/>
                <w:b/>
                <w:bCs/>
                <w:sz w:val="20"/>
              </w:rPr>
            </w:pPr>
            <w:r>
              <w:rPr>
                <w:rFonts w:cs="Arial"/>
                <w:b/>
                <w:bCs/>
                <w:sz w:val="20"/>
              </w:rPr>
              <w:t>Identify Type Needed</w:t>
            </w:r>
          </w:p>
        </w:tc>
        <w:tc>
          <w:tcPr>
            <w:tcW w:w="2160" w:type="dxa"/>
            <w:tcBorders>
              <w:top w:val="double" w:sz="4" w:space="0" w:color="auto"/>
              <w:bottom w:val="double" w:sz="4" w:space="0" w:color="auto"/>
            </w:tcBorders>
            <w:vAlign w:val="center"/>
          </w:tcPr>
          <w:p w14:paraId="1C426FA1" w14:textId="77777777" w:rsidR="00605CD6" w:rsidRDefault="00605CD6" w:rsidP="002976BE">
            <w:pPr>
              <w:jc w:val="center"/>
              <w:rPr>
                <w:rFonts w:cs="Arial"/>
                <w:b/>
                <w:bCs/>
                <w:sz w:val="20"/>
              </w:rPr>
            </w:pPr>
            <w:r>
              <w:rPr>
                <w:rFonts w:cs="Arial"/>
                <w:b/>
                <w:bCs/>
                <w:sz w:val="20"/>
              </w:rPr>
              <w:t>Retention</w:t>
            </w:r>
          </w:p>
        </w:tc>
        <w:tc>
          <w:tcPr>
            <w:tcW w:w="1800" w:type="dxa"/>
            <w:tcBorders>
              <w:top w:val="double" w:sz="4" w:space="0" w:color="auto"/>
              <w:bottom w:val="double" w:sz="4" w:space="0" w:color="auto"/>
            </w:tcBorders>
            <w:vAlign w:val="center"/>
          </w:tcPr>
          <w:p w14:paraId="3BC12C6F" w14:textId="77777777" w:rsidR="00605CD6" w:rsidRDefault="00605CD6" w:rsidP="002976BE">
            <w:pPr>
              <w:jc w:val="center"/>
              <w:rPr>
                <w:rFonts w:cs="Arial"/>
                <w:b/>
                <w:bCs/>
                <w:sz w:val="20"/>
              </w:rPr>
            </w:pPr>
            <w:r>
              <w:rPr>
                <w:rFonts w:cs="Arial"/>
                <w:b/>
                <w:bCs/>
                <w:sz w:val="20"/>
              </w:rPr>
              <w:t>Archival</w:t>
            </w:r>
          </w:p>
        </w:tc>
        <w:tc>
          <w:tcPr>
            <w:tcW w:w="2430" w:type="dxa"/>
            <w:tcBorders>
              <w:top w:val="double" w:sz="4" w:space="0" w:color="auto"/>
              <w:bottom w:val="double" w:sz="4" w:space="0" w:color="auto"/>
            </w:tcBorders>
            <w:vAlign w:val="center"/>
          </w:tcPr>
          <w:p w14:paraId="7CD279F5" w14:textId="77777777" w:rsidR="00605CD6" w:rsidRDefault="00605CD6" w:rsidP="002976BE">
            <w:pPr>
              <w:jc w:val="center"/>
              <w:rPr>
                <w:rFonts w:cs="Arial"/>
                <w:b/>
                <w:bCs/>
                <w:sz w:val="20"/>
              </w:rPr>
            </w:pPr>
            <w:r>
              <w:rPr>
                <w:rFonts w:cs="Arial"/>
                <w:b/>
                <w:bCs/>
                <w:sz w:val="20"/>
              </w:rPr>
              <w:t>Disposition</w:t>
            </w:r>
          </w:p>
        </w:tc>
      </w:tr>
      <w:tr w:rsidR="00605CD6" w14:paraId="738DBAD1" w14:textId="77777777" w:rsidTr="002976BE">
        <w:trPr>
          <w:cantSplit/>
          <w:trHeight w:val="330"/>
        </w:trPr>
        <w:tc>
          <w:tcPr>
            <w:tcW w:w="1440" w:type="dxa"/>
            <w:vMerge w:val="restart"/>
            <w:tcBorders>
              <w:top w:val="double" w:sz="4" w:space="0" w:color="auto"/>
            </w:tcBorders>
            <w:vAlign w:val="center"/>
          </w:tcPr>
          <w:p w14:paraId="09BBD561" w14:textId="77777777" w:rsidR="00605CD6" w:rsidRDefault="00605CD6" w:rsidP="002976BE">
            <w:pPr>
              <w:jc w:val="both"/>
              <w:rPr>
                <w:rFonts w:cs="Arial"/>
                <w:sz w:val="20"/>
              </w:rPr>
            </w:pPr>
            <w:r>
              <w:rPr>
                <w:rFonts w:cs="Arial"/>
                <w:sz w:val="20"/>
              </w:rPr>
              <w:t>Station Occupation Log</w:t>
            </w:r>
          </w:p>
        </w:tc>
        <w:tc>
          <w:tcPr>
            <w:tcW w:w="2070" w:type="dxa"/>
            <w:tcBorders>
              <w:top w:val="double" w:sz="4" w:space="0" w:color="auto"/>
            </w:tcBorders>
            <w:vAlign w:val="center"/>
          </w:tcPr>
          <w:p w14:paraId="05F5A908" w14:textId="77777777" w:rsidR="00605CD6" w:rsidRDefault="00605CD6" w:rsidP="002976BE">
            <w:pPr>
              <w:jc w:val="both"/>
              <w:rPr>
                <w:rFonts w:cs="Arial"/>
                <w:sz w:val="20"/>
              </w:rPr>
            </w:pPr>
            <w:r>
              <w:rPr>
                <w:rFonts w:cs="Arial"/>
                <w:sz w:val="20"/>
              </w:rPr>
              <w:t xml:space="preserve">Notebook </w:t>
            </w:r>
          </w:p>
        </w:tc>
        <w:tc>
          <w:tcPr>
            <w:tcW w:w="2160" w:type="dxa"/>
            <w:tcBorders>
              <w:top w:val="double" w:sz="4" w:space="0" w:color="auto"/>
            </w:tcBorders>
            <w:vAlign w:val="center"/>
          </w:tcPr>
          <w:p w14:paraId="3C6253A0" w14:textId="77777777" w:rsidR="00605CD6" w:rsidRDefault="00605CD6" w:rsidP="002976BE">
            <w:pPr>
              <w:jc w:val="both"/>
              <w:rPr>
                <w:rFonts w:cs="Arial"/>
                <w:sz w:val="20"/>
              </w:rPr>
            </w:pPr>
            <w:r>
              <w:rPr>
                <w:rFonts w:cs="Arial"/>
                <w:sz w:val="20"/>
              </w:rPr>
              <w:t>Paper</w:t>
            </w:r>
          </w:p>
        </w:tc>
        <w:tc>
          <w:tcPr>
            <w:tcW w:w="1800" w:type="dxa"/>
            <w:tcBorders>
              <w:top w:val="double" w:sz="4" w:space="0" w:color="auto"/>
            </w:tcBorders>
            <w:vAlign w:val="center"/>
          </w:tcPr>
          <w:p w14:paraId="232EF20D" w14:textId="77777777" w:rsidR="00605CD6" w:rsidRDefault="00605CD6" w:rsidP="002976BE">
            <w:pPr>
              <w:jc w:val="both"/>
              <w:rPr>
                <w:rFonts w:cs="Arial"/>
                <w:sz w:val="20"/>
              </w:rPr>
            </w:pPr>
            <w:r>
              <w:rPr>
                <w:rFonts w:cs="Arial"/>
                <w:sz w:val="20"/>
              </w:rPr>
              <w:t>Notebook; Db</w:t>
            </w:r>
          </w:p>
        </w:tc>
        <w:tc>
          <w:tcPr>
            <w:tcW w:w="2430" w:type="dxa"/>
            <w:tcBorders>
              <w:top w:val="double" w:sz="4" w:space="0" w:color="auto"/>
            </w:tcBorders>
            <w:vAlign w:val="center"/>
          </w:tcPr>
          <w:p w14:paraId="5B0896CA" w14:textId="77777777" w:rsidR="00605CD6" w:rsidRDefault="00605CD6" w:rsidP="002976BE">
            <w:pPr>
              <w:jc w:val="both"/>
              <w:rPr>
                <w:rFonts w:cs="Arial"/>
                <w:sz w:val="20"/>
              </w:rPr>
            </w:pPr>
            <w:r>
              <w:rPr>
                <w:rFonts w:cs="Arial"/>
                <w:sz w:val="20"/>
              </w:rPr>
              <w:t>5 years</w:t>
            </w:r>
          </w:p>
        </w:tc>
      </w:tr>
      <w:tr w:rsidR="00605CD6" w14:paraId="0EA80732" w14:textId="77777777" w:rsidTr="002976BE">
        <w:trPr>
          <w:cantSplit/>
          <w:trHeight w:val="113"/>
        </w:trPr>
        <w:tc>
          <w:tcPr>
            <w:tcW w:w="1440" w:type="dxa"/>
            <w:vMerge/>
            <w:vAlign w:val="center"/>
          </w:tcPr>
          <w:p w14:paraId="1F44D24C" w14:textId="77777777" w:rsidR="00605CD6" w:rsidRDefault="00605CD6" w:rsidP="002976BE">
            <w:pPr>
              <w:jc w:val="both"/>
              <w:rPr>
                <w:rFonts w:cs="Arial"/>
                <w:sz w:val="20"/>
              </w:rPr>
            </w:pPr>
          </w:p>
        </w:tc>
        <w:tc>
          <w:tcPr>
            <w:tcW w:w="2070" w:type="dxa"/>
            <w:vAlign w:val="center"/>
          </w:tcPr>
          <w:p w14:paraId="2E447684" w14:textId="77777777" w:rsidR="00605CD6" w:rsidRDefault="00605CD6" w:rsidP="002976BE">
            <w:pPr>
              <w:jc w:val="both"/>
              <w:rPr>
                <w:rFonts w:cs="Arial"/>
                <w:sz w:val="20"/>
              </w:rPr>
            </w:pPr>
            <w:r>
              <w:rPr>
                <w:rFonts w:cs="Arial"/>
                <w:sz w:val="20"/>
              </w:rPr>
              <w:t>Field data sheet</w:t>
            </w:r>
          </w:p>
        </w:tc>
        <w:tc>
          <w:tcPr>
            <w:tcW w:w="2160" w:type="dxa"/>
            <w:vAlign w:val="center"/>
          </w:tcPr>
          <w:p w14:paraId="138375AE" w14:textId="77777777" w:rsidR="00605CD6" w:rsidRDefault="00605CD6" w:rsidP="002976BE">
            <w:pPr>
              <w:jc w:val="both"/>
              <w:rPr>
                <w:rFonts w:cs="Arial"/>
                <w:sz w:val="20"/>
              </w:rPr>
            </w:pPr>
            <w:r>
              <w:rPr>
                <w:rFonts w:cs="Arial"/>
                <w:sz w:val="20"/>
              </w:rPr>
              <w:t>Paper</w:t>
            </w:r>
          </w:p>
        </w:tc>
        <w:tc>
          <w:tcPr>
            <w:tcW w:w="1800" w:type="dxa"/>
            <w:vAlign w:val="center"/>
          </w:tcPr>
          <w:p w14:paraId="354651E1" w14:textId="77777777" w:rsidR="00605CD6" w:rsidRDefault="00605CD6" w:rsidP="002976BE">
            <w:pPr>
              <w:jc w:val="both"/>
              <w:rPr>
                <w:rFonts w:cs="Arial"/>
                <w:sz w:val="20"/>
              </w:rPr>
            </w:pPr>
            <w:r>
              <w:rPr>
                <w:rFonts w:cs="Arial"/>
                <w:sz w:val="20"/>
              </w:rPr>
              <w:t>Notebook; Db</w:t>
            </w:r>
          </w:p>
        </w:tc>
        <w:tc>
          <w:tcPr>
            <w:tcW w:w="2430" w:type="dxa"/>
            <w:vAlign w:val="center"/>
          </w:tcPr>
          <w:p w14:paraId="65BFEB05" w14:textId="77777777" w:rsidR="00605CD6" w:rsidRDefault="00605CD6" w:rsidP="002976BE">
            <w:pPr>
              <w:jc w:val="both"/>
              <w:rPr>
                <w:rFonts w:cs="Arial"/>
                <w:sz w:val="20"/>
              </w:rPr>
            </w:pPr>
            <w:r>
              <w:rPr>
                <w:rFonts w:cs="Arial"/>
                <w:sz w:val="20"/>
              </w:rPr>
              <w:t>5 years</w:t>
            </w:r>
          </w:p>
        </w:tc>
      </w:tr>
      <w:tr w:rsidR="00605CD6" w14:paraId="69446E9D" w14:textId="77777777" w:rsidTr="002976BE">
        <w:trPr>
          <w:cantSplit/>
          <w:trHeight w:val="460"/>
        </w:trPr>
        <w:tc>
          <w:tcPr>
            <w:tcW w:w="1440" w:type="dxa"/>
            <w:vAlign w:val="center"/>
          </w:tcPr>
          <w:p w14:paraId="5F28BD9D" w14:textId="77777777" w:rsidR="00605CD6" w:rsidRDefault="00605CD6" w:rsidP="002976BE">
            <w:pPr>
              <w:jc w:val="both"/>
              <w:rPr>
                <w:rFonts w:cs="Arial"/>
                <w:sz w:val="20"/>
              </w:rPr>
            </w:pPr>
            <w:r>
              <w:rPr>
                <w:rFonts w:cs="Arial"/>
                <w:sz w:val="20"/>
              </w:rPr>
              <w:t>Sample Collection Records</w:t>
            </w:r>
          </w:p>
        </w:tc>
        <w:tc>
          <w:tcPr>
            <w:tcW w:w="2070" w:type="dxa"/>
            <w:vAlign w:val="center"/>
          </w:tcPr>
          <w:p w14:paraId="38FF0F92" w14:textId="77777777" w:rsidR="00605CD6" w:rsidRDefault="00605CD6" w:rsidP="002976BE">
            <w:pPr>
              <w:jc w:val="both"/>
              <w:rPr>
                <w:rFonts w:cs="Arial"/>
                <w:sz w:val="20"/>
              </w:rPr>
            </w:pPr>
            <w:r>
              <w:rPr>
                <w:rFonts w:cs="Arial"/>
                <w:sz w:val="20"/>
              </w:rPr>
              <w:t>Chain of Custody</w:t>
            </w:r>
          </w:p>
        </w:tc>
        <w:tc>
          <w:tcPr>
            <w:tcW w:w="2160" w:type="dxa"/>
            <w:vAlign w:val="center"/>
          </w:tcPr>
          <w:p w14:paraId="2C051E38" w14:textId="77777777" w:rsidR="00605CD6" w:rsidRDefault="00605CD6" w:rsidP="002976BE">
            <w:pPr>
              <w:jc w:val="both"/>
              <w:rPr>
                <w:rFonts w:cs="Arial"/>
                <w:sz w:val="20"/>
              </w:rPr>
            </w:pPr>
            <w:r>
              <w:rPr>
                <w:rFonts w:cs="Arial"/>
                <w:sz w:val="20"/>
              </w:rPr>
              <w:t>Paper</w:t>
            </w:r>
          </w:p>
        </w:tc>
        <w:tc>
          <w:tcPr>
            <w:tcW w:w="1800" w:type="dxa"/>
            <w:vAlign w:val="center"/>
          </w:tcPr>
          <w:p w14:paraId="5B651D70" w14:textId="77777777" w:rsidR="00605CD6" w:rsidRDefault="00605CD6" w:rsidP="002976BE">
            <w:pPr>
              <w:jc w:val="both"/>
              <w:rPr>
                <w:rFonts w:cs="Arial"/>
                <w:sz w:val="20"/>
              </w:rPr>
            </w:pPr>
            <w:r>
              <w:rPr>
                <w:rFonts w:cs="Arial"/>
                <w:sz w:val="20"/>
              </w:rPr>
              <w:t>Notebook</w:t>
            </w:r>
          </w:p>
        </w:tc>
        <w:tc>
          <w:tcPr>
            <w:tcW w:w="2430" w:type="dxa"/>
            <w:vAlign w:val="center"/>
          </w:tcPr>
          <w:p w14:paraId="51273C62" w14:textId="77777777" w:rsidR="00605CD6" w:rsidRDefault="00605CD6" w:rsidP="002976BE">
            <w:pPr>
              <w:jc w:val="both"/>
              <w:rPr>
                <w:rFonts w:cs="Arial"/>
                <w:sz w:val="20"/>
              </w:rPr>
            </w:pPr>
            <w:r>
              <w:rPr>
                <w:rFonts w:cs="Arial"/>
                <w:sz w:val="20"/>
              </w:rPr>
              <w:t>5 years</w:t>
            </w:r>
          </w:p>
        </w:tc>
      </w:tr>
      <w:tr w:rsidR="00605CD6" w14:paraId="13165255" w14:textId="77777777" w:rsidTr="002976BE">
        <w:trPr>
          <w:cantSplit/>
          <w:trHeight w:val="505"/>
        </w:trPr>
        <w:tc>
          <w:tcPr>
            <w:tcW w:w="1440" w:type="dxa"/>
            <w:vMerge w:val="restart"/>
            <w:vAlign w:val="center"/>
          </w:tcPr>
          <w:p w14:paraId="01547646" w14:textId="77777777" w:rsidR="00605CD6" w:rsidRDefault="00605CD6" w:rsidP="002976BE">
            <w:pPr>
              <w:jc w:val="both"/>
              <w:rPr>
                <w:rFonts w:cs="Arial"/>
                <w:sz w:val="20"/>
              </w:rPr>
            </w:pPr>
            <w:r>
              <w:rPr>
                <w:rFonts w:cs="Arial"/>
                <w:sz w:val="20"/>
              </w:rPr>
              <w:t>Analytical Records</w:t>
            </w:r>
          </w:p>
        </w:tc>
        <w:tc>
          <w:tcPr>
            <w:tcW w:w="2070" w:type="dxa"/>
            <w:vAlign w:val="center"/>
          </w:tcPr>
          <w:p w14:paraId="204A0ADD" w14:textId="77777777" w:rsidR="00605CD6" w:rsidRDefault="00605CD6" w:rsidP="002976BE">
            <w:pPr>
              <w:jc w:val="both"/>
              <w:rPr>
                <w:rFonts w:cs="Arial"/>
                <w:sz w:val="20"/>
              </w:rPr>
            </w:pPr>
            <w:r>
              <w:rPr>
                <w:rFonts w:cs="Arial"/>
                <w:sz w:val="20"/>
              </w:rPr>
              <w:t>Lab notebooks</w:t>
            </w:r>
          </w:p>
        </w:tc>
        <w:tc>
          <w:tcPr>
            <w:tcW w:w="2160" w:type="dxa"/>
            <w:vAlign w:val="center"/>
          </w:tcPr>
          <w:p w14:paraId="538F72F0" w14:textId="77777777" w:rsidR="00605CD6" w:rsidRDefault="00605CD6" w:rsidP="002976BE">
            <w:pPr>
              <w:jc w:val="both"/>
              <w:rPr>
                <w:rFonts w:cs="Arial"/>
                <w:sz w:val="20"/>
              </w:rPr>
            </w:pPr>
            <w:r>
              <w:rPr>
                <w:rFonts w:cs="Arial"/>
                <w:sz w:val="20"/>
              </w:rPr>
              <w:t>Paper</w:t>
            </w:r>
          </w:p>
        </w:tc>
        <w:tc>
          <w:tcPr>
            <w:tcW w:w="1800" w:type="dxa"/>
            <w:vAlign w:val="center"/>
          </w:tcPr>
          <w:p w14:paraId="41393E70" w14:textId="77777777" w:rsidR="00605CD6" w:rsidRDefault="00605CD6" w:rsidP="002976BE">
            <w:pPr>
              <w:jc w:val="both"/>
              <w:rPr>
                <w:rFonts w:cs="Arial"/>
                <w:sz w:val="20"/>
              </w:rPr>
            </w:pPr>
            <w:r>
              <w:rPr>
                <w:rFonts w:cs="Arial"/>
                <w:sz w:val="20"/>
              </w:rPr>
              <w:t>Notebook</w:t>
            </w:r>
          </w:p>
        </w:tc>
        <w:tc>
          <w:tcPr>
            <w:tcW w:w="2430" w:type="dxa"/>
            <w:vAlign w:val="center"/>
          </w:tcPr>
          <w:p w14:paraId="4C1D175E" w14:textId="77777777" w:rsidR="00605CD6" w:rsidRDefault="00605CD6" w:rsidP="002976BE">
            <w:pPr>
              <w:jc w:val="both"/>
              <w:rPr>
                <w:rFonts w:cs="Arial"/>
                <w:sz w:val="20"/>
              </w:rPr>
            </w:pPr>
            <w:r>
              <w:rPr>
                <w:rFonts w:cs="Arial"/>
                <w:sz w:val="20"/>
              </w:rPr>
              <w:t>3 years</w:t>
            </w:r>
          </w:p>
        </w:tc>
      </w:tr>
      <w:tr w:rsidR="00605CD6" w14:paraId="55507A17" w14:textId="77777777" w:rsidTr="002976BE">
        <w:trPr>
          <w:cantSplit/>
          <w:trHeight w:val="460"/>
        </w:trPr>
        <w:tc>
          <w:tcPr>
            <w:tcW w:w="1440" w:type="dxa"/>
            <w:vMerge/>
            <w:vAlign w:val="center"/>
          </w:tcPr>
          <w:p w14:paraId="5A6150E8" w14:textId="77777777" w:rsidR="00605CD6" w:rsidRDefault="00605CD6" w:rsidP="002976BE">
            <w:pPr>
              <w:jc w:val="both"/>
              <w:rPr>
                <w:rFonts w:cs="Arial"/>
                <w:sz w:val="20"/>
              </w:rPr>
            </w:pPr>
          </w:p>
        </w:tc>
        <w:tc>
          <w:tcPr>
            <w:tcW w:w="2070" w:type="dxa"/>
            <w:vAlign w:val="center"/>
          </w:tcPr>
          <w:p w14:paraId="6269BFCD" w14:textId="77777777" w:rsidR="00605CD6" w:rsidRDefault="00605CD6" w:rsidP="002976BE">
            <w:pPr>
              <w:jc w:val="both"/>
              <w:rPr>
                <w:rFonts w:cs="Arial"/>
                <w:sz w:val="20"/>
              </w:rPr>
            </w:pPr>
            <w:r>
              <w:rPr>
                <w:rFonts w:cs="Arial"/>
                <w:sz w:val="20"/>
              </w:rPr>
              <w:t>Lab Results QA/QC</w:t>
            </w:r>
          </w:p>
        </w:tc>
        <w:tc>
          <w:tcPr>
            <w:tcW w:w="2160" w:type="dxa"/>
            <w:vAlign w:val="center"/>
          </w:tcPr>
          <w:p w14:paraId="0DF00E6B" w14:textId="77777777" w:rsidR="00605CD6" w:rsidRDefault="00605CD6" w:rsidP="002976BE">
            <w:pPr>
              <w:jc w:val="both"/>
              <w:rPr>
                <w:rFonts w:cs="Arial"/>
                <w:sz w:val="20"/>
              </w:rPr>
            </w:pPr>
            <w:r>
              <w:rPr>
                <w:rFonts w:cs="Arial"/>
                <w:sz w:val="20"/>
              </w:rPr>
              <w:t>Paper and electronic</w:t>
            </w:r>
          </w:p>
        </w:tc>
        <w:tc>
          <w:tcPr>
            <w:tcW w:w="1800" w:type="dxa"/>
            <w:vAlign w:val="center"/>
          </w:tcPr>
          <w:p w14:paraId="4D65C469" w14:textId="77777777" w:rsidR="00605CD6" w:rsidRDefault="00605CD6" w:rsidP="002976BE">
            <w:pPr>
              <w:jc w:val="both"/>
              <w:rPr>
                <w:rFonts w:cs="Arial"/>
                <w:sz w:val="20"/>
              </w:rPr>
            </w:pPr>
            <w:r>
              <w:rPr>
                <w:rFonts w:cs="Arial"/>
                <w:sz w:val="20"/>
              </w:rPr>
              <w:t>Notebook; Db</w:t>
            </w:r>
          </w:p>
        </w:tc>
        <w:tc>
          <w:tcPr>
            <w:tcW w:w="2430" w:type="dxa"/>
            <w:vAlign w:val="center"/>
          </w:tcPr>
          <w:p w14:paraId="542CCA0F" w14:textId="77777777" w:rsidR="00605CD6" w:rsidRDefault="00605CD6" w:rsidP="002976BE">
            <w:pPr>
              <w:jc w:val="both"/>
              <w:rPr>
                <w:rFonts w:cs="Arial"/>
                <w:sz w:val="20"/>
              </w:rPr>
            </w:pPr>
            <w:r>
              <w:rPr>
                <w:rFonts w:cs="Arial"/>
                <w:sz w:val="20"/>
              </w:rPr>
              <w:t>5 years</w:t>
            </w:r>
          </w:p>
        </w:tc>
      </w:tr>
      <w:tr w:rsidR="00605CD6" w14:paraId="39013000" w14:textId="77777777" w:rsidTr="002976BE">
        <w:trPr>
          <w:cantSplit/>
          <w:trHeight w:val="460"/>
        </w:trPr>
        <w:tc>
          <w:tcPr>
            <w:tcW w:w="1440" w:type="dxa"/>
            <w:vMerge/>
            <w:vAlign w:val="center"/>
          </w:tcPr>
          <w:p w14:paraId="0B6899A1" w14:textId="77777777" w:rsidR="00605CD6" w:rsidRDefault="00605CD6" w:rsidP="002976BE">
            <w:pPr>
              <w:jc w:val="both"/>
              <w:rPr>
                <w:rFonts w:cs="Arial"/>
                <w:sz w:val="20"/>
              </w:rPr>
            </w:pPr>
          </w:p>
        </w:tc>
        <w:tc>
          <w:tcPr>
            <w:tcW w:w="2070" w:type="dxa"/>
            <w:vAlign w:val="center"/>
          </w:tcPr>
          <w:p w14:paraId="46DA5DBA" w14:textId="77777777" w:rsidR="00605CD6" w:rsidRDefault="00605CD6" w:rsidP="002976BE">
            <w:pPr>
              <w:jc w:val="both"/>
              <w:rPr>
                <w:rFonts w:cs="Arial"/>
                <w:sz w:val="20"/>
              </w:rPr>
            </w:pPr>
            <w:r>
              <w:rPr>
                <w:rFonts w:cs="Arial"/>
                <w:sz w:val="20"/>
              </w:rPr>
              <w:t>Electronic data file</w:t>
            </w:r>
          </w:p>
        </w:tc>
        <w:tc>
          <w:tcPr>
            <w:tcW w:w="2160" w:type="dxa"/>
            <w:vAlign w:val="center"/>
          </w:tcPr>
          <w:p w14:paraId="424A70CD" w14:textId="77777777" w:rsidR="00605CD6" w:rsidRDefault="00605CD6" w:rsidP="002976BE">
            <w:pPr>
              <w:jc w:val="both"/>
              <w:rPr>
                <w:rFonts w:cs="Arial"/>
                <w:sz w:val="20"/>
              </w:rPr>
            </w:pPr>
            <w:r>
              <w:rPr>
                <w:rFonts w:cs="Arial"/>
                <w:sz w:val="20"/>
              </w:rPr>
              <w:t>Electronic</w:t>
            </w:r>
          </w:p>
        </w:tc>
        <w:tc>
          <w:tcPr>
            <w:tcW w:w="1800" w:type="dxa"/>
            <w:vAlign w:val="center"/>
          </w:tcPr>
          <w:p w14:paraId="3CD64635" w14:textId="77777777" w:rsidR="00605CD6" w:rsidRDefault="00605CD6" w:rsidP="002976BE">
            <w:pPr>
              <w:jc w:val="both"/>
              <w:rPr>
                <w:rFonts w:cs="Arial"/>
                <w:sz w:val="20"/>
              </w:rPr>
            </w:pPr>
            <w:r>
              <w:rPr>
                <w:rFonts w:cs="Arial"/>
                <w:sz w:val="20"/>
              </w:rPr>
              <w:t>Db</w:t>
            </w:r>
          </w:p>
        </w:tc>
        <w:tc>
          <w:tcPr>
            <w:tcW w:w="2430" w:type="dxa"/>
            <w:vAlign w:val="center"/>
          </w:tcPr>
          <w:p w14:paraId="03504203" w14:textId="77777777" w:rsidR="00605CD6" w:rsidRDefault="00605CD6" w:rsidP="002976BE">
            <w:pPr>
              <w:jc w:val="both"/>
              <w:rPr>
                <w:rFonts w:cs="Arial"/>
                <w:sz w:val="20"/>
              </w:rPr>
            </w:pPr>
            <w:r>
              <w:rPr>
                <w:rFonts w:cs="Arial"/>
                <w:sz w:val="20"/>
              </w:rPr>
              <w:t>10 years</w:t>
            </w:r>
          </w:p>
        </w:tc>
      </w:tr>
      <w:tr w:rsidR="00605CD6" w14:paraId="22E78CEA" w14:textId="77777777" w:rsidTr="002976BE">
        <w:trPr>
          <w:cantSplit/>
          <w:trHeight w:val="460"/>
        </w:trPr>
        <w:tc>
          <w:tcPr>
            <w:tcW w:w="1440" w:type="dxa"/>
            <w:vAlign w:val="center"/>
          </w:tcPr>
          <w:p w14:paraId="7D9B51B5" w14:textId="77777777" w:rsidR="00605CD6" w:rsidRDefault="00605CD6" w:rsidP="002976BE">
            <w:pPr>
              <w:jc w:val="both"/>
              <w:rPr>
                <w:rFonts w:cs="Arial"/>
                <w:sz w:val="20"/>
              </w:rPr>
            </w:pPr>
            <w:r>
              <w:rPr>
                <w:rFonts w:cs="Arial"/>
                <w:sz w:val="20"/>
              </w:rPr>
              <w:t>Data Records</w:t>
            </w:r>
          </w:p>
        </w:tc>
        <w:tc>
          <w:tcPr>
            <w:tcW w:w="2070" w:type="dxa"/>
            <w:vAlign w:val="center"/>
          </w:tcPr>
          <w:p w14:paraId="4A9A7833" w14:textId="77777777" w:rsidR="00605CD6" w:rsidRDefault="00605CD6" w:rsidP="002976BE">
            <w:pPr>
              <w:jc w:val="both"/>
              <w:rPr>
                <w:rFonts w:cs="Arial"/>
                <w:sz w:val="20"/>
              </w:rPr>
            </w:pPr>
            <w:r>
              <w:rPr>
                <w:rFonts w:cs="Arial"/>
                <w:sz w:val="20"/>
              </w:rPr>
              <w:t>Data Entry</w:t>
            </w:r>
          </w:p>
        </w:tc>
        <w:tc>
          <w:tcPr>
            <w:tcW w:w="2160" w:type="dxa"/>
            <w:vAlign w:val="center"/>
          </w:tcPr>
          <w:p w14:paraId="230228A7" w14:textId="77777777" w:rsidR="00605CD6" w:rsidRDefault="00605CD6" w:rsidP="002976BE">
            <w:pPr>
              <w:jc w:val="both"/>
              <w:rPr>
                <w:rFonts w:cs="Arial"/>
                <w:sz w:val="20"/>
              </w:rPr>
            </w:pPr>
            <w:r>
              <w:rPr>
                <w:rFonts w:cs="Arial"/>
                <w:sz w:val="20"/>
              </w:rPr>
              <w:t>Electronic</w:t>
            </w:r>
          </w:p>
        </w:tc>
        <w:tc>
          <w:tcPr>
            <w:tcW w:w="1800" w:type="dxa"/>
            <w:vAlign w:val="center"/>
          </w:tcPr>
          <w:p w14:paraId="24DE4644" w14:textId="77777777" w:rsidR="00605CD6" w:rsidRDefault="00605CD6" w:rsidP="002976BE">
            <w:pPr>
              <w:jc w:val="both"/>
              <w:rPr>
                <w:rFonts w:cs="Arial"/>
                <w:sz w:val="20"/>
              </w:rPr>
            </w:pPr>
            <w:r>
              <w:rPr>
                <w:rFonts w:cs="Arial"/>
                <w:sz w:val="20"/>
              </w:rPr>
              <w:t>Db</w:t>
            </w:r>
          </w:p>
        </w:tc>
        <w:tc>
          <w:tcPr>
            <w:tcW w:w="2430" w:type="dxa"/>
            <w:vAlign w:val="center"/>
          </w:tcPr>
          <w:p w14:paraId="7E3A6FFF" w14:textId="77777777" w:rsidR="00605CD6" w:rsidRDefault="00605CD6" w:rsidP="002976BE">
            <w:pPr>
              <w:jc w:val="both"/>
              <w:rPr>
                <w:rFonts w:cs="Arial"/>
                <w:sz w:val="20"/>
              </w:rPr>
            </w:pPr>
            <w:r>
              <w:rPr>
                <w:rFonts w:cs="Arial"/>
                <w:sz w:val="20"/>
              </w:rPr>
              <w:t>Indefinite</w:t>
            </w:r>
          </w:p>
        </w:tc>
      </w:tr>
      <w:tr w:rsidR="00605CD6" w14:paraId="5B73F493" w14:textId="77777777" w:rsidTr="002976BE">
        <w:trPr>
          <w:cantSplit/>
          <w:trHeight w:val="467"/>
        </w:trPr>
        <w:tc>
          <w:tcPr>
            <w:tcW w:w="1440" w:type="dxa"/>
            <w:vMerge w:val="restart"/>
            <w:vAlign w:val="center"/>
          </w:tcPr>
          <w:p w14:paraId="2815A97A" w14:textId="77777777" w:rsidR="00605CD6" w:rsidRDefault="00605CD6" w:rsidP="002976BE">
            <w:pPr>
              <w:jc w:val="both"/>
              <w:rPr>
                <w:rFonts w:cs="Arial"/>
                <w:sz w:val="20"/>
              </w:rPr>
            </w:pPr>
            <w:r>
              <w:rPr>
                <w:rFonts w:cs="Arial"/>
                <w:sz w:val="20"/>
              </w:rPr>
              <w:t>Assessment Records</w:t>
            </w:r>
          </w:p>
        </w:tc>
        <w:tc>
          <w:tcPr>
            <w:tcW w:w="2070" w:type="dxa"/>
            <w:vAlign w:val="center"/>
          </w:tcPr>
          <w:p w14:paraId="62137733" w14:textId="77777777" w:rsidR="00605CD6" w:rsidRDefault="00605CD6" w:rsidP="002976BE">
            <w:pPr>
              <w:jc w:val="both"/>
              <w:rPr>
                <w:rFonts w:cs="Arial"/>
                <w:sz w:val="20"/>
              </w:rPr>
            </w:pPr>
            <w:r>
              <w:rPr>
                <w:rFonts w:cs="Arial"/>
                <w:sz w:val="20"/>
              </w:rPr>
              <w:t>QA/QC assessment</w:t>
            </w:r>
          </w:p>
        </w:tc>
        <w:tc>
          <w:tcPr>
            <w:tcW w:w="2160" w:type="dxa"/>
            <w:vAlign w:val="center"/>
          </w:tcPr>
          <w:p w14:paraId="1FD0BD1D" w14:textId="77777777" w:rsidR="00605CD6" w:rsidRDefault="00605CD6" w:rsidP="002976BE">
            <w:pPr>
              <w:jc w:val="both"/>
              <w:rPr>
                <w:rFonts w:cs="Arial"/>
                <w:sz w:val="20"/>
              </w:rPr>
            </w:pPr>
            <w:r>
              <w:rPr>
                <w:rFonts w:cs="Arial"/>
                <w:sz w:val="20"/>
              </w:rPr>
              <w:t>Paper and electronic</w:t>
            </w:r>
          </w:p>
        </w:tc>
        <w:tc>
          <w:tcPr>
            <w:tcW w:w="1800" w:type="dxa"/>
            <w:vAlign w:val="center"/>
          </w:tcPr>
          <w:p w14:paraId="25F3D65B" w14:textId="77777777" w:rsidR="00605CD6" w:rsidRDefault="00605CD6" w:rsidP="002976BE">
            <w:pPr>
              <w:jc w:val="both"/>
              <w:rPr>
                <w:rFonts w:cs="Arial"/>
                <w:sz w:val="20"/>
              </w:rPr>
            </w:pPr>
            <w:r>
              <w:rPr>
                <w:rFonts w:cs="Arial"/>
                <w:sz w:val="20"/>
              </w:rPr>
              <w:t>Document</w:t>
            </w:r>
          </w:p>
        </w:tc>
        <w:tc>
          <w:tcPr>
            <w:tcW w:w="2430" w:type="dxa"/>
            <w:vAlign w:val="center"/>
          </w:tcPr>
          <w:p w14:paraId="16732C37" w14:textId="77777777" w:rsidR="00605CD6" w:rsidRDefault="00605CD6" w:rsidP="002976BE">
            <w:pPr>
              <w:jc w:val="both"/>
              <w:rPr>
                <w:rFonts w:cs="Arial"/>
                <w:sz w:val="20"/>
              </w:rPr>
            </w:pPr>
            <w:r>
              <w:rPr>
                <w:rFonts w:cs="Arial"/>
                <w:sz w:val="20"/>
              </w:rPr>
              <w:t>Indefinite</w:t>
            </w:r>
          </w:p>
        </w:tc>
      </w:tr>
      <w:tr w:rsidR="00605CD6" w14:paraId="11909759" w14:textId="77777777" w:rsidTr="002976BE">
        <w:trPr>
          <w:cantSplit/>
          <w:trHeight w:val="467"/>
        </w:trPr>
        <w:tc>
          <w:tcPr>
            <w:tcW w:w="1440" w:type="dxa"/>
            <w:vMerge/>
            <w:vAlign w:val="center"/>
          </w:tcPr>
          <w:p w14:paraId="0A7A86E5" w14:textId="77777777" w:rsidR="00605CD6" w:rsidRDefault="00605CD6" w:rsidP="002976BE">
            <w:pPr>
              <w:jc w:val="both"/>
              <w:rPr>
                <w:rFonts w:cs="Arial"/>
                <w:sz w:val="20"/>
              </w:rPr>
            </w:pPr>
          </w:p>
        </w:tc>
        <w:tc>
          <w:tcPr>
            <w:tcW w:w="2070" w:type="dxa"/>
            <w:vAlign w:val="center"/>
          </w:tcPr>
          <w:p w14:paraId="1995AA5A" w14:textId="77777777" w:rsidR="00605CD6" w:rsidRDefault="00605CD6" w:rsidP="002976BE">
            <w:pPr>
              <w:jc w:val="both"/>
              <w:rPr>
                <w:rFonts w:cs="Arial"/>
                <w:sz w:val="20"/>
              </w:rPr>
            </w:pPr>
            <w:r>
              <w:rPr>
                <w:rFonts w:cs="Arial"/>
                <w:sz w:val="20"/>
              </w:rPr>
              <w:t>Final Report</w:t>
            </w:r>
          </w:p>
        </w:tc>
        <w:tc>
          <w:tcPr>
            <w:tcW w:w="2160" w:type="dxa"/>
            <w:vAlign w:val="center"/>
          </w:tcPr>
          <w:p w14:paraId="1DB50A27" w14:textId="77777777" w:rsidR="00605CD6" w:rsidRDefault="00605CD6" w:rsidP="002976BE">
            <w:pPr>
              <w:jc w:val="both"/>
              <w:rPr>
                <w:rFonts w:cs="Arial"/>
                <w:sz w:val="20"/>
              </w:rPr>
            </w:pPr>
            <w:r>
              <w:rPr>
                <w:rFonts w:cs="Arial"/>
                <w:sz w:val="20"/>
              </w:rPr>
              <w:t>Paper and electronic</w:t>
            </w:r>
          </w:p>
        </w:tc>
        <w:tc>
          <w:tcPr>
            <w:tcW w:w="1800" w:type="dxa"/>
            <w:vAlign w:val="center"/>
          </w:tcPr>
          <w:p w14:paraId="45532A46" w14:textId="77777777" w:rsidR="00605CD6" w:rsidRDefault="00605CD6" w:rsidP="002976BE">
            <w:pPr>
              <w:jc w:val="both"/>
              <w:rPr>
                <w:rFonts w:cs="Arial"/>
                <w:sz w:val="20"/>
              </w:rPr>
            </w:pPr>
            <w:r>
              <w:rPr>
                <w:rFonts w:cs="Arial"/>
                <w:sz w:val="20"/>
              </w:rPr>
              <w:t>Document</w:t>
            </w:r>
          </w:p>
        </w:tc>
        <w:tc>
          <w:tcPr>
            <w:tcW w:w="2430" w:type="dxa"/>
            <w:vAlign w:val="center"/>
          </w:tcPr>
          <w:p w14:paraId="22898A6F" w14:textId="77777777" w:rsidR="00605CD6" w:rsidRDefault="00605CD6" w:rsidP="002976BE">
            <w:pPr>
              <w:jc w:val="both"/>
              <w:rPr>
                <w:rFonts w:cs="Arial"/>
                <w:sz w:val="20"/>
              </w:rPr>
            </w:pPr>
            <w:r>
              <w:rPr>
                <w:rFonts w:cs="Arial"/>
                <w:sz w:val="20"/>
              </w:rPr>
              <w:t>Indefinite</w:t>
            </w:r>
          </w:p>
        </w:tc>
      </w:tr>
    </w:tbl>
    <w:p w14:paraId="730AEEB2" w14:textId="77777777" w:rsidR="00605CD6" w:rsidRDefault="00605CD6" w:rsidP="00605CD6">
      <w:pPr>
        <w:jc w:val="both"/>
        <w:rPr>
          <w:rFonts w:cs="Arial"/>
        </w:rPr>
      </w:pPr>
    </w:p>
    <w:p w14:paraId="057419CE" w14:textId="77777777" w:rsidR="00605CD6" w:rsidRDefault="00605CD6" w:rsidP="00605CD6">
      <w:pPr>
        <w:pStyle w:val="GMX-heading1"/>
        <w:jc w:val="both"/>
        <w:rPr>
          <w:rFonts w:cs="Arial"/>
        </w:rPr>
      </w:pPr>
      <w:r>
        <w:br w:type="page"/>
      </w:r>
    </w:p>
    <w:p w14:paraId="520EA01E" w14:textId="77777777" w:rsidR="00605CD6" w:rsidRDefault="00605CD6" w:rsidP="002976BE">
      <w:pPr>
        <w:pStyle w:val="GMX-heading1"/>
        <w:numPr>
          <w:ilvl w:val="0"/>
          <w:numId w:val="30"/>
        </w:numPr>
        <w:spacing w:after="120"/>
        <w:jc w:val="both"/>
      </w:pPr>
      <w:bookmarkStart w:id="91" w:name="_Toc77560248"/>
      <w:bookmarkStart w:id="92" w:name="_Toc77560913"/>
      <w:bookmarkStart w:id="93" w:name="_Toc107728529"/>
      <w:r>
        <w:lastRenderedPageBreak/>
        <w:t>Sampling Process Design</w:t>
      </w:r>
      <w:bookmarkEnd w:id="91"/>
      <w:bookmarkEnd w:id="92"/>
      <w:bookmarkEnd w:id="93"/>
      <w:r>
        <w:fldChar w:fldCharType="begin"/>
      </w:r>
      <w:r>
        <w:instrText xml:space="preserve"> TC "</w:instrText>
      </w:r>
      <w:bookmarkStart w:id="94" w:name="_Toc480557437"/>
      <w:r w:rsidRPr="00525DA2">
        <w:instrText>Sampling Process Design</w:instrText>
      </w:r>
      <w:bookmarkEnd w:id="94"/>
      <w:r>
        <w:instrText xml:space="preserve">" \f C \l "1" </w:instrText>
      </w:r>
      <w:r>
        <w:fldChar w:fldCharType="end"/>
      </w:r>
    </w:p>
    <w:p w14:paraId="16218627" w14:textId="1A09462C" w:rsidR="00605CD6" w:rsidRDefault="00605CD6" w:rsidP="00605CD6">
      <w:pPr>
        <w:spacing w:after="120"/>
        <w:jc w:val="both"/>
      </w:pPr>
      <w:r>
        <w:t>The sampling and analysis design for the program is divided into five components based on the five questions developed by the LARWMP Workgroup to address the status of beneficia</w:t>
      </w:r>
      <w:r w:rsidR="00623390">
        <w:t>l uses in the watershed (Table 6</w:t>
      </w:r>
      <w:r>
        <w:t xml:space="preserve">). The design approaches range from a fully randomized, probabilistic design to address stream condition, to a two year pilot study focusing on fixed sites at popular fishing locations to address bioaccumulation issues.   </w:t>
      </w:r>
    </w:p>
    <w:p w14:paraId="1F24452F" w14:textId="08BB1359" w:rsidR="00605CD6" w:rsidRDefault="00605CD6" w:rsidP="00605CD6">
      <w:pPr>
        <w:pStyle w:val="Caption"/>
        <w:rPr>
          <w:b w:val="0"/>
          <w:bCs w:val="0"/>
        </w:rPr>
      </w:pPr>
      <w:bookmarkStart w:id="95" w:name="_Toc149370663"/>
      <w:bookmarkStart w:id="96" w:name="_Toc321311096"/>
      <w:r>
        <w:t xml:space="preserve">Table </w:t>
      </w:r>
      <w:r w:rsidR="005D716A">
        <w:fldChar w:fldCharType="begin"/>
      </w:r>
      <w:r w:rsidR="005D716A">
        <w:instrText xml:space="preserve"> SEQ Table \* ARABIC </w:instrText>
      </w:r>
      <w:r w:rsidR="005D716A">
        <w:fldChar w:fldCharType="separate"/>
      </w:r>
      <w:r w:rsidR="00752A86">
        <w:rPr>
          <w:noProof/>
        </w:rPr>
        <w:t>6</w:t>
      </w:r>
      <w:r w:rsidR="005D716A">
        <w:rPr>
          <w:noProof/>
        </w:rPr>
        <w:fldChar w:fldCharType="end"/>
      </w:r>
      <w:r>
        <w:t xml:space="preserve">. </w:t>
      </w:r>
      <w:r>
        <w:rPr>
          <w:b w:val="0"/>
          <w:bCs w:val="0"/>
        </w:rPr>
        <w:t>(</w:t>
      </w:r>
      <w:r w:rsidRPr="000F301D">
        <w:t>Element</w:t>
      </w:r>
      <w:r>
        <w:rPr>
          <w:b w:val="0"/>
          <w:bCs w:val="0"/>
        </w:rPr>
        <w:t xml:space="preserve"> 10).  Number and frequency of sample sites.</w:t>
      </w:r>
      <w:bookmarkEnd w:id="95"/>
      <w:bookmarkEnd w:id="96"/>
    </w:p>
    <w:tbl>
      <w:tblPr>
        <w:tblW w:w="0" w:type="auto"/>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1257"/>
        <w:gridCol w:w="1936"/>
        <w:gridCol w:w="1815"/>
        <w:gridCol w:w="2577"/>
        <w:gridCol w:w="1804"/>
      </w:tblGrid>
      <w:tr w:rsidR="00605CD6" w14:paraId="6AE742FD" w14:textId="77777777" w:rsidTr="002976BE">
        <w:tc>
          <w:tcPr>
            <w:tcW w:w="1257" w:type="dxa"/>
            <w:tcBorders>
              <w:bottom w:val="single" w:sz="6" w:space="0" w:color="008000"/>
            </w:tcBorders>
          </w:tcPr>
          <w:p w14:paraId="4D7EECB2" w14:textId="77777777" w:rsidR="00605CD6" w:rsidRDefault="00605CD6" w:rsidP="002976BE">
            <w:pPr>
              <w:jc w:val="both"/>
              <w:rPr>
                <w:rFonts w:ascii="Arial Narrow" w:hAnsi="Arial Narrow"/>
                <w:b/>
                <w:bCs/>
                <w:sz w:val="20"/>
              </w:rPr>
            </w:pPr>
            <w:r>
              <w:rPr>
                <w:rFonts w:ascii="Arial Narrow" w:hAnsi="Arial Narrow"/>
                <w:b/>
                <w:bCs/>
                <w:sz w:val="20"/>
              </w:rPr>
              <w:t>Question</w:t>
            </w:r>
          </w:p>
          <w:p w14:paraId="194B5397" w14:textId="77777777" w:rsidR="00605CD6" w:rsidRDefault="00605CD6" w:rsidP="002976BE">
            <w:pPr>
              <w:jc w:val="both"/>
              <w:rPr>
                <w:rFonts w:ascii="Arial Narrow" w:hAnsi="Arial Narrow"/>
                <w:b/>
                <w:bCs/>
                <w:sz w:val="20"/>
              </w:rPr>
            </w:pPr>
          </w:p>
        </w:tc>
        <w:tc>
          <w:tcPr>
            <w:tcW w:w="1936" w:type="dxa"/>
            <w:tcBorders>
              <w:bottom w:val="single" w:sz="6" w:space="0" w:color="008000"/>
            </w:tcBorders>
          </w:tcPr>
          <w:p w14:paraId="79D2830C" w14:textId="77777777" w:rsidR="00605CD6" w:rsidRDefault="00605CD6" w:rsidP="002976BE">
            <w:pPr>
              <w:jc w:val="both"/>
              <w:rPr>
                <w:rFonts w:ascii="Arial Narrow" w:hAnsi="Arial Narrow"/>
                <w:b/>
                <w:bCs/>
                <w:sz w:val="20"/>
              </w:rPr>
            </w:pPr>
            <w:r>
              <w:rPr>
                <w:rFonts w:ascii="Arial Narrow" w:hAnsi="Arial Narrow"/>
                <w:b/>
                <w:bCs/>
                <w:sz w:val="20"/>
              </w:rPr>
              <w:t>Approach</w:t>
            </w:r>
          </w:p>
        </w:tc>
        <w:tc>
          <w:tcPr>
            <w:tcW w:w="1815" w:type="dxa"/>
            <w:tcBorders>
              <w:bottom w:val="single" w:sz="6" w:space="0" w:color="008000"/>
            </w:tcBorders>
          </w:tcPr>
          <w:p w14:paraId="1BFA503C" w14:textId="77777777" w:rsidR="00605CD6" w:rsidRDefault="00605CD6" w:rsidP="002976BE">
            <w:pPr>
              <w:jc w:val="both"/>
              <w:rPr>
                <w:rFonts w:ascii="Arial Narrow" w:hAnsi="Arial Narrow"/>
                <w:b/>
                <w:bCs/>
                <w:sz w:val="20"/>
              </w:rPr>
            </w:pPr>
            <w:r>
              <w:rPr>
                <w:rFonts w:ascii="Arial Narrow" w:hAnsi="Arial Narrow"/>
                <w:b/>
                <w:bCs/>
                <w:sz w:val="20"/>
              </w:rPr>
              <w:t>Sites</w:t>
            </w:r>
          </w:p>
        </w:tc>
        <w:tc>
          <w:tcPr>
            <w:tcW w:w="2577" w:type="dxa"/>
            <w:tcBorders>
              <w:bottom w:val="single" w:sz="6" w:space="0" w:color="008000"/>
            </w:tcBorders>
          </w:tcPr>
          <w:p w14:paraId="6CE4BE6C" w14:textId="77777777" w:rsidR="00605CD6" w:rsidRDefault="00605CD6" w:rsidP="002976BE">
            <w:pPr>
              <w:jc w:val="both"/>
              <w:rPr>
                <w:rFonts w:ascii="Arial Narrow" w:hAnsi="Arial Narrow"/>
                <w:b/>
                <w:bCs/>
                <w:sz w:val="20"/>
              </w:rPr>
            </w:pPr>
            <w:r>
              <w:rPr>
                <w:rFonts w:ascii="Arial Narrow" w:hAnsi="Arial Narrow"/>
                <w:b/>
                <w:bCs/>
                <w:sz w:val="20"/>
              </w:rPr>
              <w:t>Indicators</w:t>
            </w:r>
          </w:p>
        </w:tc>
        <w:tc>
          <w:tcPr>
            <w:tcW w:w="1804" w:type="dxa"/>
            <w:tcBorders>
              <w:bottom w:val="single" w:sz="6" w:space="0" w:color="008000"/>
            </w:tcBorders>
          </w:tcPr>
          <w:p w14:paraId="1E6A3105" w14:textId="77777777" w:rsidR="00605CD6" w:rsidRDefault="00605CD6" w:rsidP="002976BE">
            <w:pPr>
              <w:jc w:val="both"/>
              <w:rPr>
                <w:rFonts w:ascii="Arial Narrow" w:hAnsi="Arial Narrow"/>
                <w:b/>
                <w:bCs/>
                <w:sz w:val="20"/>
              </w:rPr>
            </w:pPr>
            <w:r>
              <w:rPr>
                <w:rFonts w:ascii="Arial Narrow" w:hAnsi="Arial Narrow"/>
                <w:b/>
                <w:bCs/>
                <w:sz w:val="20"/>
              </w:rPr>
              <w:t xml:space="preserve">Frequency </w:t>
            </w:r>
          </w:p>
        </w:tc>
      </w:tr>
      <w:tr w:rsidR="00605CD6" w14:paraId="6455C7CC" w14:textId="77777777" w:rsidTr="002976BE">
        <w:tc>
          <w:tcPr>
            <w:tcW w:w="1257" w:type="dxa"/>
            <w:tcBorders>
              <w:top w:val="single" w:sz="6" w:space="0" w:color="008000"/>
            </w:tcBorders>
          </w:tcPr>
          <w:p w14:paraId="4501CA43" w14:textId="77777777" w:rsidR="00605CD6" w:rsidRDefault="00605CD6" w:rsidP="002976BE">
            <w:pPr>
              <w:pStyle w:val="FootnoteText"/>
              <w:ind w:left="144" w:hanging="144"/>
              <w:rPr>
                <w:rFonts w:ascii="Arial Narrow" w:hAnsi="Arial Narrow"/>
              </w:rPr>
            </w:pPr>
            <w:r>
              <w:rPr>
                <w:rFonts w:ascii="Arial Narrow" w:hAnsi="Arial Narrow"/>
              </w:rPr>
              <w:t>Q1: Stream condition</w:t>
            </w:r>
          </w:p>
        </w:tc>
        <w:tc>
          <w:tcPr>
            <w:tcW w:w="1936" w:type="dxa"/>
            <w:tcBorders>
              <w:top w:val="single" w:sz="6" w:space="0" w:color="008000"/>
            </w:tcBorders>
          </w:tcPr>
          <w:p w14:paraId="70B94AF9" w14:textId="77777777" w:rsidR="00605CD6" w:rsidRDefault="00605CD6" w:rsidP="005B72A1">
            <w:pPr>
              <w:ind w:left="144" w:hanging="144"/>
              <w:rPr>
                <w:rFonts w:ascii="Arial Narrow" w:hAnsi="Arial Narrow"/>
                <w:sz w:val="20"/>
              </w:rPr>
            </w:pPr>
            <w:r>
              <w:rPr>
                <w:rFonts w:ascii="Arial Narrow" w:hAnsi="Arial Narrow"/>
                <w:sz w:val="20"/>
              </w:rPr>
              <w:t>Randomized design for streams in entire watershed</w:t>
            </w:r>
          </w:p>
        </w:tc>
        <w:tc>
          <w:tcPr>
            <w:tcW w:w="1815" w:type="dxa"/>
            <w:tcBorders>
              <w:top w:val="single" w:sz="6" w:space="0" w:color="008000"/>
            </w:tcBorders>
          </w:tcPr>
          <w:p w14:paraId="0F7E1C1C" w14:textId="77777777" w:rsidR="00605CD6" w:rsidRDefault="005B72A1" w:rsidP="002976BE">
            <w:pPr>
              <w:ind w:left="144" w:hanging="144"/>
              <w:rPr>
                <w:rFonts w:ascii="Arial Narrow" w:hAnsi="Arial Narrow"/>
                <w:sz w:val="20"/>
              </w:rPr>
            </w:pPr>
            <w:r>
              <w:rPr>
                <w:rFonts w:ascii="Arial Narrow" w:hAnsi="Arial Narrow"/>
                <w:sz w:val="20"/>
              </w:rPr>
              <w:t>4</w:t>
            </w:r>
            <w:r w:rsidR="00605CD6">
              <w:rPr>
                <w:rFonts w:ascii="Arial Narrow" w:hAnsi="Arial Narrow"/>
                <w:sz w:val="20"/>
              </w:rPr>
              <w:t xml:space="preserve"> new each year</w:t>
            </w:r>
            <w:r>
              <w:rPr>
                <w:rFonts w:ascii="Arial Narrow" w:hAnsi="Arial Narrow"/>
                <w:sz w:val="20"/>
              </w:rPr>
              <w:t>, 2 annual revisit, 4 revisit sites</w:t>
            </w:r>
          </w:p>
        </w:tc>
        <w:tc>
          <w:tcPr>
            <w:tcW w:w="2577" w:type="dxa"/>
            <w:tcBorders>
              <w:top w:val="single" w:sz="6" w:space="0" w:color="008000"/>
            </w:tcBorders>
          </w:tcPr>
          <w:p w14:paraId="74091624" w14:textId="77777777" w:rsidR="00605CD6" w:rsidRDefault="005B72A1" w:rsidP="005B72A1">
            <w:pPr>
              <w:ind w:left="144" w:hanging="144"/>
              <w:rPr>
                <w:rFonts w:ascii="Arial Narrow" w:hAnsi="Arial Narrow"/>
                <w:sz w:val="20"/>
              </w:rPr>
            </w:pPr>
            <w:r>
              <w:rPr>
                <w:rFonts w:ascii="Arial Narrow" w:hAnsi="Arial Narrow"/>
                <w:sz w:val="20"/>
              </w:rPr>
              <w:t>B</w:t>
            </w:r>
            <w:r w:rsidR="00605CD6">
              <w:rPr>
                <w:rFonts w:ascii="Arial Narrow" w:hAnsi="Arial Narrow"/>
                <w:sz w:val="20"/>
              </w:rPr>
              <w:t>ioassessment, water chemistry, pHab, riparian habitat</w:t>
            </w:r>
          </w:p>
        </w:tc>
        <w:tc>
          <w:tcPr>
            <w:tcW w:w="1804" w:type="dxa"/>
            <w:tcBorders>
              <w:top w:val="single" w:sz="6" w:space="0" w:color="008000"/>
            </w:tcBorders>
          </w:tcPr>
          <w:p w14:paraId="1BA35738" w14:textId="77777777" w:rsidR="00605CD6" w:rsidRDefault="00605CD6" w:rsidP="002976BE">
            <w:pPr>
              <w:ind w:left="144" w:hanging="144"/>
              <w:rPr>
                <w:rFonts w:ascii="Arial Narrow" w:hAnsi="Arial Narrow"/>
                <w:sz w:val="20"/>
              </w:rPr>
            </w:pPr>
            <w:r>
              <w:rPr>
                <w:rFonts w:ascii="Arial Narrow" w:hAnsi="Arial Narrow"/>
                <w:sz w:val="20"/>
              </w:rPr>
              <w:t>Annually, in spring</w:t>
            </w:r>
            <w:r w:rsidR="005B72A1">
              <w:rPr>
                <w:rFonts w:ascii="Arial Narrow" w:hAnsi="Arial Narrow"/>
                <w:sz w:val="20"/>
              </w:rPr>
              <w:t>/summer</w:t>
            </w:r>
          </w:p>
        </w:tc>
      </w:tr>
      <w:tr w:rsidR="00605CD6" w14:paraId="0E72DDD8" w14:textId="77777777" w:rsidTr="002976BE">
        <w:tc>
          <w:tcPr>
            <w:tcW w:w="1257" w:type="dxa"/>
          </w:tcPr>
          <w:p w14:paraId="49DECFC0" w14:textId="77777777" w:rsidR="00605CD6" w:rsidRDefault="00605CD6" w:rsidP="002976BE">
            <w:pPr>
              <w:rPr>
                <w:rFonts w:ascii="Arial Narrow" w:hAnsi="Arial Narrow"/>
                <w:sz w:val="20"/>
              </w:rPr>
            </w:pPr>
            <w:r>
              <w:rPr>
                <w:rFonts w:ascii="Arial Narrow" w:hAnsi="Arial Narrow"/>
                <w:sz w:val="20"/>
              </w:rPr>
              <w:t>Q2: Unique areas</w:t>
            </w:r>
          </w:p>
        </w:tc>
        <w:tc>
          <w:tcPr>
            <w:tcW w:w="1936" w:type="dxa"/>
          </w:tcPr>
          <w:p w14:paraId="03D4CF25" w14:textId="77777777" w:rsidR="00605CD6" w:rsidRDefault="00605CD6" w:rsidP="002976BE">
            <w:pPr>
              <w:ind w:left="144" w:hanging="144"/>
              <w:rPr>
                <w:rFonts w:ascii="Arial Narrow" w:hAnsi="Arial Narrow"/>
                <w:sz w:val="20"/>
              </w:rPr>
            </w:pPr>
            <w:r>
              <w:rPr>
                <w:rFonts w:ascii="Arial Narrow" w:hAnsi="Arial Narrow"/>
                <w:sz w:val="20"/>
              </w:rPr>
              <w:t>Fixed stations in estuary and freshwater</w:t>
            </w:r>
          </w:p>
        </w:tc>
        <w:tc>
          <w:tcPr>
            <w:tcW w:w="1815" w:type="dxa"/>
          </w:tcPr>
          <w:p w14:paraId="161B827B" w14:textId="77777777" w:rsidR="00605CD6" w:rsidRDefault="00605CD6" w:rsidP="002976BE">
            <w:pPr>
              <w:ind w:left="144" w:hanging="144"/>
              <w:rPr>
                <w:rFonts w:ascii="Arial Narrow" w:hAnsi="Arial Narrow"/>
                <w:sz w:val="20"/>
              </w:rPr>
            </w:pPr>
            <w:r>
              <w:rPr>
                <w:rFonts w:ascii="Arial Narrow" w:hAnsi="Arial Narrow"/>
                <w:sz w:val="20"/>
              </w:rPr>
              <w:t>12 in freshwater</w:t>
            </w:r>
          </w:p>
          <w:p w14:paraId="38695976" w14:textId="77777777" w:rsidR="00605CD6" w:rsidRDefault="00605CD6" w:rsidP="002976BE">
            <w:pPr>
              <w:numPr>
                <w:ilvl w:val="0"/>
                <w:numId w:val="17"/>
              </w:numPr>
              <w:rPr>
                <w:rFonts w:ascii="Arial Narrow" w:hAnsi="Arial Narrow"/>
                <w:sz w:val="20"/>
              </w:rPr>
            </w:pPr>
            <w:r>
              <w:rPr>
                <w:rFonts w:ascii="Arial Narrow" w:hAnsi="Arial Narrow"/>
                <w:sz w:val="20"/>
              </w:rPr>
              <w:t>8 critical habitat</w:t>
            </w:r>
          </w:p>
          <w:p w14:paraId="3C99E739" w14:textId="77777777" w:rsidR="00605CD6" w:rsidRDefault="00605CD6" w:rsidP="002976BE">
            <w:pPr>
              <w:numPr>
                <w:ilvl w:val="0"/>
                <w:numId w:val="17"/>
              </w:numPr>
              <w:rPr>
                <w:rFonts w:ascii="Arial Narrow" w:hAnsi="Arial Narrow"/>
                <w:sz w:val="20"/>
              </w:rPr>
            </w:pPr>
            <w:r>
              <w:rPr>
                <w:rFonts w:ascii="Arial Narrow" w:hAnsi="Arial Narrow"/>
                <w:sz w:val="20"/>
              </w:rPr>
              <w:t>4 confluence of tribs/mainstem</w:t>
            </w:r>
          </w:p>
          <w:p w14:paraId="77484A00" w14:textId="77777777" w:rsidR="005B72A1" w:rsidRDefault="005B72A1" w:rsidP="002976BE">
            <w:pPr>
              <w:ind w:left="144" w:hanging="144"/>
              <w:rPr>
                <w:rFonts w:ascii="Arial Narrow" w:hAnsi="Arial Narrow"/>
                <w:sz w:val="20"/>
              </w:rPr>
            </w:pPr>
          </w:p>
          <w:p w14:paraId="2B4BC91A" w14:textId="77777777" w:rsidR="00605CD6" w:rsidRDefault="00605CD6" w:rsidP="001D7BAB">
            <w:pPr>
              <w:rPr>
                <w:rFonts w:ascii="Arial Narrow" w:hAnsi="Arial Narrow"/>
                <w:sz w:val="20"/>
              </w:rPr>
            </w:pPr>
            <w:r>
              <w:rPr>
                <w:rFonts w:ascii="Arial Narrow" w:hAnsi="Arial Narrow"/>
                <w:sz w:val="20"/>
              </w:rPr>
              <w:t>1 in estuary</w:t>
            </w:r>
          </w:p>
        </w:tc>
        <w:tc>
          <w:tcPr>
            <w:tcW w:w="2577" w:type="dxa"/>
          </w:tcPr>
          <w:p w14:paraId="156EC1E4" w14:textId="77777777" w:rsidR="00605CD6" w:rsidRDefault="00605CD6" w:rsidP="002976BE">
            <w:pPr>
              <w:ind w:left="144" w:hanging="144"/>
              <w:rPr>
                <w:rFonts w:ascii="Arial Narrow" w:hAnsi="Arial Narrow"/>
                <w:sz w:val="20"/>
              </w:rPr>
            </w:pPr>
            <w:r>
              <w:rPr>
                <w:rFonts w:ascii="Arial Narrow" w:hAnsi="Arial Narrow"/>
                <w:sz w:val="20"/>
              </w:rPr>
              <w:t>Freshwater:</w:t>
            </w:r>
          </w:p>
          <w:p w14:paraId="5510FA54" w14:textId="77777777" w:rsidR="00605CD6" w:rsidRDefault="00605CD6" w:rsidP="002976BE">
            <w:pPr>
              <w:numPr>
                <w:ilvl w:val="0"/>
                <w:numId w:val="16"/>
              </w:numPr>
              <w:rPr>
                <w:rFonts w:ascii="Arial Narrow" w:hAnsi="Arial Narrow"/>
                <w:sz w:val="20"/>
              </w:rPr>
            </w:pPr>
            <w:r>
              <w:rPr>
                <w:rFonts w:ascii="Arial Narrow" w:hAnsi="Arial Narrow"/>
                <w:sz w:val="20"/>
              </w:rPr>
              <w:t xml:space="preserve">Riparian habitat </w:t>
            </w:r>
          </w:p>
          <w:p w14:paraId="076052B1" w14:textId="77777777" w:rsidR="00605CD6" w:rsidRDefault="005B72A1" w:rsidP="002976BE">
            <w:pPr>
              <w:numPr>
                <w:ilvl w:val="0"/>
                <w:numId w:val="16"/>
              </w:numPr>
              <w:rPr>
                <w:rFonts w:ascii="Arial Narrow" w:hAnsi="Arial Narrow"/>
                <w:sz w:val="20"/>
              </w:rPr>
            </w:pPr>
            <w:r>
              <w:rPr>
                <w:rFonts w:ascii="Arial Narrow" w:hAnsi="Arial Narrow"/>
                <w:sz w:val="20"/>
              </w:rPr>
              <w:t>B</w:t>
            </w:r>
            <w:r w:rsidR="00605CD6">
              <w:rPr>
                <w:rFonts w:ascii="Arial Narrow" w:hAnsi="Arial Narrow"/>
                <w:sz w:val="20"/>
              </w:rPr>
              <w:t>ioassessment, water chemistry, toxicity, riparian habitat</w:t>
            </w:r>
          </w:p>
          <w:p w14:paraId="1551128A" w14:textId="77777777" w:rsidR="00605CD6" w:rsidRDefault="00605CD6" w:rsidP="002976BE">
            <w:pPr>
              <w:ind w:left="144" w:hanging="144"/>
              <w:rPr>
                <w:rFonts w:ascii="Arial Narrow" w:hAnsi="Arial Narrow"/>
                <w:sz w:val="20"/>
              </w:rPr>
            </w:pPr>
            <w:r>
              <w:rPr>
                <w:rFonts w:ascii="Arial Narrow" w:hAnsi="Arial Narrow"/>
                <w:sz w:val="20"/>
              </w:rPr>
              <w:t>Estuary:</w:t>
            </w:r>
          </w:p>
          <w:p w14:paraId="6241017C" w14:textId="77777777" w:rsidR="00605CD6" w:rsidRDefault="00605CD6" w:rsidP="002976BE">
            <w:pPr>
              <w:numPr>
                <w:ilvl w:val="0"/>
                <w:numId w:val="16"/>
              </w:numPr>
              <w:rPr>
                <w:rFonts w:ascii="Arial Narrow" w:hAnsi="Arial Narrow"/>
                <w:sz w:val="20"/>
              </w:rPr>
            </w:pPr>
            <w:r>
              <w:rPr>
                <w:rFonts w:ascii="Arial Narrow" w:hAnsi="Arial Narrow"/>
                <w:sz w:val="20"/>
              </w:rPr>
              <w:t>Conventional water quality</w:t>
            </w:r>
          </w:p>
          <w:p w14:paraId="72E2EB94" w14:textId="77777777" w:rsidR="00605CD6" w:rsidRDefault="00605CD6" w:rsidP="002976BE">
            <w:pPr>
              <w:numPr>
                <w:ilvl w:val="0"/>
                <w:numId w:val="16"/>
              </w:numPr>
              <w:rPr>
                <w:rFonts w:ascii="Arial Narrow" w:hAnsi="Arial Narrow"/>
                <w:sz w:val="20"/>
              </w:rPr>
            </w:pPr>
            <w:r>
              <w:rPr>
                <w:rFonts w:ascii="Arial Narrow" w:hAnsi="Arial Narrow"/>
                <w:sz w:val="20"/>
              </w:rPr>
              <w:t>Full suite water quality</w:t>
            </w:r>
          </w:p>
          <w:p w14:paraId="06747E70" w14:textId="77777777" w:rsidR="00605CD6" w:rsidRDefault="00605CD6" w:rsidP="002976BE">
            <w:pPr>
              <w:numPr>
                <w:ilvl w:val="0"/>
                <w:numId w:val="16"/>
              </w:numPr>
              <w:rPr>
                <w:rFonts w:ascii="Arial Narrow" w:hAnsi="Arial Narrow"/>
                <w:sz w:val="20"/>
              </w:rPr>
            </w:pPr>
            <w:r>
              <w:rPr>
                <w:rFonts w:ascii="Arial Narrow" w:hAnsi="Arial Narrow"/>
                <w:sz w:val="20"/>
              </w:rPr>
              <w:t>Sediment chemistry, toxicity, infauna based on SQO’s</w:t>
            </w:r>
          </w:p>
          <w:p w14:paraId="3E2330EE" w14:textId="77777777" w:rsidR="00605CD6" w:rsidRDefault="00605CD6" w:rsidP="002976BE">
            <w:pPr>
              <w:ind w:left="144" w:hanging="144"/>
              <w:rPr>
                <w:rFonts w:ascii="Arial Narrow" w:hAnsi="Arial Narrow"/>
                <w:sz w:val="20"/>
              </w:rPr>
            </w:pPr>
          </w:p>
        </w:tc>
        <w:tc>
          <w:tcPr>
            <w:tcW w:w="1804" w:type="dxa"/>
          </w:tcPr>
          <w:p w14:paraId="6718F4AC" w14:textId="77777777" w:rsidR="00605CD6" w:rsidRDefault="00605CD6" w:rsidP="002976BE">
            <w:pPr>
              <w:ind w:left="144" w:hanging="144"/>
              <w:rPr>
                <w:rFonts w:ascii="Arial Narrow" w:hAnsi="Arial Narrow"/>
                <w:sz w:val="20"/>
              </w:rPr>
            </w:pPr>
          </w:p>
          <w:p w14:paraId="436F5EFF" w14:textId="77777777" w:rsidR="00605CD6" w:rsidRDefault="00605CD6" w:rsidP="002976BE">
            <w:pPr>
              <w:ind w:left="144" w:hanging="144"/>
              <w:rPr>
                <w:rFonts w:ascii="Arial Narrow" w:hAnsi="Arial Narrow"/>
                <w:sz w:val="20"/>
              </w:rPr>
            </w:pPr>
            <w:r>
              <w:rPr>
                <w:rFonts w:ascii="Arial Narrow" w:hAnsi="Arial Narrow"/>
                <w:sz w:val="20"/>
              </w:rPr>
              <w:t>Annually, in spring</w:t>
            </w:r>
            <w:r w:rsidR="005B72A1">
              <w:rPr>
                <w:rFonts w:ascii="Arial Narrow" w:hAnsi="Arial Narrow"/>
                <w:sz w:val="20"/>
              </w:rPr>
              <w:t>/summer</w:t>
            </w:r>
          </w:p>
          <w:p w14:paraId="229C47C9" w14:textId="77777777" w:rsidR="005B72A1" w:rsidRDefault="005B72A1" w:rsidP="002976BE">
            <w:pPr>
              <w:rPr>
                <w:rFonts w:ascii="Arial Narrow" w:hAnsi="Arial Narrow"/>
                <w:sz w:val="20"/>
              </w:rPr>
            </w:pPr>
          </w:p>
          <w:p w14:paraId="607ABA1E" w14:textId="77777777" w:rsidR="005B72A1" w:rsidRDefault="005B72A1" w:rsidP="002976BE">
            <w:pPr>
              <w:rPr>
                <w:rFonts w:ascii="Arial Narrow" w:hAnsi="Arial Narrow"/>
                <w:sz w:val="20"/>
              </w:rPr>
            </w:pPr>
          </w:p>
          <w:p w14:paraId="5F42F168" w14:textId="77777777" w:rsidR="00605CD6" w:rsidRDefault="00605CD6" w:rsidP="002976BE">
            <w:pPr>
              <w:rPr>
                <w:rFonts w:ascii="Arial Narrow" w:hAnsi="Arial Narrow"/>
                <w:sz w:val="20"/>
              </w:rPr>
            </w:pPr>
          </w:p>
          <w:p w14:paraId="2633FAD3" w14:textId="77777777" w:rsidR="00605CD6" w:rsidRDefault="00605CD6" w:rsidP="002976BE">
            <w:pPr>
              <w:rPr>
                <w:rFonts w:ascii="Arial Narrow" w:hAnsi="Arial Narrow"/>
                <w:sz w:val="20"/>
              </w:rPr>
            </w:pPr>
            <w:r>
              <w:rPr>
                <w:rFonts w:ascii="Arial Narrow" w:hAnsi="Arial Narrow"/>
                <w:sz w:val="20"/>
              </w:rPr>
              <w:t>Quarterly</w:t>
            </w:r>
          </w:p>
          <w:p w14:paraId="332A348A" w14:textId="77777777" w:rsidR="00605CD6" w:rsidRDefault="00605CD6" w:rsidP="002976BE">
            <w:pPr>
              <w:ind w:left="144" w:hanging="144"/>
              <w:rPr>
                <w:rFonts w:ascii="Arial Narrow" w:hAnsi="Arial Narrow"/>
                <w:sz w:val="20"/>
              </w:rPr>
            </w:pPr>
            <w:r>
              <w:rPr>
                <w:rFonts w:ascii="Arial Narrow" w:hAnsi="Arial Narrow"/>
                <w:sz w:val="20"/>
              </w:rPr>
              <w:t>Annually</w:t>
            </w:r>
          </w:p>
          <w:p w14:paraId="752E5B56" w14:textId="77777777" w:rsidR="00605CD6" w:rsidRDefault="00605CD6" w:rsidP="002976BE">
            <w:pPr>
              <w:ind w:left="144" w:hanging="144"/>
              <w:rPr>
                <w:rFonts w:ascii="Arial Narrow" w:hAnsi="Arial Narrow"/>
                <w:sz w:val="20"/>
              </w:rPr>
            </w:pPr>
            <w:r>
              <w:rPr>
                <w:rFonts w:ascii="Arial Narrow" w:hAnsi="Arial Narrow"/>
                <w:sz w:val="20"/>
              </w:rPr>
              <w:t>Annually</w:t>
            </w:r>
          </w:p>
        </w:tc>
      </w:tr>
      <w:tr w:rsidR="00605CD6" w14:paraId="197BBF9B" w14:textId="77777777" w:rsidTr="002976BE">
        <w:tc>
          <w:tcPr>
            <w:tcW w:w="1257" w:type="dxa"/>
          </w:tcPr>
          <w:p w14:paraId="67B554A6" w14:textId="77777777" w:rsidR="00605CD6" w:rsidRDefault="00605CD6" w:rsidP="002976BE">
            <w:pPr>
              <w:rPr>
                <w:rFonts w:ascii="Arial Narrow" w:hAnsi="Arial Narrow"/>
                <w:sz w:val="20"/>
              </w:rPr>
            </w:pPr>
            <w:r>
              <w:rPr>
                <w:rFonts w:ascii="Arial Narrow" w:hAnsi="Arial Narrow"/>
                <w:sz w:val="20"/>
              </w:rPr>
              <w:t>Q3: Discharges</w:t>
            </w:r>
          </w:p>
        </w:tc>
        <w:tc>
          <w:tcPr>
            <w:tcW w:w="1936" w:type="dxa"/>
          </w:tcPr>
          <w:p w14:paraId="327D5273" w14:textId="77777777" w:rsidR="00605CD6" w:rsidRDefault="00605CD6" w:rsidP="002976BE">
            <w:pPr>
              <w:ind w:left="144" w:hanging="144"/>
              <w:rPr>
                <w:rFonts w:ascii="Arial Narrow" w:hAnsi="Arial Narrow"/>
                <w:sz w:val="20"/>
              </w:rPr>
            </w:pPr>
            <w:r>
              <w:rPr>
                <w:rFonts w:ascii="Arial Narrow" w:hAnsi="Arial Narrow"/>
                <w:sz w:val="20"/>
              </w:rPr>
              <w:t>Improve coordination</w:t>
            </w:r>
          </w:p>
          <w:p w14:paraId="0CD0E012" w14:textId="77777777" w:rsidR="00605CD6" w:rsidRDefault="00605CD6" w:rsidP="002976BE">
            <w:pPr>
              <w:ind w:left="144" w:hanging="144"/>
              <w:rPr>
                <w:rFonts w:ascii="Arial Narrow" w:hAnsi="Arial Narrow"/>
                <w:sz w:val="20"/>
              </w:rPr>
            </w:pPr>
            <w:r>
              <w:rPr>
                <w:rFonts w:ascii="Arial Narrow" w:hAnsi="Arial Narrow"/>
                <w:sz w:val="20"/>
              </w:rPr>
              <w:t>Improve efficiency</w:t>
            </w:r>
          </w:p>
          <w:p w14:paraId="4430C14B" w14:textId="77777777" w:rsidR="00605CD6" w:rsidRDefault="00605CD6" w:rsidP="002976BE">
            <w:pPr>
              <w:ind w:left="144" w:hanging="144"/>
              <w:rPr>
                <w:rFonts w:ascii="Arial Narrow" w:hAnsi="Arial Narrow"/>
                <w:sz w:val="20"/>
              </w:rPr>
            </w:pPr>
            <w:r>
              <w:rPr>
                <w:rFonts w:ascii="Arial Narrow" w:hAnsi="Arial Narrow"/>
                <w:sz w:val="20"/>
              </w:rPr>
              <w:t>Reduce overlap</w:t>
            </w:r>
          </w:p>
          <w:p w14:paraId="1D744146" w14:textId="77777777" w:rsidR="00605CD6" w:rsidRDefault="00605CD6" w:rsidP="002976BE">
            <w:pPr>
              <w:ind w:left="144" w:hanging="144"/>
              <w:rPr>
                <w:rFonts w:ascii="Arial Narrow" w:hAnsi="Arial Narrow"/>
                <w:sz w:val="20"/>
              </w:rPr>
            </w:pPr>
          </w:p>
        </w:tc>
        <w:tc>
          <w:tcPr>
            <w:tcW w:w="1815" w:type="dxa"/>
          </w:tcPr>
          <w:p w14:paraId="0FF8EAE8" w14:textId="77777777" w:rsidR="00605CD6" w:rsidRDefault="00605CD6" w:rsidP="002976BE">
            <w:pPr>
              <w:ind w:left="144" w:hanging="144"/>
              <w:rPr>
                <w:rFonts w:ascii="Arial Narrow" w:hAnsi="Arial Narrow"/>
                <w:sz w:val="20"/>
              </w:rPr>
            </w:pPr>
          </w:p>
        </w:tc>
        <w:tc>
          <w:tcPr>
            <w:tcW w:w="2577" w:type="dxa"/>
          </w:tcPr>
          <w:p w14:paraId="5B587CE7" w14:textId="77777777" w:rsidR="00605CD6" w:rsidRDefault="00605CD6" w:rsidP="002976BE">
            <w:pPr>
              <w:ind w:left="144" w:hanging="144"/>
              <w:rPr>
                <w:rFonts w:ascii="Arial Narrow" w:hAnsi="Arial Narrow"/>
                <w:sz w:val="20"/>
              </w:rPr>
            </w:pPr>
          </w:p>
        </w:tc>
        <w:tc>
          <w:tcPr>
            <w:tcW w:w="1804" w:type="dxa"/>
          </w:tcPr>
          <w:p w14:paraId="6CBC93B7" w14:textId="77777777" w:rsidR="00605CD6" w:rsidRDefault="00605CD6" w:rsidP="002976BE">
            <w:pPr>
              <w:ind w:left="144" w:hanging="144"/>
              <w:rPr>
                <w:rFonts w:ascii="Arial Narrow" w:hAnsi="Arial Narrow"/>
                <w:sz w:val="20"/>
              </w:rPr>
            </w:pPr>
          </w:p>
        </w:tc>
      </w:tr>
      <w:tr w:rsidR="00605CD6" w14:paraId="2C6E4727" w14:textId="77777777" w:rsidTr="002976BE">
        <w:tc>
          <w:tcPr>
            <w:tcW w:w="1257" w:type="dxa"/>
          </w:tcPr>
          <w:p w14:paraId="3B7254FB" w14:textId="77777777" w:rsidR="00605CD6" w:rsidRDefault="00605CD6" w:rsidP="002976BE">
            <w:pPr>
              <w:rPr>
                <w:rFonts w:ascii="Arial Narrow" w:hAnsi="Arial Narrow"/>
                <w:sz w:val="20"/>
              </w:rPr>
            </w:pPr>
            <w:r>
              <w:rPr>
                <w:rFonts w:ascii="Arial Narrow" w:hAnsi="Arial Narrow"/>
                <w:sz w:val="20"/>
              </w:rPr>
              <w:t>Q4: Safe to swim</w:t>
            </w:r>
          </w:p>
        </w:tc>
        <w:tc>
          <w:tcPr>
            <w:tcW w:w="1936" w:type="dxa"/>
          </w:tcPr>
          <w:p w14:paraId="2C32F973" w14:textId="77777777" w:rsidR="00605CD6" w:rsidRDefault="00605CD6" w:rsidP="002976BE">
            <w:pPr>
              <w:ind w:left="144" w:hanging="144"/>
              <w:rPr>
                <w:rFonts w:ascii="Arial Narrow" w:hAnsi="Arial Narrow"/>
                <w:sz w:val="20"/>
              </w:rPr>
            </w:pPr>
            <w:r>
              <w:rPr>
                <w:rFonts w:ascii="Arial Narrow" w:hAnsi="Arial Narrow"/>
                <w:sz w:val="20"/>
              </w:rPr>
              <w:t>Focus on high-use areas</w:t>
            </w:r>
          </w:p>
          <w:p w14:paraId="3A988991" w14:textId="77777777" w:rsidR="00605CD6" w:rsidRDefault="00605CD6" w:rsidP="002976BE">
            <w:pPr>
              <w:ind w:left="144" w:hanging="144"/>
              <w:rPr>
                <w:rFonts w:ascii="Arial Narrow" w:hAnsi="Arial Narrow"/>
                <w:sz w:val="20"/>
              </w:rPr>
            </w:pPr>
          </w:p>
        </w:tc>
        <w:tc>
          <w:tcPr>
            <w:tcW w:w="1815" w:type="dxa"/>
          </w:tcPr>
          <w:p w14:paraId="08E262E2" w14:textId="77777777" w:rsidR="00605CD6" w:rsidRDefault="00605CD6" w:rsidP="002976BE">
            <w:pPr>
              <w:numPr>
                <w:ilvl w:val="0"/>
                <w:numId w:val="20"/>
              </w:numPr>
              <w:tabs>
                <w:tab w:val="clear" w:pos="720"/>
              </w:tabs>
              <w:ind w:left="340"/>
              <w:rPr>
                <w:rFonts w:ascii="Arial Narrow" w:hAnsi="Arial Narrow"/>
                <w:sz w:val="20"/>
              </w:rPr>
            </w:pPr>
            <w:r>
              <w:rPr>
                <w:rFonts w:ascii="Arial Narrow" w:hAnsi="Arial Narrow"/>
                <w:sz w:val="20"/>
              </w:rPr>
              <w:t>6-10 swimming sites</w:t>
            </w:r>
          </w:p>
          <w:p w14:paraId="6FF83E75" w14:textId="77777777" w:rsidR="00605CD6" w:rsidRDefault="00605CD6" w:rsidP="002976BE">
            <w:pPr>
              <w:numPr>
                <w:ilvl w:val="0"/>
                <w:numId w:val="20"/>
              </w:numPr>
              <w:tabs>
                <w:tab w:val="clear" w:pos="720"/>
                <w:tab w:val="num" w:pos="340"/>
              </w:tabs>
              <w:ind w:hanging="720"/>
              <w:rPr>
                <w:rFonts w:ascii="Arial Narrow" w:hAnsi="Arial Narrow"/>
                <w:sz w:val="20"/>
              </w:rPr>
            </w:pPr>
            <w:r>
              <w:rPr>
                <w:rFonts w:ascii="Arial Narrow" w:hAnsi="Arial Narrow"/>
                <w:sz w:val="20"/>
              </w:rPr>
              <w:t>9 sentinel sites</w:t>
            </w:r>
          </w:p>
          <w:p w14:paraId="2180FDD9" w14:textId="77777777" w:rsidR="00605CD6" w:rsidRDefault="00605CD6" w:rsidP="002976BE">
            <w:pPr>
              <w:rPr>
                <w:rFonts w:ascii="Arial Narrow" w:hAnsi="Arial Narrow"/>
                <w:sz w:val="20"/>
              </w:rPr>
            </w:pPr>
          </w:p>
          <w:p w14:paraId="6C9744AC" w14:textId="77777777" w:rsidR="00605CD6" w:rsidRDefault="00605CD6" w:rsidP="002976BE">
            <w:pPr>
              <w:numPr>
                <w:ilvl w:val="0"/>
                <w:numId w:val="20"/>
              </w:numPr>
              <w:tabs>
                <w:tab w:val="clear" w:pos="720"/>
                <w:tab w:val="num" w:pos="340"/>
              </w:tabs>
              <w:ind w:hanging="720"/>
              <w:rPr>
                <w:rFonts w:ascii="Arial Narrow" w:hAnsi="Arial Narrow"/>
                <w:sz w:val="20"/>
              </w:rPr>
            </w:pPr>
            <w:r>
              <w:rPr>
                <w:rFonts w:ascii="Arial Narrow" w:hAnsi="Arial Narrow"/>
                <w:sz w:val="20"/>
              </w:rPr>
              <w:t>15 beach sites</w:t>
            </w:r>
          </w:p>
        </w:tc>
        <w:tc>
          <w:tcPr>
            <w:tcW w:w="2577" w:type="dxa"/>
          </w:tcPr>
          <w:p w14:paraId="02326855" w14:textId="77777777" w:rsidR="00605CD6" w:rsidRPr="00056769" w:rsidRDefault="00605CD6" w:rsidP="002976BE">
            <w:pPr>
              <w:numPr>
                <w:ilvl w:val="0"/>
                <w:numId w:val="20"/>
              </w:numPr>
              <w:tabs>
                <w:tab w:val="clear" w:pos="720"/>
                <w:tab w:val="num" w:pos="281"/>
              </w:tabs>
              <w:ind w:hanging="720"/>
              <w:rPr>
                <w:rFonts w:ascii="Arial Narrow" w:hAnsi="Arial Narrow"/>
                <w:i/>
                <w:sz w:val="20"/>
              </w:rPr>
            </w:pPr>
            <w:r w:rsidRPr="00056769">
              <w:rPr>
                <w:rFonts w:ascii="Arial Narrow" w:hAnsi="Arial Narrow"/>
                <w:i/>
                <w:sz w:val="20"/>
              </w:rPr>
              <w:t xml:space="preserve">E. coli </w:t>
            </w:r>
          </w:p>
          <w:p w14:paraId="62D94371" w14:textId="77777777" w:rsidR="00605CD6" w:rsidRDefault="00605CD6" w:rsidP="002976BE">
            <w:pPr>
              <w:rPr>
                <w:rFonts w:ascii="Arial Narrow" w:hAnsi="Arial Narrow"/>
                <w:sz w:val="20"/>
              </w:rPr>
            </w:pPr>
          </w:p>
          <w:p w14:paraId="43FD3998" w14:textId="77777777" w:rsidR="00605CD6" w:rsidRDefault="00605CD6" w:rsidP="002976BE">
            <w:pPr>
              <w:numPr>
                <w:ilvl w:val="0"/>
                <w:numId w:val="20"/>
              </w:numPr>
              <w:tabs>
                <w:tab w:val="clear" w:pos="720"/>
                <w:tab w:val="num" w:pos="281"/>
              </w:tabs>
              <w:ind w:hanging="720"/>
              <w:rPr>
                <w:rFonts w:ascii="Arial Narrow" w:hAnsi="Arial Narrow"/>
                <w:sz w:val="20"/>
              </w:rPr>
            </w:pPr>
            <w:r>
              <w:rPr>
                <w:rFonts w:ascii="Arial Narrow" w:hAnsi="Arial Narrow"/>
                <w:sz w:val="20"/>
              </w:rPr>
              <w:t>Total, fecal coliform, entero</w:t>
            </w:r>
          </w:p>
          <w:p w14:paraId="64974A24" w14:textId="77777777" w:rsidR="00605CD6" w:rsidRDefault="00605CD6" w:rsidP="002976BE">
            <w:pPr>
              <w:rPr>
                <w:rFonts w:ascii="Arial Narrow" w:hAnsi="Arial Narrow"/>
                <w:sz w:val="20"/>
              </w:rPr>
            </w:pPr>
          </w:p>
          <w:p w14:paraId="1B0443B0" w14:textId="77777777" w:rsidR="00605CD6" w:rsidRDefault="00605CD6" w:rsidP="002976BE">
            <w:pPr>
              <w:numPr>
                <w:ilvl w:val="0"/>
                <w:numId w:val="20"/>
              </w:numPr>
              <w:tabs>
                <w:tab w:val="clear" w:pos="720"/>
                <w:tab w:val="num" w:pos="281"/>
              </w:tabs>
              <w:ind w:hanging="720"/>
              <w:rPr>
                <w:rFonts w:ascii="Arial Narrow" w:hAnsi="Arial Narrow"/>
                <w:sz w:val="20"/>
              </w:rPr>
            </w:pPr>
            <w:r>
              <w:rPr>
                <w:rFonts w:ascii="Arial Narrow" w:hAnsi="Arial Narrow"/>
                <w:sz w:val="20"/>
              </w:rPr>
              <w:t>Total, fecal coliform, entero</w:t>
            </w:r>
          </w:p>
        </w:tc>
        <w:tc>
          <w:tcPr>
            <w:tcW w:w="1804" w:type="dxa"/>
          </w:tcPr>
          <w:p w14:paraId="0DA56D0A" w14:textId="77777777" w:rsidR="00605CD6" w:rsidRDefault="00605CD6" w:rsidP="002976BE">
            <w:pPr>
              <w:numPr>
                <w:ilvl w:val="0"/>
                <w:numId w:val="20"/>
              </w:numPr>
              <w:tabs>
                <w:tab w:val="clear" w:pos="720"/>
                <w:tab w:val="num" w:pos="-43"/>
              </w:tabs>
              <w:ind w:left="317"/>
              <w:rPr>
                <w:rFonts w:ascii="Arial Narrow" w:hAnsi="Arial Narrow"/>
                <w:sz w:val="20"/>
              </w:rPr>
            </w:pPr>
            <w:r>
              <w:rPr>
                <w:rFonts w:ascii="Arial Narrow" w:hAnsi="Arial Narrow"/>
                <w:sz w:val="20"/>
              </w:rPr>
              <w:t xml:space="preserve">Weekly May 1 to </w:t>
            </w:r>
            <w:r w:rsidR="005B72A1">
              <w:rPr>
                <w:rFonts w:ascii="Arial Narrow" w:hAnsi="Arial Narrow"/>
                <w:sz w:val="20"/>
              </w:rPr>
              <w:t>Labor Day</w:t>
            </w:r>
          </w:p>
          <w:p w14:paraId="1E54D1A8" w14:textId="77777777" w:rsidR="00605CD6" w:rsidRDefault="00605CD6" w:rsidP="002976BE">
            <w:pPr>
              <w:numPr>
                <w:ilvl w:val="0"/>
                <w:numId w:val="20"/>
              </w:numPr>
              <w:tabs>
                <w:tab w:val="clear" w:pos="720"/>
                <w:tab w:val="num" w:pos="317"/>
              </w:tabs>
              <w:ind w:left="317"/>
              <w:rPr>
                <w:rFonts w:ascii="Arial Narrow" w:hAnsi="Arial Narrow"/>
                <w:sz w:val="20"/>
              </w:rPr>
            </w:pPr>
            <w:r>
              <w:rPr>
                <w:rFonts w:ascii="Arial Narrow" w:hAnsi="Arial Narrow"/>
                <w:sz w:val="20"/>
              </w:rPr>
              <w:t xml:space="preserve">Weekly May 1 to </w:t>
            </w:r>
            <w:r w:rsidR="005B72A1">
              <w:rPr>
                <w:rFonts w:ascii="Arial Narrow" w:hAnsi="Arial Narrow"/>
                <w:sz w:val="20"/>
              </w:rPr>
              <w:t>Labor Day</w:t>
            </w:r>
          </w:p>
          <w:p w14:paraId="36FBD646" w14:textId="77777777" w:rsidR="00605CD6" w:rsidRDefault="00605CD6" w:rsidP="002976BE">
            <w:pPr>
              <w:numPr>
                <w:ilvl w:val="0"/>
                <w:numId w:val="20"/>
              </w:numPr>
              <w:tabs>
                <w:tab w:val="clear" w:pos="720"/>
                <w:tab w:val="num" w:pos="317"/>
              </w:tabs>
              <w:ind w:left="317"/>
              <w:rPr>
                <w:rFonts w:ascii="Arial Narrow" w:hAnsi="Arial Narrow"/>
                <w:sz w:val="20"/>
              </w:rPr>
            </w:pPr>
            <w:r>
              <w:rPr>
                <w:rFonts w:ascii="Arial Narrow" w:hAnsi="Arial Narrow"/>
                <w:sz w:val="20"/>
              </w:rPr>
              <w:t>Weekly year</w:t>
            </w:r>
            <w:r w:rsidR="003B23C2">
              <w:rPr>
                <w:rFonts w:ascii="Arial Narrow" w:hAnsi="Arial Narrow"/>
                <w:sz w:val="20"/>
              </w:rPr>
              <w:t>-</w:t>
            </w:r>
            <w:r>
              <w:rPr>
                <w:rFonts w:ascii="Arial Narrow" w:hAnsi="Arial Narrow"/>
                <w:sz w:val="20"/>
              </w:rPr>
              <w:t>round</w:t>
            </w:r>
          </w:p>
          <w:p w14:paraId="765816C4" w14:textId="77777777" w:rsidR="00605CD6" w:rsidRDefault="00605CD6" w:rsidP="002976BE">
            <w:pPr>
              <w:ind w:left="144" w:hanging="144"/>
              <w:rPr>
                <w:rFonts w:ascii="Arial Narrow" w:hAnsi="Arial Narrow"/>
                <w:sz w:val="20"/>
              </w:rPr>
            </w:pPr>
          </w:p>
        </w:tc>
      </w:tr>
      <w:tr w:rsidR="00605CD6" w14:paraId="71D7B8F9" w14:textId="77777777" w:rsidTr="002976BE">
        <w:tc>
          <w:tcPr>
            <w:tcW w:w="1257" w:type="dxa"/>
          </w:tcPr>
          <w:p w14:paraId="1DAC7704" w14:textId="77777777" w:rsidR="00605CD6" w:rsidRDefault="00605CD6" w:rsidP="002976BE">
            <w:pPr>
              <w:ind w:left="144" w:hanging="144"/>
              <w:rPr>
                <w:rFonts w:ascii="Arial Narrow" w:hAnsi="Arial Narrow"/>
                <w:sz w:val="20"/>
              </w:rPr>
            </w:pPr>
            <w:r>
              <w:rPr>
                <w:rFonts w:ascii="Arial Narrow" w:hAnsi="Arial Narrow"/>
                <w:sz w:val="20"/>
              </w:rPr>
              <w:t>Q5: Safe to eat fish</w:t>
            </w:r>
          </w:p>
        </w:tc>
        <w:tc>
          <w:tcPr>
            <w:tcW w:w="1936" w:type="dxa"/>
          </w:tcPr>
          <w:p w14:paraId="7C5E91BE" w14:textId="77777777" w:rsidR="00605CD6" w:rsidRDefault="00605CD6" w:rsidP="002976BE">
            <w:pPr>
              <w:rPr>
                <w:rFonts w:ascii="Arial Narrow" w:hAnsi="Arial Narrow"/>
                <w:sz w:val="20"/>
              </w:rPr>
            </w:pPr>
            <w:r>
              <w:rPr>
                <w:rFonts w:ascii="Arial Narrow" w:hAnsi="Arial Narrow"/>
                <w:sz w:val="20"/>
              </w:rPr>
              <w:t>Focus on:</w:t>
            </w:r>
          </w:p>
          <w:p w14:paraId="530A1631" w14:textId="77777777" w:rsidR="00605CD6" w:rsidRDefault="00605CD6" w:rsidP="002976BE">
            <w:pPr>
              <w:numPr>
                <w:ilvl w:val="0"/>
                <w:numId w:val="18"/>
              </w:numPr>
              <w:rPr>
                <w:rFonts w:ascii="Arial Narrow" w:hAnsi="Arial Narrow"/>
                <w:sz w:val="20"/>
              </w:rPr>
            </w:pPr>
            <w:r>
              <w:rPr>
                <w:rFonts w:ascii="Arial Narrow" w:hAnsi="Arial Narrow"/>
                <w:sz w:val="20"/>
              </w:rPr>
              <w:t>Frequently fished sites</w:t>
            </w:r>
          </w:p>
          <w:p w14:paraId="45022C7E" w14:textId="77777777" w:rsidR="00605CD6" w:rsidRDefault="00605CD6" w:rsidP="002976BE">
            <w:pPr>
              <w:numPr>
                <w:ilvl w:val="0"/>
                <w:numId w:val="18"/>
              </w:numPr>
              <w:rPr>
                <w:rFonts w:ascii="Arial Narrow" w:hAnsi="Arial Narrow"/>
                <w:sz w:val="20"/>
              </w:rPr>
            </w:pPr>
            <w:r>
              <w:rPr>
                <w:rFonts w:ascii="Arial Narrow" w:hAnsi="Arial Narrow"/>
                <w:sz w:val="20"/>
              </w:rPr>
              <w:t>Commonly caught species w/in SWAMP guidelines</w:t>
            </w:r>
          </w:p>
          <w:p w14:paraId="7F71BDAE" w14:textId="77777777" w:rsidR="00605CD6" w:rsidRDefault="00605CD6" w:rsidP="002976BE">
            <w:pPr>
              <w:numPr>
                <w:ilvl w:val="0"/>
                <w:numId w:val="18"/>
              </w:numPr>
              <w:rPr>
                <w:rFonts w:ascii="Arial Narrow" w:hAnsi="Arial Narrow"/>
                <w:sz w:val="20"/>
              </w:rPr>
            </w:pPr>
            <w:r>
              <w:rPr>
                <w:rFonts w:ascii="Arial Narrow" w:hAnsi="Arial Narrow"/>
                <w:sz w:val="20"/>
              </w:rPr>
              <w:t>High-risk chemicals</w:t>
            </w:r>
          </w:p>
        </w:tc>
        <w:tc>
          <w:tcPr>
            <w:tcW w:w="1815" w:type="dxa"/>
          </w:tcPr>
          <w:p w14:paraId="4986A93B" w14:textId="77777777" w:rsidR="00605CD6" w:rsidRDefault="005B72A1" w:rsidP="002976BE">
            <w:pPr>
              <w:ind w:left="144" w:hanging="144"/>
              <w:rPr>
                <w:rFonts w:ascii="Arial Narrow" w:hAnsi="Arial Narrow"/>
                <w:sz w:val="20"/>
              </w:rPr>
            </w:pPr>
            <w:r>
              <w:rPr>
                <w:rFonts w:ascii="Arial Narrow" w:hAnsi="Arial Narrow"/>
                <w:sz w:val="20"/>
              </w:rPr>
              <w:t>LA watershed in lakes, rivers, and estuary</w:t>
            </w:r>
          </w:p>
        </w:tc>
        <w:tc>
          <w:tcPr>
            <w:tcW w:w="2577" w:type="dxa"/>
          </w:tcPr>
          <w:p w14:paraId="4E17215D" w14:textId="77777777" w:rsidR="00605CD6" w:rsidRDefault="00605CD6" w:rsidP="002976BE">
            <w:pPr>
              <w:ind w:left="144" w:hanging="144"/>
              <w:rPr>
                <w:rFonts w:ascii="Arial Narrow" w:hAnsi="Arial Narrow"/>
                <w:sz w:val="20"/>
              </w:rPr>
            </w:pPr>
            <w:r>
              <w:rPr>
                <w:rFonts w:ascii="Arial Narrow" w:hAnsi="Arial Narrow"/>
                <w:sz w:val="20"/>
              </w:rPr>
              <w:t>Commonly caught fish at each location</w:t>
            </w:r>
          </w:p>
          <w:p w14:paraId="6867B9F6" w14:textId="77777777" w:rsidR="00605CD6" w:rsidRDefault="00605CD6" w:rsidP="002976BE">
            <w:pPr>
              <w:ind w:left="144" w:hanging="144"/>
              <w:rPr>
                <w:rFonts w:ascii="Arial Narrow" w:hAnsi="Arial Narrow"/>
                <w:sz w:val="20"/>
              </w:rPr>
            </w:pPr>
            <w:r>
              <w:rPr>
                <w:rFonts w:ascii="Arial Narrow" w:hAnsi="Arial Narrow"/>
                <w:sz w:val="20"/>
              </w:rPr>
              <w:t>Mercury, DDTs, PCBs</w:t>
            </w:r>
          </w:p>
        </w:tc>
        <w:tc>
          <w:tcPr>
            <w:tcW w:w="1804" w:type="dxa"/>
          </w:tcPr>
          <w:p w14:paraId="6E55EFA7" w14:textId="77777777" w:rsidR="00605CD6" w:rsidRDefault="00605CD6" w:rsidP="00C26F43">
            <w:pPr>
              <w:ind w:left="144" w:hanging="144"/>
              <w:rPr>
                <w:rFonts w:ascii="Arial Narrow" w:hAnsi="Arial Narrow"/>
                <w:sz w:val="20"/>
              </w:rPr>
            </w:pPr>
            <w:r>
              <w:rPr>
                <w:rFonts w:ascii="Arial Narrow" w:hAnsi="Arial Narrow"/>
                <w:sz w:val="20"/>
              </w:rPr>
              <w:t xml:space="preserve">Annually in July </w:t>
            </w:r>
            <w:r w:rsidR="005B72A1">
              <w:rPr>
                <w:rFonts w:ascii="Arial Narrow" w:hAnsi="Arial Narrow"/>
                <w:sz w:val="20"/>
              </w:rPr>
              <w:t xml:space="preserve">or </w:t>
            </w:r>
            <w:r>
              <w:rPr>
                <w:rFonts w:ascii="Arial Narrow" w:hAnsi="Arial Narrow"/>
                <w:sz w:val="20"/>
              </w:rPr>
              <w:t>August</w:t>
            </w:r>
          </w:p>
        </w:tc>
      </w:tr>
    </w:tbl>
    <w:p w14:paraId="7BE02A74" w14:textId="77777777" w:rsidR="00605CD6" w:rsidRDefault="00605CD6" w:rsidP="00605CD6">
      <w:pPr>
        <w:jc w:val="both"/>
        <w:sectPr w:rsidR="00605CD6" w:rsidSect="00D46945">
          <w:pgSz w:w="12240" w:h="15840" w:code="1"/>
          <w:pgMar w:top="1627" w:right="1440" w:bottom="1296" w:left="1627" w:header="720" w:footer="720" w:gutter="0"/>
          <w:pgBorders w:offsetFrom="page">
            <w:bottom w:val="single" w:sz="8" w:space="24" w:color="auto"/>
          </w:pgBorders>
          <w:cols w:space="720"/>
        </w:sectPr>
      </w:pPr>
    </w:p>
    <w:p w14:paraId="61C9AA09" w14:textId="77777777" w:rsidR="00605CD6" w:rsidRDefault="00605CD6" w:rsidP="002976BE">
      <w:pPr>
        <w:pStyle w:val="GMX-heading1"/>
        <w:numPr>
          <w:ilvl w:val="0"/>
          <w:numId w:val="30"/>
        </w:numPr>
        <w:jc w:val="both"/>
      </w:pPr>
      <w:bookmarkStart w:id="97" w:name="_Toc107728530"/>
      <w:r>
        <w:t>Sampling Methods</w:t>
      </w:r>
      <w:bookmarkEnd w:id="97"/>
      <w:r>
        <w:fldChar w:fldCharType="begin"/>
      </w:r>
      <w:r>
        <w:instrText xml:space="preserve"> TC "</w:instrText>
      </w:r>
      <w:bookmarkStart w:id="98" w:name="_Toc480557438"/>
      <w:r w:rsidRPr="00525DA2">
        <w:instrText>Sampling Methods</w:instrText>
      </w:r>
      <w:bookmarkEnd w:id="98"/>
      <w:r>
        <w:instrText xml:space="preserve">" \f C \l "1" </w:instrText>
      </w:r>
      <w:r>
        <w:fldChar w:fldCharType="end"/>
      </w:r>
    </w:p>
    <w:p w14:paraId="108D0BE4" w14:textId="77777777" w:rsidR="00605CD6" w:rsidRDefault="00605CD6" w:rsidP="00605CD6">
      <w:pPr>
        <w:jc w:val="both"/>
      </w:pPr>
    </w:p>
    <w:p w14:paraId="0E0DDD88" w14:textId="77777777" w:rsidR="00605CD6" w:rsidRDefault="00605CD6" w:rsidP="002976BE">
      <w:pPr>
        <w:pStyle w:val="GMX-heading1"/>
        <w:numPr>
          <w:ilvl w:val="1"/>
          <w:numId w:val="30"/>
        </w:numPr>
        <w:jc w:val="both"/>
        <w:rPr>
          <w:bCs/>
          <w:i/>
        </w:rPr>
      </w:pPr>
      <w:r>
        <w:rPr>
          <w:bCs/>
          <w:i/>
        </w:rPr>
        <w:t>Site Characterization</w:t>
      </w:r>
      <w:r>
        <w:rPr>
          <w:bCs/>
          <w:i/>
        </w:rPr>
        <w:fldChar w:fldCharType="begin"/>
      </w:r>
      <w:r>
        <w:instrText xml:space="preserve"> TC "</w:instrText>
      </w:r>
      <w:bookmarkStart w:id="99" w:name="_Toc480557439"/>
      <w:r w:rsidRPr="00525DA2">
        <w:rPr>
          <w:bCs/>
          <w:i/>
        </w:rPr>
        <w:instrText>Site Characterization</w:instrText>
      </w:r>
      <w:bookmarkEnd w:id="99"/>
      <w:r>
        <w:instrText xml:space="preserve">" \f C \l "2" </w:instrText>
      </w:r>
      <w:r>
        <w:rPr>
          <w:bCs/>
          <w:i/>
        </w:rPr>
        <w:fldChar w:fldCharType="end"/>
      </w:r>
    </w:p>
    <w:p w14:paraId="44F86A9F" w14:textId="77777777" w:rsidR="00605CD6" w:rsidRDefault="00605CD6" w:rsidP="00605CD6">
      <w:pPr>
        <w:jc w:val="both"/>
      </w:pPr>
    </w:p>
    <w:p w14:paraId="091F22CB" w14:textId="77777777" w:rsidR="00605CD6" w:rsidRDefault="00605CD6" w:rsidP="00605CD6">
      <w:pPr>
        <w:jc w:val="both"/>
      </w:pPr>
      <w:bookmarkStart w:id="100" w:name="OLE_LINK3"/>
      <w:bookmarkStart w:id="101" w:name="OLE_LINK4"/>
      <w:r>
        <w:lastRenderedPageBreak/>
        <w:t>The Los Angeles River watershed encompasses western and central portions of Los Angeles County. It is bounded by the San Gabriel, Santa Susana, and Santa Monica Mountains to the north and west, the San Gabriel River to the east, and the Pacific Ocean to the south. The Los Angeles River’s headwaters originate in the Santa Monica, Santa Susana, and San Gabriel Mountains and the river terminates at the San Pedro Bay/Los Angeles and Long Beach Harbor complex, which is semi</w:t>
      </w:r>
      <w:r w:rsidR="003B23C2">
        <w:t xml:space="preserve"> </w:t>
      </w:r>
      <w:r>
        <w:t>enclosed by a 7.5 mile breakwater.</w:t>
      </w:r>
      <w:r w:rsidRPr="00A906F2">
        <w:t xml:space="preserve"> </w:t>
      </w:r>
      <w:r>
        <w:t>The river’s tidal prism/estuary begins in Long Beach at Willow Street and runs approximately three miles before joining Queensway Bay.</w:t>
      </w:r>
    </w:p>
    <w:bookmarkEnd w:id="100"/>
    <w:bookmarkEnd w:id="101"/>
    <w:p w14:paraId="0A866EBC" w14:textId="77777777" w:rsidR="00605CD6" w:rsidRDefault="00605CD6" w:rsidP="00605CD6">
      <w:pPr>
        <w:jc w:val="both"/>
      </w:pPr>
    </w:p>
    <w:p w14:paraId="6252E37C" w14:textId="77777777" w:rsidR="00605CD6" w:rsidRDefault="00605CD6" w:rsidP="00605CD6">
      <w:pPr>
        <w:jc w:val="both"/>
      </w:pPr>
      <w:r>
        <w:t>The 824 sq. mi. watershed contains a wide diversity of land uses. Approximately 324 sq. mi. of the watershed is open space or forest. Below the mountains, the river flows through highly developed residential, commercial, and industrial areas. From the Arroyo Seco, north of downtown Los Angeles, to its confluence with the Rio Hondo, the river is bordered by rail yards, freeways, and major commercial development. Below the Rio Hondo, the river flows through industrial, residential, and commercial areas, including major refineries and petroleum products storage facilities, major freeways, rail lines, and rail yards serving the Ports of Los Angeles and Long Beach. While most of the river in the developed portion of the watershed is lined with concrete, the unlined bottoms of the Sepulveda Flood Control Basin and the Glendale Narrows provide areas of riparian habitat important for both their ecological and recreational value. In addition, Compton Creek, just before its confluence with the Los Angeles River, supports a wetland habitat. The river is hydraulically connected to the San Gabriel River watershed through the Whittier Narrows Reservoir via the Rio Hondo (normally only during high</w:t>
      </w:r>
      <w:r w:rsidR="00065265">
        <w:t>-</w:t>
      </w:r>
      <w:r>
        <w:t xml:space="preserve">storm flows).  </w:t>
      </w:r>
    </w:p>
    <w:p w14:paraId="20EDE6F0" w14:textId="77777777" w:rsidR="00605CD6" w:rsidRDefault="00605CD6" w:rsidP="00605CD6">
      <w:pPr>
        <w:jc w:val="both"/>
      </w:pPr>
    </w:p>
    <w:p w14:paraId="61C14553" w14:textId="77777777" w:rsidR="00605CD6" w:rsidRPr="007E6F6A" w:rsidRDefault="00605CD6" w:rsidP="002976BE">
      <w:pPr>
        <w:pStyle w:val="GMX-heading1"/>
        <w:numPr>
          <w:ilvl w:val="1"/>
          <w:numId w:val="30"/>
        </w:numPr>
        <w:jc w:val="both"/>
        <w:rPr>
          <w:bCs/>
          <w:i/>
        </w:rPr>
      </w:pPr>
      <w:r w:rsidRPr="007E6F6A">
        <w:rPr>
          <w:bCs/>
          <w:i/>
        </w:rPr>
        <w:t>Random Site Selection</w:t>
      </w:r>
      <w:r>
        <w:rPr>
          <w:bCs/>
          <w:i/>
        </w:rPr>
        <w:fldChar w:fldCharType="begin"/>
      </w:r>
      <w:r>
        <w:instrText xml:space="preserve"> TC "</w:instrText>
      </w:r>
      <w:bookmarkStart w:id="102" w:name="_Toc480557440"/>
      <w:r w:rsidRPr="00525DA2">
        <w:rPr>
          <w:bCs/>
          <w:i/>
        </w:rPr>
        <w:instrText>Random Site Selection (Appendix A)</w:instrText>
      </w:r>
      <w:bookmarkEnd w:id="102"/>
      <w:r>
        <w:instrText xml:space="preserve">" \f C \l "2" </w:instrText>
      </w:r>
      <w:r>
        <w:rPr>
          <w:bCs/>
          <w:i/>
        </w:rPr>
        <w:fldChar w:fldCharType="end"/>
      </w:r>
    </w:p>
    <w:p w14:paraId="4E8D6D93" w14:textId="77777777" w:rsidR="00605CD6" w:rsidRDefault="00605CD6" w:rsidP="00605CD6">
      <w:pPr>
        <w:jc w:val="both"/>
        <w:rPr>
          <w:i/>
        </w:rPr>
      </w:pPr>
    </w:p>
    <w:p w14:paraId="22B173E0" w14:textId="77777777" w:rsidR="00605CD6" w:rsidRDefault="00605CD6" w:rsidP="00605CD6">
      <w:pPr>
        <w:jc w:val="both"/>
      </w:pPr>
      <w:r>
        <w:t>The probabilistic sampling design for the LARWMP is based on a random draw of all the unique stream reaches in the Los Angles River Watershed. The random draw of sites is conducted by SCCWRP as part of the larger SMC regional monitoring program</w:t>
      </w:r>
      <w:r w:rsidR="00050A80">
        <w:t>,</w:t>
      </w:r>
      <w:r>
        <w:t xml:space="preserve"> which requires sampling at six sites in each of 15 watersheds in southern California each year. As a result, the data generated by the LARWMP will be directly comparable to sites throughout the southern California region. Each year </w:t>
      </w:r>
      <w:r w:rsidR="00521CA5">
        <w:t xml:space="preserve">four </w:t>
      </w:r>
      <w:r>
        <w:t>new random sites are selected from the draw list</w:t>
      </w:r>
      <w:r w:rsidR="00521CA5">
        <w:t>, four revisit sites are selected from previously sampled sites and two annual revisit sites are sampled for five years (2015 to 2020)</w:t>
      </w:r>
      <w:r>
        <w:t>. The LARWMP sites are divided into three sub</w:t>
      </w:r>
      <w:r w:rsidR="00050A80">
        <w:t>-</w:t>
      </w:r>
      <w:r>
        <w:t xml:space="preserve">regions: natural, urban and effluent. </w:t>
      </w:r>
    </w:p>
    <w:p w14:paraId="0CB71931" w14:textId="77777777" w:rsidR="00605CD6" w:rsidRDefault="00605CD6" w:rsidP="00605CD6">
      <w:pPr>
        <w:jc w:val="both"/>
      </w:pPr>
    </w:p>
    <w:p w14:paraId="674E24D8" w14:textId="77777777" w:rsidR="00605CD6" w:rsidRDefault="00605CD6" w:rsidP="00605CD6">
      <w:pPr>
        <w:jc w:val="both"/>
      </w:pPr>
      <w:r>
        <w:t xml:space="preserve">The goal is to find sites where samples can be successfully collected in one day. Site reconnaissance is conducted based on protocols developed by the </w:t>
      </w:r>
      <w:r w:rsidR="00AE5034">
        <w:t>SMC</w:t>
      </w:r>
      <w:r>
        <w:t>. In brief, each site is evaluated using topographic maps, GIS</w:t>
      </w:r>
      <w:r w:rsidR="00842CF7">
        <w:t>,</w:t>
      </w:r>
      <w:r>
        <w:t xml:space="preserve"> and Google Earth Pro. When possible, people familiar with the sampling location are interviewed in person or by phone. A site reconnaissance visit to each site is required to ensure </w:t>
      </w:r>
      <w:r>
        <w:lastRenderedPageBreak/>
        <w:t>the site can be sampled. The following criteria are general guidelines for accepting or rejecting a site:</w:t>
      </w:r>
    </w:p>
    <w:p w14:paraId="3BE86D94" w14:textId="77777777" w:rsidR="00605CD6" w:rsidRDefault="00605CD6" w:rsidP="00605CD6">
      <w:pPr>
        <w:jc w:val="both"/>
      </w:pPr>
    </w:p>
    <w:p w14:paraId="5EC08AF3" w14:textId="77777777" w:rsidR="00605CD6" w:rsidRPr="00234779" w:rsidRDefault="00605CD6" w:rsidP="00605CD6">
      <w:pPr>
        <w:numPr>
          <w:ilvl w:val="0"/>
          <w:numId w:val="19"/>
        </w:numPr>
        <w:autoSpaceDE w:val="0"/>
        <w:autoSpaceDN w:val="0"/>
        <w:adjustRightInd w:val="0"/>
        <w:spacing w:after="120"/>
        <w:jc w:val="both"/>
        <w:rPr>
          <w:rFonts w:cs="Arial"/>
          <w:szCs w:val="24"/>
        </w:rPr>
      </w:pPr>
      <w:r w:rsidRPr="00234779">
        <w:rPr>
          <w:rFonts w:cs="Arial"/>
          <w:szCs w:val="24"/>
        </w:rPr>
        <w:t>Is the site within the watershed boundaries?</w:t>
      </w:r>
    </w:p>
    <w:p w14:paraId="1B9F715C" w14:textId="77777777" w:rsidR="00605CD6" w:rsidRPr="00234779" w:rsidRDefault="00605CD6" w:rsidP="00605CD6">
      <w:pPr>
        <w:numPr>
          <w:ilvl w:val="0"/>
          <w:numId w:val="19"/>
        </w:numPr>
        <w:autoSpaceDE w:val="0"/>
        <w:autoSpaceDN w:val="0"/>
        <w:adjustRightInd w:val="0"/>
        <w:spacing w:after="120"/>
        <w:jc w:val="both"/>
        <w:rPr>
          <w:rFonts w:cs="Arial"/>
          <w:szCs w:val="24"/>
        </w:rPr>
      </w:pPr>
      <w:r w:rsidRPr="00234779">
        <w:rPr>
          <w:rFonts w:cs="Arial"/>
          <w:szCs w:val="24"/>
        </w:rPr>
        <w:t>If private or public land, can entry permits be obtained?</w:t>
      </w:r>
    </w:p>
    <w:p w14:paraId="4ECC8B2C" w14:textId="77777777" w:rsidR="00605CD6" w:rsidRDefault="00605CD6" w:rsidP="00605CD6">
      <w:pPr>
        <w:numPr>
          <w:ilvl w:val="0"/>
          <w:numId w:val="19"/>
        </w:numPr>
        <w:autoSpaceDE w:val="0"/>
        <w:autoSpaceDN w:val="0"/>
        <w:adjustRightInd w:val="0"/>
        <w:spacing w:after="120"/>
        <w:jc w:val="both"/>
        <w:rPr>
          <w:rFonts w:cs="Arial"/>
          <w:szCs w:val="24"/>
        </w:rPr>
      </w:pPr>
      <w:r w:rsidRPr="00234779">
        <w:rPr>
          <w:rFonts w:cs="Arial"/>
          <w:szCs w:val="24"/>
        </w:rPr>
        <w:t>Is the site "safely" accessible?</w:t>
      </w:r>
      <w:r>
        <w:rPr>
          <w:rFonts w:cs="Arial"/>
          <w:szCs w:val="24"/>
        </w:rPr>
        <w:t xml:space="preserve"> </w:t>
      </w:r>
    </w:p>
    <w:p w14:paraId="1803EC08" w14:textId="77777777" w:rsidR="00605CD6" w:rsidRDefault="00605CD6" w:rsidP="00605CD6">
      <w:pPr>
        <w:numPr>
          <w:ilvl w:val="0"/>
          <w:numId w:val="19"/>
        </w:numPr>
        <w:autoSpaceDE w:val="0"/>
        <w:autoSpaceDN w:val="0"/>
        <w:adjustRightInd w:val="0"/>
        <w:spacing w:after="120"/>
        <w:ind w:left="994"/>
        <w:jc w:val="both"/>
        <w:rPr>
          <w:rFonts w:cs="Arial"/>
          <w:szCs w:val="24"/>
        </w:rPr>
      </w:pPr>
      <w:r w:rsidRPr="00234779">
        <w:rPr>
          <w:rFonts w:cs="Arial"/>
          <w:szCs w:val="24"/>
        </w:rPr>
        <w:t>Is there flowing water?</w:t>
      </w:r>
    </w:p>
    <w:p w14:paraId="6982A899" w14:textId="77777777" w:rsidR="00605CD6" w:rsidRPr="00234779" w:rsidRDefault="00605CD6" w:rsidP="00605CD6">
      <w:pPr>
        <w:numPr>
          <w:ilvl w:val="0"/>
          <w:numId w:val="19"/>
        </w:numPr>
        <w:autoSpaceDE w:val="0"/>
        <w:autoSpaceDN w:val="0"/>
        <w:adjustRightInd w:val="0"/>
        <w:spacing w:after="120"/>
        <w:jc w:val="both"/>
        <w:rPr>
          <w:rFonts w:cs="Arial"/>
          <w:szCs w:val="24"/>
        </w:rPr>
      </w:pPr>
      <w:r>
        <w:rPr>
          <w:rFonts w:cs="Arial"/>
          <w:szCs w:val="24"/>
        </w:rPr>
        <w:t>Can the site be sampled in one day?</w:t>
      </w:r>
    </w:p>
    <w:p w14:paraId="548AF08A" w14:textId="77777777" w:rsidR="00605CD6" w:rsidRPr="00234779" w:rsidRDefault="00605CD6" w:rsidP="00605CD6">
      <w:pPr>
        <w:numPr>
          <w:ilvl w:val="0"/>
          <w:numId w:val="19"/>
        </w:numPr>
        <w:autoSpaceDE w:val="0"/>
        <w:autoSpaceDN w:val="0"/>
        <w:adjustRightInd w:val="0"/>
        <w:spacing w:after="120"/>
        <w:jc w:val="both"/>
        <w:rPr>
          <w:rFonts w:cs="Arial"/>
          <w:szCs w:val="24"/>
        </w:rPr>
      </w:pPr>
      <w:r w:rsidRPr="00234779">
        <w:rPr>
          <w:rFonts w:cs="Arial"/>
          <w:szCs w:val="24"/>
        </w:rPr>
        <w:t>Can sample hold</w:t>
      </w:r>
      <w:r>
        <w:rPr>
          <w:rFonts w:cs="Arial"/>
          <w:szCs w:val="24"/>
        </w:rPr>
        <w:t>ing</w:t>
      </w:r>
      <w:r w:rsidRPr="00234779">
        <w:rPr>
          <w:rFonts w:cs="Arial"/>
          <w:szCs w:val="24"/>
        </w:rPr>
        <w:t xml:space="preserve"> times be met considering the time necessary to get them to a laboratory to begin processing?</w:t>
      </w:r>
    </w:p>
    <w:p w14:paraId="713ABABE" w14:textId="77777777" w:rsidR="00605CD6" w:rsidRDefault="00605CD6" w:rsidP="00605CD6">
      <w:pPr>
        <w:jc w:val="both"/>
      </w:pPr>
    </w:p>
    <w:p w14:paraId="751AF857" w14:textId="77777777" w:rsidR="00605CD6" w:rsidRDefault="00605CD6" w:rsidP="002976BE">
      <w:pPr>
        <w:pStyle w:val="GMX-heading1"/>
        <w:numPr>
          <w:ilvl w:val="1"/>
          <w:numId w:val="30"/>
        </w:numPr>
        <w:jc w:val="both"/>
        <w:rPr>
          <w:i/>
        </w:rPr>
      </w:pPr>
      <w:r>
        <w:rPr>
          <w:i/>
        </w:rPr>
        <w:t xml:space="preserve">Water and sediment Chemistry </w:t>
      </w:r>
      <w:r w:rsidR="006A7FA8">
        <w:rPr>
          <w:i/>
        </w:rPr>
        <w:t>AND</w:t>
      </w:r>
      <w:r>
        <w:rPr>
          <w:i/>
        </w:rPr>
        <w:t xml:space="preserve"> bacteriological sampling</w:t>
      </w:r>
      <w:r>
        <w:rPr>
          <w:i/>
        </w:rPr>
        <w:fldChar w:fldCharType="begin"/>
      </w:r>
      <w:r>
        <w:instrText xml:space="preserve"> TC "</w:instrText>
      </w:r>
      <w:bookmarkStart w:id="103" w:name="_Toc480557441"/>
      <w:r w:rsidRPr="00525DA2">
        <w:rPr>
          <w:i/>
        </w:rPr>
        <w:instrText>Water and sediment Chemistry, &amp; bacteriological sampling (Appendix B)</w:instrText>
      </w:r>
      <w:bookmarkEnd w:id="103"/>
      <w:r>
        <w:instrText xml:space="preserve">" \f C \l "2" </w:instrText>
      </w:r>
      <w:r>
        <w:rPr>
          <w:i/>
        </w:rPr>
        <w:fldChar w:fldCharType="end"/>
      </w:r>
    </w:p>
    <w:p w14:paraId="26B62269" w14:textId="77777777" w:rsidR="00605CD6" w:rsidRDefault="00605CD6" w:rsidP="00605CD6">
      <w:pPr>
        <w:pStyle w:val="GMX-heading1"/>
        <w:jc w:val="both"/>
        <w:rPr>
          <w:i/>
        </w:rPr>
      </w:pPr>
    </w:p>
    <w:p w14:paraId="3452D2EA" w14:textId="40152CF9" w:rsidR="00605CD6" w:rsidRPr="00814444" w:rsidRDefault="00605CD6" w:rsidP="00605CD6">
      <w:pPr>
        <w:jc w:val="both"/>
      </w:pPr>
      <w:r>
        <w:t xml:space="preserve">Sampling for the LARWMP requires the collection of water samples for chemistry, toxicity and bacteria, using clean methods developed by the EPA and modified by SWAMP and the SMC for use in the southern California region. In addition, bottom sediment samples are collected annually by EMD from the Los Angeles River estuary using methods developed by the Southern California Bight Regional Monitoring Program (SCBRMP </w:t>
      </w:r>
      <w:r w:rsidR="00073AD5">
        <w:t>2013</w:t>
      </w:r>
      <w:r>
        <w:t>). Sample</w:t>
      </w:r>
      <w:r w:rsidRPr="007C0751">
        <w:t xml:space="preserve"> </w:t>
      </w:r>
      <w:r w:rsidRPr="00CA74AA">
        <w:t xml:space="preserve">containers and preservatives are identified in </w:t>
      </w:r>
      <w:r w:rsidR="005D716A">
        <w:fldChar w:fldCharType="begin"/>
      </w:r>
      <w:r w:rsidR="005D716A">
        <w:instrText xml:space="preserve"> REF _Ref107728883  \* MERGEFORMAT </w:instrText>
      </w:r>
      <w:r w:rsidR="005D716A">
        <w:fldChar w:fldCharType="separate"/>
      </w:r>
      <w:r w:rsidR="00752A86">
        <w:t xml:space="preserve">Table </w:t>
      </w:r>
      <w:r w:rsidR="00752A86">
        <w:rPr>
          <w:noProof/>
        </w:rPr>
        <w:t>7</w:t>
      </w:r>
      <w:r w:rsidR="005D716A">
        <w:rPr>
          <w:noProof/>
        </w:rPr>
        <w:fldChar w:fldCharType="end"/>
      </w:r>
      <w:r w:rsidRPr="00CA74AA">
        <w:t>.</w:t>
      </w:r>
      <w:r>
        <w:t xml:space="preserve"> </w:t>
      </w:r>
      <w:r w:rsidRPr="00814444">
        <w:t>Sampling standard operating procedures (SOPs) may be obtained by contacting the sampling/analysis laboratory (Appendix A).</w:t>
      </w:r>
    </w:p>
    <w:p w14:paraId="68721A65" w14:textId="77777777" w:rsidR="00605CD6" w:rsidRDefault="00605CD6" w:rsidP="00605CD6">
      <w:pPr>
        <w:jc w:val="both"/>
      </w:pPr>
    </w:p>
    <w:p w14:paraId="7C6B8827" w14:textId="77777777" w:rsidR="00605CD6" w:rsidRDefault="00605CD6" w:rsidP="00605CD6">
      <w:pPr>
        <w:jc w:val="both"/>
      </w:pPr>
      <w:r>
        <w:t xml:space="preserve">The sampling coordinator has responsibility for assessing the safety of sampling teams.  A two-person team will conduct all sampling, and the sampling team will have access to a cellular phone to alert rescue agencies should an accident occur.  A satellite paging device is carried by the sampling crew when visiting remote sites. Sampling will be postponed if the sampling team determines that the conditions are unsafe.  </w:t>
      </w:r>
    </w:p>
    <w:p w14:paraId="44533CD9" w14:textId="77777777" w:rsidR="00605CD6" w:rsidRDefault="00605CD6" w:rsidP="00605CD6">
      <w:pPr>
        <w:jc w:val="both"/>
        <w:rPr>
          <w:sz w:val="22"/>
          <w:szCs w:val="22"/>
        </w:rPr>
      </w:pPr>
    </w:p>
    <w:p w14:paraId="48523443" w14:textId="77777777" w:rsidR="00605CD6" w:rsidRDefault="00605CD6" w:rsidP="00605CD6">
      <w:pPr>
        <w:pStyle w:val="BodyText3"/>
        <w:tabs>
          <w:tab w:val="left" w:pos="432"/>
        </w:tabs>
        <w:jc w:val="both"/>
        <w:rPr>
          <w:b w:val="0"/>
          <w:iCs/>
          <w:sz w:val="24"/>
          <w:szCs w:val="24"/>
        </w:rPr>
      </w:pPr>
      <w:r>
        <w:rPr>
          <w:b w:val="0"/>
          <w:sz w:val="24"/>
          <w:szCs w:val="24"/>
        </w:rPr>
        <w:t xml:space="preserve">Failure to collect a sample due to safety concerns or technical issues will be promptly reported to the Project Manager, who will determine if any corrective action is needed and make arrangements to collect a replacement sample (if possible).  The QA Officer will document sampling failures and the effectiveness of corrective actions. </w:t>
      </w:r>
      <w:r>
        <w:rPr>
          <w:b w:val="0"/>
          <w:iCs/>
          <w:sz w:val="24"/>
          <w:szCs w:val="24"/>
        </w:rPr>
        <w:t xml:space="preserve">Should field equipment fail, it will be repaired or replaced as soon as possible.  </w:t>
      </w:r>
    </w:p>
    <w:p w14:paraId="14ABC99B" w14:textId="77777777" w:rsidR="00605CD6" w:rsidRDefault="00605CD6" w:rsidP="002976BE">
      <w:pPr>
        <w:pStyle w:val="GMX-heading1"/>
        <w:numPr>
          <w:ilvl w:val="1"/>
          <w:numId w:val="30"/>
        </w:numPr>
        <w:jc w:val="both"/>
      </w:pPr>
      <w:r>
        <w:t>BioassessmenT</w:t>
      </w:r>
      <w:r>
        <w:fldChar w:fldCharType="begin"/>
      </w:r>
      <w:r>
        <w:instrText xml:space="preserve"> TC "</w:instrText>
      </w:r>
      <w:bookmarkStart w:id="104" w:name="_Toc480557442"/>
      <w:r w:rsidRPr="00525DA2">
        <w:instrText>BioassessmenT</w:instrText>
      </w:r>
      <w:bookmarkEnd w:id="104"/>
      <w:r>
        <w:instrText xml:space="preserve">" \f C \l "2" </w:instrText>
      </w:r>
      <w:r>
        <w:fldChar w:fldCharType="end"/>
      </w:r>
    </w:p>
    <w:p w14:paraId="1D61FBEE" w14:textId="77777777" w:rsidR="00605CD6" w:rsidRDefault="00605CD6" w:rsidP="00605CD6">
      <w:pPr>
        <w:pStyle w:val="GMX-text"/>
        <w:spacing w:after="0" w:line="240" w:lineRule="auto"/>
      </w:pPr>
    </w:p>
    <w:p w14:paraId="530A8AEA" w14:textId="603D2451" w:rsidR="00605CD6" w:rsidRDefault="00605CD6" w:rsidP="002976BE">
      <w:pPr>
        <w:pStyle w:val="GMX-text"/>
        <w:numPr>
          <w:ilvl w:val="2"/>
          <w:numId w:val="30"/>
        </w:numPr>
        <w:spacing w:after="0" w:line="240" w:lineRule="auto"/>
      </w:pPr>
      <w:r>
        <w:t>Collection and Analysis of Benthic Macroinvertebrates (BMIs)</w:t>
      </w:r>
      <w:r w:rsidR="00DE77AE">
        <w:t xml:space="preserve"> and Attached Algae</w:t>
      </w:r>
      <w:r>
        <w:fldChar w:fldCharType="begin"/>
      </w:r>
      <w:r>
        <w:instrText xml:space="preserve"> TC "</w:instrText>
      </w:r>
      <w:bookmarkStart w:id="105" w:name="_Toc480557443"/>
      <w:r w:rsidRPr="00525DA2">
        <w:instrText>Collection and Analysis of Benthic Macroinvertebrates (BMIs)</w:instrText>
      </w:r>
      <w:bookmarkEnd w:id="105"/>
      <w:r>
        <w:instrText xml:space="preserve">" \f C \l "3" </w:instrText>
      </w:r>
      <w:r>
        <w:fldChar w:fldCharType="end"/>
      </w:r>
    </w:p>
    <w:p w14:paraId="5680085A" w14:textId="77777777" w:rsidR="00605CD6" w:rsidRDefault="00605CD6" w:rsidP="00605CD6">
      <w:pPr>
        <w:autoSpaceDE w:val="0"/>
        <w:autoSpaceDN w:val="0"/>
        <w:adjustRightInd w:val="0"/>
        <w:jc w:val="both"/>
      </w:pPr>
    </w:p>
    <w:p w14:paraId="08CD3A44" w14:textId="23624338" w:rsidR="00605CD6" w:rsidRDefault="00605CD6" w:rsidP="00605CD6">
      <w:pPr>
        <w:autoSpaceDE w:val="0"/>
        <w:autoSpaceDN w:val="0"/>
        <w:adjustRightInd w:val="0"/>
        <w:jc w:val="both"/>
      </w:pPr>
      <w:r>
        <w:lastRenderedPageBreak/>
        <w:t xml:space="preserve">Sampling requires the manual collection of composite benthic macroinvertebrate (BMI) samples using a D-shaped kick net at eleven transects (15 meters apart) along a 150 meters reach. The BMI samples are collected using the reach-wide benthos technique. </w:t>
      </w:r>
      <w:r w:rsidR="00DE77AE">
        <w:t xml:space="preserve">Algae sampling requires both the quantitative and qualitative collection of algae (diatoms and filamentous algae) from sand, cobble, and bedrock substrate types. Samples are collected simultaneously with the benthic macroinvertebrate samples from the substrate located immediately upstream of the location of the D-kick net. </w:t>
      </w:r>
      <w:r>
        <w:t>Physical habitat assessments specified by SWAMP are also collected to assess stream habitat condition</w:t>
      </w:r>
      <w:r w:rsidR="00842CF7">
        <w:t>s</w:t>
      </w:r>
      <w:r>
        <w:t xml:space="preserve">. The complete sampling SOP entitled </w:t>
      </w:r>
      <w:r w:rsidRPr="00BB4106">
        <w:rPr>
          <w:rFonts w:cs="Arial"/>
          <w:bCs/>
          <w:i/>
          <w:szCs w:val="24"/>
        </w:rPr>
        <w:t xml:space="preserve">Standard Operating Procedures for </w:t>
      </w:r>
      <w:r w:rsidR="00127207">
        <w:rPr>
          <w:rFonts w:cs="Arial"/>
          <w:bCs/>
          <w:i/>
          <w:szCs w:val="24"/>
        </w:rPr>
        <w:t>the Collection of Field Data for Bioassessments of California Wadable Streams:  Benthic Macroinvertebrates, Algae, and Physical Habitat</w:t>
      </w:r>
      <w:r>
        <w:rPr>
          <w:rFonts w:cs="Arial"/>
          <w:bCs/>
          <w:szCs w:val="24"/>
        </w:rPr>
        <w:t xml:space="preserve"> (Ode </w:t>
      </w:r>
      <w:r w:rsidRPr="006E1D16">
        <w:rPr>
          <w:rFonts w:cs="Arial"/>
          <w:bCs/>
          <w:i/>
          <w:szCs w:val="24"/>
        </w:rPr>
        <w:t>et al</w:t>
      </w:r>
      <w:r>
        <w:rPr>
          <w:rFonts w:cs="Arial"/>
          <w:bCs/>
          <w:szCs w:val="24"/>
        </w:rPr>
        <w:t>.</w:t>
      </w:r>
      <w:r w:rsidR="00127207">
        <w:rPr>
          <w:rFonts w:cs="Arial"/>
          <w:bCs/>
          <w:szCs w:val="24"/>
        </w:rPr>
        <w:t>,</w:t>
      </w:r>
      <w:r>
        <w:rPr>
          <w:rFonts w:cs="Arial"/>
          <w:bCs/>
          <w:szCs w:val="24"/>
        </w:rPr>
        <w:t xml:space="preserve"> 20</w:t>
      </w:r>
      <w:r w:rsidR="00127207">
        <w:rPr>
          <w:rFonts w:cs="Arial"/>
          <w:bCs/>
          <w:szCs w:val="24"/>
        </w:rPr>
        <w:t>16</w:t>
      </w:r>
      <w:r>
        <w:rPr>
          <w:rFonts w:cs="Arial"/>
          <w:bCs/>
          <w:szCs w:val="24"/>
        </w:rPr>
        <w:t>)</w:t>
      </w:r>
      <w:r w:rsidR="00127207">
        <w:rPr>
          <w:rFonts w:cs="Arial"/>
          <w:bCs/>
          <w:szCs w:val="24"/>
        </w:rPr>
        <w:t xml:space="preserve"> </w:t>
      </w:r>
      <w:r w:rsidRPr="00CA74AA">
        <w:t xml:space="preserve">appears </w:t>
      </w:r>
      <w:r>
        <w:t>at:</w:t>
      </w:r>
    </w:p>
    <w:p w14:paraId="444106D0" w14:textId="77777777" w:rsidR="00605CD6" w:rsidRDefault="00605CD6" w:rsidP="00605CD6">
      <w:pPr>
        <w:jc w:val="both"/>
      </w:pPr>
    </w:p>
    <w:p w14:paraId="67941C9F" w14:textId="616BBDA7" w:rsidR="00127207" w:rsidRDefault="005D716A" w:rsidP="00605CD6">
      <w:pPr>
        <w:jc w:val="both"/>
      </w:pPr>
      <w:hyperlink r:id="rId32" w:history="1">
        <w:r w:rsidR="00127207" w:rsidRPr="00A91AE6">
          <w:rPr>
            <w:rStyle w:val="Hyperlink"/>
          </w:rPr>
          <w:t>http://www.waterboards.ca.gov/water_issues/programs/swamp/bioassessment/docs/combined_sop_2016.pdf</w:t>
        </w:r>
      </w:hyperlink>
    </w:p>
    <w:p w14:paraId="68151506" w14:textId="77777777" w:rsidR="00605CD6" w:rsidRDefault="00605CD6" w:rsidP="00605CD6">
      <w:pPr>
        <w:jc w:val="both"/>
      </w:pPr>
    </w:p>
    <w:p w14:paraId="0BD4861D" w14:textId="77777777" w:rsidR="00605CD6" w:rsidRDefault="00605CD6" w:rsidP="00605CD6">
      <w:pPr>
        <w:jc w:val="both"/>
      </w:pPr>
      <w:r>
        <w:t xml:space="preserve">In the laboratory, sorting and identification of BMIs is conducted based on protocols established by SWAMP </w:t>
      </w:r>
      <w:r w:rsidR="00073AD5">
        <w:t xml:space="preserve">entitled </w:t>
      </w:r>
      <w:r w:rsidR="00073AD5">
        <w:rPr>
          <w:i/>
        </w:rPr>
        <w:t>Standard Operating Procedures for Laboratory Processing and Identification of Benthic Macroinvertebrates in California</w:t>
      </w:r>
      <w:r w:rsidR="00073AD5">
        <w:t xml:space="preserve"> (Woodard </w:t>
      </w:r>
      <w:r w:rsidR="00073AD5">
        <w:rPr>
          <w:i/>
        </w:rPr>
        <w:t xml:space="preserve">et al., </w:t>
      </w:r>
      <w:r w:rsidR="00073AD5">
        <w:t>2012)</w:t>
      </w:r>
      <w:r>
        <w:t xml:space="preserve">. </w:t>
      </w:r>
      <w:r w:rsidR="00073AD5">
        <w:t>This document appears at:</w:t>
      </w:r>
    </w:p>
    <w:p w14:paraId="7329AE78" w14:textId="77777777" w:rsidR="00073AD5" w:rsidRDefault="00073AD5" w:rsidP="00605CD6">
      <w:pPr>
        <w:jc w:val="both"/>
      </w:pPr>
    </w:p>
    <w:p w14:paraId="21172AAE" w14:textId="77777777" w:rsidR="00073AD5" w:rsidRDefault="005D716A" w:rsidP="00605CD6">
      <w:pPr>
        <w:jc w:val="both"/>
      </w:pPr>
      <w:hyperlink r:id="rId33" w:history="1">
        <w:r w:rsidR="00073AD5" w:rsidRPr="00054B47">
          <w:rPr>
            <w:rStyle w:val="Hyperlink"/>
          </w:rPr>
          <w:t>http://www.waterboards.ca.gov/water_issues/programs/swamp/docs/bmi_lab_sop_final.pdf</w:t>
        </w:r>
      </w:hyperlink>
    </w:p>
    <w:p w14:paraId="10CD1D12" w14:textId="77777777" w:rsidR="00605CD6" w:rsidRDefault="00605CD6" w:rsidP="00605CD6">
      <w:pPr>
        <w:jc w:val="both"/>
      </w:pPr>
    </w:p>
    <w:p w14:paraId="27E0F66F" w14:textId="77777777" w:rsidR="00605CD6" w:rsidRPr="00B477AB" w:rsidRDefault="00605CD6" w:rsidP="00605CD6">
      <w:pPr>
        <w:jc w:val="both"/>
        <w:rPr>
          <w:rFonts w:cs="Arial"/>
          <w:szCs w:val="24"/>
        </w:rPr>
      </w:pPr>
      <w:r>
        <w:t>BMIs for the LARWMP are identified to Level 2 specified by the Southwest Association of Freshwater Invertebrate Taxonomy (SAFIT)</w:t>
      </w:r>
      <w:r w:rsidRPr="00B477AB">
        <w:rPr>
          <w:szCs w:val="24"/>
        </w:rPr>
        <w:t>. The</w:t>
      </w:r>
      <w:r w:rsidRPr="00B477AB">
        <w:rPr>
          <w:rStyle w:val="apple-style-span"/>
          <w:rFonts w:cs="Arial"/>
          <w:szCs w:val="24"/>
        </w:rPr>
        <w:t xml:space="preserve"> SAFIT List of Freshwater Macroinvertebrate Taxa from California and Adjacent States including Standard Taxonomic Effort (STE) Levels</w:t>
      </w:r>
      <w:r>
        <w:rPr>
          <w:rStyle w:val="apple-style-span"/>
          <w:rFonts w:cs="Arial"/>
          <w:szCs w:val="24"/>
        </w:rPr>
        <w:t xml:space="preserve"> </w:t>
      </w:r>
      <w:r w:rsidR="00073AD5">
        <w:rPr>
          <w:rStyle w:val="apple-style-span"/>
          <w:rFonts w:cs="Arial"/>
          <w:szCs w:val="24"/>
        </w:rPr>
        <w:t>appears</w:t>
      </w:r>
      <w:r>
        <w:rPr>
          <w:rStyle w:val="apple-style-span"/>
          <w:rFonts w:cs="Arial"/>
          <w:szCs w:val="24"/>
        </w:rPr>
        <w:t xml:space="preserve"> at:</w:t>
      </w:r>
    </w:p>
    <w:p w14:paraId="7C5AD151" w14:textId="77777777" w:rsidR="00605CD6" w:rsidRDefault="00605CD6" w:rsidP="00605CD6">
      <w:pPr>
        <w:jc w:val="both"/>
      </w:pPr>
    </w:p>
    <w:p w14:paraId="431D1E31" w14:textId="77777777" w:rsidR="00605CD6" w:rsidRDefault="005D716A" w:rsidP="00605CD6">
      <w:pPr>
        <w:jc w:val="both"/>
      </w:pPr>
      <w:hyperlink r:id="rId34" w:history="1">
        <w:r w:rsidR="00605CD6">
          <w:rPr>
            <w:rStyle w:val="Hyperlink"/>
          </w:rPr>
          <w:t>http://www.safit.org/ste.html</w:t>
        </w:r>
      </w:hyperlink>
    </w:p>
    <w:p w14:paraId="4F1C0AC0" w14:textId="77777777" w:rsidR="00605CD6" w:rsidRDefault="00605CD6" w:rsidP="00605CD6">
      <w:pPr>
        <w:jc w:val="both"/>
      </w:pPr>
    </w:p>
    <w:p w14:paraId="01D55680" w14:textId="1AA14575" w:rsidR="00605CD6" w:rsidRDefault="00605CD6" w:rsidP="00605CD6">
      <w:pPr>
        <w:jc w:val="both"/>
      </w:pPr>
      <w:r w:rsidRPr="00CA74AA">
        <w:t xml:space="preserve">Sample containers and preservatives are identified in </w:t>
      </w:r>
      <w:r w:rsidR="005D716A">
        <w:fldChar w:fldCharType="begin"/>
      </w:r>
      <w:r w:rsidR="005D716A">
        <w:instrText xml:space="preserve"> REF _Ref107728883  \* MERGEFORMAT </w:instrText>
      </w:r>
      <w:r w:rsidR="005D716A">
        <w:fldChar w:fldCharType="separate"/>
      </w:r>
      <w:r w:rsidR="00752A86">
        <w:t xml:space="preserve">Table </w:t>
      </w:r>
      <w:r w:rsidR="00752A86">
        <w:rPr>
          <w:noProof/>
        </w:rPr>
        <w:t>7</w:t>
      </w:r>
      <w:r w:rsidR="005D716A">
        <w:rPr>
          <w:noProof/>
        </w:rPr>
        <w:fldChar w:fldCharType="end"/>
      </w:r>
      <w:r w:rsidRPr="00CA74AA">
        <w:t>.</w:t>
      </w:r>
    </w:p>
    <w:p w14:paraId="70640B71" w14:textId="77777777" w:rsidR="00605CD6" w:rsidRDefault="00605CD6" w:rsidP="00605CD6">
      <w:pPr>
        <w:jc w:val="both"/>
      </w:pPr>
    </w:p>
    <w:p w14:paraId="7D710B9D" w14:textId="675235D6" w:rsidR="00605CD6" w:rsidRDefault="00605CD6" w:rsidP="002976BE">
      <w:pPr>
        <w:pStyle w:val="GMX-heading1"/>
        <w:numPr>
          <w:ilvl w:val="1"/>
          <w:numId w:val="30"/>
        </w:numPr>
        <w:jc w:val="both"/>
        <w:rPr>
          <w:i/>
        </w:rPr>
      </w:pPr>
      <w:r>
        <w:rPr>
          <w:i/>
        </w:rPr>
        <w:t>California Rapid Assessment Method (CRAM)</w:t>
      </w:r>
      <w:r>
        <w:rPr>
          <w:i/>
        </w:rPr>
        <w:fldChar w:fldCharType="begin"/>
      </w:r>
      <w:r>
        <w:instrText xml:space="preserve"> TC "</w:instrText>
      </w:r>
      <w:bookmarkStart w:id="106" w:name="_Toc480557444"/>
      <w:r w:rsidRPr="00525DA2">
        <w:rPr>
          <w:i/>
        </w:rPr>
        <w:instrText>California Rapid Assessment Method (CRAM)</w:instrText>
      </w:r>
      <w:bookmarkEnd w:id="106"/>
      <w:r>
        <w:instrText xml:space="preserve">" \f C \l "2" </w:instrText>
      </w:r>
      <w:r>
        <w:rPr>
          <w:i/>
        </w:rPr>
        <w:fldChar w:fldCharType="end"/>
      </w:r>
    </w:p>
    <w:p w14:paraId="74D793CC" w14:textId="77777777" w:rsidR="00605CD6" w:rsidRDefault="00605CD6" w:rsidP="00605CD6">
      <w:pPr>
        <w:jc w:val="both"/>
      </w:pPr>
    </w:p>
    <w:p w14:paraId="0D4DEC6D" w14:textId="77777777" w:rsidR="00605CD6" w:rsidRDefault="00605CD6" w:rsidP="00605CD6">
      <w:pPr>
        <w:jc w:val="both"/>
      </w:pPr>
      <w:r>
        <w:t xml:space="preserve">Sampling requires the assessment of wetlands and riparian zones.  CRAM assesses the condition of a wetland or riparian zone using visual indicators in the field. It includes the assessment of hydrologic connectivity, buffer zone condition, vegetative community conditions and streambed quality. For complete CRAM protocol information go to:  </w:t>
      </w:r>
      <w:hyperlink r:id="rId35" w:history="1">
        <w:r w:rsidRPr="00B62753">
          <w:rPr>
            <w:rStyle w:val="Hyperlink"/>
          </w:rPr>
          <w:t>www.cramwetlands.org</w:t>
        </w:r>
      </w:hyperlink>
    </w:p>
    <w:p w14:paraId="0173DA0F" w14:textId="77777777" w:rsidR="00605CD6" w:rsidRDefault="00605CD6" w:rsidP="00605CD6">
      <w:pPr>
        <w:jc w:val="both"/>
      </w:pPr>
    </w:p>
    <w:p w14:paraId="5481175D" w14:textId="77777777" w:rsidR="00605CD6" w:rsidRDefault="00605CD6" w:rsidP="002976BE">
      <w:pPr>
        <w:pStyle w:val="GMX-heading1"/>
        <w:numPr>
          <w:ilvl w:val="1"/>
          <w:numId w:val="30"/>
        </w:numPr>
        <w:jc w:val="both"/>
      </w:pPr>
      <w:r>
        <w:t>Fish Tissue Bioaccumulation</w:t>
      </w:r>
      <w:r>
        <w:fldChar w:fldCharType="begin"/>
      </w:r>
      <w:r>
        <w:instrText xml:space="preserve"> TC "</w:instrText>
      </w:r>
      <w:bookmarkStart w:id="107" w:name="_Toc480557445"/>
      <w:r w:rsidRPr="00525DA2">
        <w:instrText>Fish Tissue Bioaccumulation</w:instrText>
      </w:r>
      <w:bookmarkEnd w:id="107"/>
      <w:r>
        <w:instrText xml:space="preserve">" \f C \l "2" </w:instrText>
      </w:r>
      <w:r>
        <w:fldChar w:fldCharType="end"/>
      </w:r>
    </w:p>
    <w:p w14:paraId="776A212D" w14:textId="77777777" w:rsidR="00605CD6" w:rsidRPr="009C0544" w:rsidRDefault="00605CD6" w:rsidP="00605CD6">
      <w:pPr>
        <w:pStyle w:val="GMX-text"/>
        <w:spacing w:after="0" w:line="240" w:lineRule="auto"/>
      </w:pPr>
    </w:p>
    <w:p w14:paraId="3D87B136" w14:textId="666E9F16" w:rsidR="00605CD6" w:rsidRDefault="00605CD6" w:rsidP="00605CD6">
      <w:pPr>
        <w:jc w:val="both"/>
      </w:pPr>
      <w:r>
        <w:t xml:space="preserve">Sampling requires the manual collection of fish using a beach or hand seine, hook and line or electric shock fishing. Strategies for target species, numbers of </w:t>
      </w:r>
      <w:r>
        <w:lastRenderedPageBreak/>
        <w:t xml:space="preserve">species per composite, constituent list and fish size criteria are based on guidelines in </w:t>
      </w:r>
      <w:r w:rsidRPr="00810699">
        <w:rPr>
          <w:i/>
        </w:rPr>
        <w:t>General Protocol for Sport Fish Sampling and Analysis</w:t>
      </w:r>
      <w:r>
        <w:t xml:space="preserve"> (2005 CA OEHHA) and can be found at:</w:t>
      </w:r>
    </w:p>
    <w:p w14:paraId="19A633D2" w14:textId="77777777" w:rsidR="00605CD6" w:rsidRDefault="00605CD6" w:rsidP="00605CD6">
      <w:pPr>
        <w:jc w:val="both"/>
      </w:pPr>
    </w:p>
    <w:p w14:paraId="200A4E0F" w14:textId="209C06F0" w:rsidR="00DE77AE" w:rsidRDefault="005D716A" w:rsidP="00605CD6">
      <w:pPr>
        <w:jc w:val="both"/>
      </w:pPr>
      <w:hyperlink r:id="rId36" w:history="1">
        <w:r w:rsidR="00DE77AE" w:rsidRPr="00A91AE6">
          <w:rPr>
            <w:rStyle w:val="Hyperlink"/>
          </w:rPr>
          <w:t>https://oehha.ca.gov/media/downloads/fish/document/fishsamplingprotocol2005.pdf</w:t>
        </w:r>
      </w:hyperlink>
    </w:p>
    <w:p w14:paraId="6CB43B43" w14:textId="77777777" w:rsidR="00605CD6" w:rsidRDefault="00605CD6" w:rsidP="00605CD6">
      <w:pPr>
        <w:jc w:val="both"/>
      </w:pPr>
    </w:p>
    <w:p w14:paraId="59525F17" w14:textId="77777777" w:rsidR="00605CD6" w:rsidRDefault="00605CD6" w:rsidP="00605CD6">
      <w:pPr>
        <w:jc w:val="both"/>
      </w:pPr>
      <w:r>
        <w:t>Threshold advisories limits for fish tissue contamination can be found in “</w:t>
      </w:r>
      <w:r w:rsidRPr="00320B11">
        <w:rPr>
          <w:i/>
        </w:rPr>
        <w:t>Development of Fish Contaminant Goals and Advisory Tissue Levels for Common Contaminants in California Sport Fish</w:t>
      </w:r>
      <w:r>
        <w:t>, June 2008” (</w:t>
      </w:r>
      <w:hyperlink r:id="rId37" w:history="1">
        <w:r>
          <w:rPr>
            <w:rStyle w:val="Hyperlink"/>
          </w:rPr>
          <w:t>http://www.oehha.ca.gov/fish.html</w:t>
        </w:r>
      </w:hyperlink>
      <w:r>
        <w:t xml:space="preserve">). </w:t>
      </w:r>
    </w:p>
    <w:p w14:paraId="4816E8F8" w14:textId="77777777" w:rsidR="00605CD6" w:rsidRDefault="00605CD6" w:rsidP="00605CD6">
      <w:pPr>
        <w:jc w:val="both"/>
      </w:pPr>
    </w:p>
    <w:p w14:paraId="31F45659" w14:textId="57649DC4" w:rsidR="00605CD6" w:rsidRDefault="00605CD6" w:rsidP="00605CD6">
      <w:pPr>
        <w:jc w:val="both"/>
      </w:pPr>
      <w:r>
        <w:t xml:space="preserve">Sample containers and preservatives are identified in </w:t>
      </w:r>
      <w:r w:rsidR="005D716A">
        <w:fldChar w:fldCharType="begin"/>
      </w:r>
      <w:r w:rsidR="005D716A">
        <w:instrText xml:space="preserve"> REF _Ref107728883  \* MERGEFORMAT </w:instrText>
      </w:r>
      <w:r w:rsidR="005D716A">
        <w:fldChar w:fldCharType="separate"/>
      </w:r>
      <w:r w:rsidR="00752A86">
        <w:t xml:space="preserve">Table </w:t>
      </w:r>
      <w:r w:rsidR="00752A86">
        <w:rPr>
          <w:noProof/>
        </w:rPr>
        <w:t>7</w:t>
      </w:r>
      <w:r w:rsidR="005D716A">
        <w:rPr>
          <w:noProof/>
        </w:rPr>
        <w:fldChar w:fldCharType="end"/>
      </w:r>
      <w:r>
        <w:t xml:space="preserve">.  Appropriate pre-cleaned sample containers will be used.  </w:t>
      </w:r>
    </w:p>
    <w:p w14:paraId="05A16F86" w14:textId="77777777" w:rsidR="00605CD6" w:rsidRDefault="00605CD6" w:rsidP="00605CD6">
      <w:pPr>
        <w:pStyle w:val="GMX-heading1"/>
        <w:jc w:val="both"/>
        <w:rPr>
          <w:i/>
        </w:rPr>
      </w:pPr>
    </w:p>
    <w:p w14:paraId="1D401D55" w14:textId="77777777" w:rsidR="00605CD6" w:rsidRDefault="00605CD6" w:rsidP="002976BE">
      <w:pPr>
        <w:pStyle w:val="GMX-heading1"/>
        <w:numPr>
          <w:ilvl w:val="1"/>
          <w:numId w:val="30"/>
        </w:numPr>
        <w:jc w:val="both"/>
        <w:rPr>
          <w:i/>
        </w:rPr>
      </w:pPr>
      <w:r>
        <w:rPr>
          <w:i/>
        </w:rPr>
        <w:t>laboratory Sediment Toxicity testing</w:t>
      </w:r>
      <w:r>
        <w:rPr>
          <w:i/>
        </w:rPr>
        <w:fldChar w:fldCharType="begin"/>
      </w:r>
      <w:r>
        <w:instrText xml:space="preserve"> TC "</w:instrText>
      </w:r>
      <w:bookmarkStart w:id="108" w:name="_Toc480557446"/>
      <w:r w:rsidRPr="00525DA2">
        <w:rPr>
          <w:i/>
        </w:rPr>
        <w:instrText>laboratory Sediment Toxicity testing</w:instrText>
      </w:r>
      <w:bookmarkEnd w:id="108"/>
      <w:r>
        <w:instrText xml:space="preserve">" \f C \l "2" </w:instrText>
      </w:r>
      <w:r>
        <w:rPr>
          <w:i/>
        </w:rPr>
        <w:fldChar w:fldCharType="end"/>
      </w:r>
      <w:r>
        <w:rPr>
          <w:i/>
        </w:rPr>
        <w:t xml:space="preserve"> </w:t>
      </w:r>
    </w:p>
    <w:p w14:paraId="3FB1FB74" w14:textId="77777777" w:rsidR="00605CD6" w:rsidRDefault="00605CD6" w:rsidP="00605CD6">
      <w:pPr>
        <w:jc w:val="both"/>
      </w:pPr>
    </w:p>
    <w:p w14:paraId="2A08661C" w14:textId="48DB162B" w:rsidR="00605CD6" w:rsidRDefault="00605CD6" w:rsidP="00605CD6">
      <w:pPr>
        <w:jc w:val="both"/>
      </w:pPr>
      <w:r>
        <w:t>Sampling requires the manual collection of grab sediment samples using a grab sampling device and a one</w:t>
      </w:r>
      <w:r w:rsidR="00B15AC0">
        <w:t>-</w:t>
      </w:r>
      <w:r>
        <w:t>gallon wide</w:t>
      </w:r>
      <w:r w:rsidR="00B15AC0">
        <w:t>-</w:t>
      </w:r>
      <w:r>
        <w:t>mouth carboy at each of the monitoring locations. The complete sampling SOP compiled by Aquatic Bioassay is discussed i</w:t>
      </w:r>
      <w:r w:rsidRPr="002855CA">
        <w:t>n</w:t>
      </w:r>
      <w:r>
        <w:t xml:space="preserve"> Section 10.3</w:t>
      </w:r>
      <w:r w:rsidRPr="002855CA">
        <w:t xml:space="preserve">. </w:t>
      </w:r>
      <w:r>
        <w:t xml:space="preserve">Laboratory testing for estuary sediment samples will be conducted using the </w:t>
      </w:r>
      <w:r w:rsidRPr="00B15AC0">
        <w:rPr>
          <w:i/>
        </w:rPr>
        <w:t>Mytilus</w:t>
      </w:r>
      <w:r>
        <w:t xml:space="preserve"> </w:t>
      </w:r>
      <w:r w:rsidR="00243A92">
        <w:t>sediment water interface (</w:t>
      </w:r>
      <w:r>
        <w:t>SWI</w:t>
      </w:r>
      <w:r w:rsidR="00243A92">
        <w:t>)</w:t>
      </w:r>
      <w:r>
        <w:t xml:space="preserve"> test</w:t>
      </w:r>
      <w:r w:rsidR="00243A92">
        <w:t xml:space="preserve"> and </w:t>
      </w:r>
      <w:r w:rsidR="00243A92" w:rsidRPr="00BF1F36">
        <w:rPr>
          <w:i/>
        </w:rPr>
        <w:t>Eohaustorius</w:t>
      </w:r>
      <w:r w:rsidR="00243A92">
        <w:t xml:space="preserve"> 10 day sediment test</w:t>
      </w:r>
      <w:r>
        <w:t xml:space="preserve">. Sample containers and preservatives are identified in </w:t>
      </w:r>
      <w:r w:rsidR="005D716A">
        <w:fldChar w:fldCharType="begin"/>
      </w:r>
      <w:r w:rsidR="005D716A">
        <w:instrText xml:space="preserve"> REF _Ref107728883  \* MERGEFORMAT </w:instrText>
      </w:r>
      <w:r w:rsidR="005D716A">
        <w:fldChar w:fldCharType="separate"/>
      </w:r>
      <w:r w:rsidR="00752A86">
        <w:t xml:space="preserve">Table </w:t>
      </w:r>
      <w:r w:rsidR="00752A86">
        <w:rPr>
          <w:noProof/>
        </w:rPr>
        <w:t>7</w:t>
      </w:r>
      <w:r w:rsidR="005D716A">
        <w:rPr>
          <w:noProof/>
        </w:rPr>
        <w:fldChar w:fldCharType="end"/>
      </w:r>
      <w:r>
        <w:t xml:space="preserve">.  Appropriate pre-cleaned sample containers will be used.  </w:t>
      </w:r>
    </w:p>
    <w:p w14:paraId="1F421944" w14:textId="77777777" w:rsidR="00605CD6" w:rsidRDefault="00605CD6" w:rsidP="00605CD6">
      <w:pPr>
        <w:jc w:val="both"/>
      </w:pPr>
    </w:p>
    <w:p w14:paraId="45CFF80E" w14:textId="77777777" w:rsidR="00605CD6" w:rsidRDefault="00605CD6" w:rsidP="00605CD6">
      <w:pPr>
        <w:jc w:val="both"/>
      </w:pPr>
      <w:r>
        <w:t>Laboratory procedures, and links to the most recent methods for the</w:t>
      </w:r>
      <w:r w:rsidRPr="00033C3B">
        <w:rPr>
          <w:i/>
        </w:rPr>
        <w:t xml:space="preserve"> </w:t>
      </w:r>
      <w:r>
        <w:rPr>
          <w:i/>
        </w:rPr>
        <w:t xml:space="preserve">Mytilus </w:t>
      </w:r>
      <w:r w:rsidRPr="00033C3B">
        <w:rPr>
          <w:i/>
        </w:rPr>
        <w:t xml:space="preserve">sp. </w:t>
      </w:r>
      <w:r w:rsidR="00243A92">
        <w:t xml:space="preserve">and </w:t>
      </w:r>
      <w:r w:rsidR="00243A92">
        <w:rPr>
          <w:i/>
        </w:rPr>
        <w:t xml:space="preserve">Eohaustorius </w:t>
      </w:r>
      <w:r>
        <w:t xml:space="preserve">test is as follows: </w:t>
      </w:r>
    </w:p>
    <w:p w14:paraId="566C0D52" w14:textId="77777777" w:rsidR="00605CD6" w:rsidRDefault="00605CD6" w:rsidP="00605CD6">
      <w:pPr>
        <w:jc w:val="both"/>
      </w:pPr>
    </w:p>
    <w:p w14:paraId="0A47F3A2" w14:textId="77777777" w:rsidR="00605CD6" w:rsidRDefault="00605CD6" w:rsidP="002976BE">
      <w:pPr>
        <w:numPr>
          <w:ilvl w:val="0"/>
          <w:numId w:val="31"/>
        </w:numPr>
        <w:jc w:val="both"/>
        <w:rPr>
          <w:rFonts w:cs="Arial"/>
          <w:i/>
          <w:szCs w:val="24"/>
        </w:rPr>
      </w:pPr>
      <w:r w:rsidRPr="00B15AC0">
        <w:rPr>
          <w:rFonts w:cs="Arial"/>
          <w:szCs w:val="24"/>
        </w:rPr>
        <w:t>Mytilus</w:t>
      </w:r>
      <w:r w:rsidRPr="009C0544">
        <w:rPr>
          <w:rFonts w:cs="Arial"/>
          <w:i/>
          <w:szCs w:val="24"/>
        </w:rPr>
        <w:t xml:space="preserve"> SWI test (method by Anderson and Hunt, 1996. in a Book assembled by Ostrander, Gary K. 1996. Techniques in Aquatic Toxicology. CRC Press. ISBN 156670149X, 9781566701495 ) and (EPA Method adapted from: Short-Term Methods For Estimating the Chronic Toxicity of Effluents and Receiving Water to Marine and Estuarine Organisms EPA/600/R-95/136. </w:t>
      </w:r>
    </w:p>
    <w:p w14:paraId="055A5676" w14:textId="77777777" w:rsidR="00605CD6" w:rsidRDefault="00605CD6" w:rsidP="00605CD6">
      <w:pPr>
        <w:ind w:left="360"/>
        <w:jc w:val="both"/>
        <w:rPr>
          <w:rFonts w:cs="Arial"/>
          <w:i/>
          <w:szCs w:val="24"/>
        </w:rPr>
      </w:pPr>
    </w:p>
    <w:p w14:paraId="75B3A0B7" w14:textId="77777777" w:rsidR="00605CD6" w:rsidRPr="009C0544" w:rsidRDefault="00605CD6" w:rsidP="00605CD6">
      <w:pPr>
        <w:ind w:left="360" w:firstLine="360"/>
        <w:jc w:val="both"/>
        <w:rPr>
          <w:rFonts w:cs="Arial"/>
          <w:szCs w:val="24"/>
        </w:rPr>
      </w:pPr>
      <w:r w:rsidRPr="009C0544">
        <w:rPr>
          <w:rFonts w:cs="Arial"/>
          <w:szCs w:val="24"/>
        </w:rPr>
        <w:t xml:space="preserve">Url: </w:t>
      </w:r>
      <w:hyperlink r:id="rId38" w:tooltip="blocked::http://www.epa.gov/waterscience/methods/wet/disk1/" w:history="1">
        <w:r w:rsidRPr="009C0544">
          <w:rPr>
            <w:rFonts w:cs="Arial"/>
            <w:szCs w:val="24"/>
          </w:rPr>
          <w:t>http://www.epa.gov/waterscience/methods/wet/disk1/</w:t>
        </w:r>
      </w:hyperlink>
      <w:r w:rsidRPr="009C0544">
        <w:rPr>
          <w:rFonts w:cs="Arial"/>
          <w:szCs w:val="24"/>
        </w:rPr>
        <w:t xml:space="preserve"> )</w:t>
      </w:r>
    </w:p>
    <w:p w14:paraId="072980FF" w14:textId="77777777" w:rsidR="00605CD6" w:rsidRDefault="00605CD6" w:rsidP="00605CD6">
      <w:pPr>
        <w:ind w:left="360"/>
        <w:jc w:val="both"/>
        <w:rPr>
          <w:rFonts w:cs="Arial"/>
          <w:i/>
          <w:szCs w:val="24"/>
        </w:rPr>
      </w:pPr>
    </w:p>
    <w:p w14:paraId="5E467B7F" w14:textId="77777777" w:rsidR="00605CD6" w:rsidRDefault="00605CD6" w:rsidP="002976BE">
      <w:pPr>
        <w:numPr>
          <w:ilvl w:val="0"/>
          <w:numId w:val="31"/>
        </w:numPr>
        <w:jc w:val="both"/>
        <w:rPr>
          <w:rFonts w:cs="Arial"/>
          <w:i/>
          <w:szCs w:val="24"/>
        </w:rPr>
      </w:pPr>
      <w:r w:rsidRPr="00B15AC0">
        <w:rPr>
          <w:rFonts w:cs="Arial"/>
          <w:szCs w:val="24"/>
        </w:rPr>
        <w:t>Eohaustorius</w:t>
      </w:r>
      <w:r w:rsidRPr="009C0544">
        <w:rPr>
          <w:rFonts w:cs="Arial"/>
          <w:i/>
          <w:szCs w:val="24"/>
        </w:rPr>
        <w:t>: Methods for Assessing the Toxicity of Sediment-associated Contaminants with Estuarine and Marine Amphipods, EPA/600/R-95/025.                                                 </w:t>
      </w:r>
    </w:p>
    <w:p w14:paraId="50FC8E34" w14:textId="77777777" w:rsidR="00605CD6" w:rsidRPr="009C0544" w:rsidRDefault="00605CD6" w:rsidP="00605CD6">
      <w:pPr>
        <w:ind w:left="360" w:firstLine="360"/>
        <w:jc w:val="both"/>
        <w:rPr>
          <w:rFonts w:cs="Arial"/>
          <w:szCs w:val="24"/>
        </w:rPr>
      </w:pPr>
      <w:r w:rsidRPr="009C0544">
        <w:rPr>
          <w:rFonts w:cs="Arial"/>
          <w:szCs w:val="24"/>
        </w:rPr>
        <w:t xml:space="preserve">Url: </w:t>
      </w:r>
      <w:hyperlink r:id="rId39" w:tooltip="blocked::http://www.epa.gov/waterscience/cs/library/marinemethod.pdf" w:history="1">
        <w:r w:rsidRPr="009C0544">
          <w:rPr>
            <w:rFonts w:cs="Arial"/>
            <w:szCs w:val="24"/>
          </w:rPr>
          <w:t>http://www.epa.gov/waterscience/cs/library/marinemethod.pdf</w:t>
        </w:r>
      </w:hyperlink>
    </w:p>
    <w:p w14:paraId="03E83D48" w14:textId="77777777" w:rsidR="00605CD6" w:rsidRPr="00033C3B" w:rsidRDefault="00605CD6" w:rsidP="00605CD6">
      <w:pPr>
        <w:spacing w:after="164" w:line="240" w:lineRule="atLeast"/>
        <w:rPr>
          <w:rFonts w:cs="Arial"/>
          <w:color w:val="000080"/>
          <w:sz w:val="20"/>
        </w:rPr>
      </w:pPr>
    </w:p>
    <w:p w14:paraId="7F83A534" w14:textId="77777777" w:rsidR="00605CD6" w:rsidRDefault="00605CD6" w:rsidP="00605CD6">
      <w:pPr>
        <w:jc w:val="both"/>
        <w:rPr>
          <w:szCs w:val="24"/>
        </w:rPr>
      </w:pPr>
    </w:p>
    <w:p w14:paraId="7865C8FA" w14:textId="77777777" w:rsidR="00605CD6" w:rsidRDefault="00605CD6" w:rsidP="002976BE">
      <w:pPr>
        <w:numPr>
          <w:ilvl w:val="0"/>
          <w:numId w:val="30"/>
        </w:numPr>
        <w:jc w:val="both"/>
        <w:rPr>
          <w:b/>
        </w:rPr>
      </w:pPr>
      <w:r>
        <w:br w:type="page"/>
      </w:r>
      <w:bookmarkStart w:id="109" w:name="_Toc77560252"/>
      <w:bookmarkStart w:id="110" w:name="_Toc77560915"/>
      <w:bookmarkStart w:id="111" w:name="_Toc107728531"/>
      <w:r>
        <w:rPr>
          <w:b/>
        </w:rPr>
        <w:lastRenderedPageBreak/>
        <w:t>Sample Handling and Custody</w:t>
      </w:r>
      <w:bookmarkEnd w:id="109"/>
      <w:bookmarkEnd w:id="110"/>
      <w:bookmarkEnd w:id="111"/>
      <w:r>
        <w:rPr>
          <w:b/>
        </w:rPr>
        <w:fldChar w:fldCharType="begin"/>
      </w:r>
      <w:r>
        <w:instrText xml:space="preserve"> TC "</w:instrText>
      </w:r>
      <w:bookmarkStart w:id="112" w:name="_Toc480557447"/>
      <w:r w:rsidRPr="00525DA2">
        <w:rPr>
          <w:b/>
        </w:rPr>
        <w:instrText>Sample Handling and Custody</w:instrText>
      </w:r>
      <w:bookmarkEnd w:id="112"/>
      <w:r>
        <w:instrText xml:space="preserve">" \f C \l "1" </w:instrText>
      </w:r>
      <w:r>
        <w:rPr>
          <w:b/>
        </w:rPr>
        <w:fldChar w:fldCharType="end"/>
      </w:r>
    </w:p>
    <w:p w14:paraId="73DC2038" w14:textId="77777777" w:rsidR="00605CD6" w:rsidRDefault="00605CD6" w:rsidP="00605CD6">
      <w:pPr>
        <w:jc w:val="both"/>
        <w:rPr>
          <w:rFonts w:cs="Arial"/>
        </w:rPr>
      </w:pPr>
    </w:p>
    <w:p w14:paraId="5ECCF8DB" w14:textId="4D5F874C" w:rsidR="00605CD6" w:rsidRDefault="00605CD6" w:rsidP="00605CD6">
      <w:pPr>
        <w:jc w:val="both"/>
      </w:pPr>
      <w:r>
        <w:t xml:space="preserve">Samples will be collected and transferred to the analytical laboratories within the holding times specified in </w:t>
      </w:r>
      <w:r w:rsidR="005D716A">
        <w:fldChar w:fldCharType="begin"/>
      </w:r>
      <w:r w:rsidR="005D716A">
        <w:instrText xml:space="preserve"> REF _Ref107728883  \* MERGEFORMAT </w:instrText>
      </w:r>
      <w:r w:rsidR="005D716A">
        <w:fldChar w:fldCharType="separate"/>
      </w:r>
      <w:r w:rsidR="00752A86">
        <w:t xml:space="preserve">Table </w:t>
      </w:r>
      <w:r w:rsidR="00752A86">
        <w:rPr>
          <w:noProof/>
        </w:rPr>
        <w:t>7</w:t>
      </w:r>
      <w:r w:rsidR="005D716A">
        <w:rPr>
          <w:noProof/>
        </w:rPr>
        <w:fldChar w:fldCharType="end"/>
      </w:r>
      <w:r>
        <w:t>.  To provide for proper tracking and handling of the samples, documentation will accompany the samples from the initial collection to the final identification and analysis.</w:t>
      </w:r>
    </w:p>
    <w:p w14:paraId="7873D4C7" w14:textId="77777777" w:rsidR="00605CD6" w:rsidRDefault="00605CD6" w:rsidP="00605CD6">
      <w:pPr>
        <w:jc w:val="both"/>
      </w:pPr>
    </w:p>
    <w:p w14:paraId="0EB6D3BA" w14:textId="77777777" w:rsidR="00605CD6" w:rsidRDefault="00605CD6" w:rsidP="00605CD6">
      <w:pPr>
        <w:jc w:val="both"/>
        <w:rPr>
          <w:rFonts w:cs="Arial"/>
        </w:rPr>
      </w:pPr>
      <w:r w:rsidRPr="005707A3">
        <w:rPr>
          <w:rFonts w:cs="Arial"/>
        </w:rPr>
        <w:t>All bottles will be labeled with station ID, sample date, s</w:t>
      </w:r>
      <w:r>
        <w:rPr>
          <w:rFonts w:cs="Arial"/>
        </w:rPr>
        <w:t>ample time, and field replicate.  Field data sheets and chains</w:t>
      </w:r>
      <w:r w:rsidR="00B15AC0">
        <w:rPr>
          <w:rFonts w:cs="Arial"/>
        </w:rPr>
        <w:t>-</w:t>
      </w:r>
      <w:r>
        <w:rPr>
          <w:rFonts w:cs="Arial"/>
        </w:rPr>
        <w:t>of</w:t>
      </w:r>
      <w:r w:rsidR="00B15AC0">
        <w:rPr>
          <w:rFonts w:cs="Arial"/>
        </w:rPr>
        <w:t>-</w:t>
      </w:r>
      <w:r>
        <w:rPr>
          <w:rFonts w:cs="Arial"/>
        </w:rPr>
        <w:t>custody will accompany the collection of samples.</w:t>
      </w:r>
    </w:p>
    <w:p w14:paraId="16E53CBF" w14:textId="77777777" w:rsidR="00605CD6" w:rsidRDefault="00605CD6" w:rsidP="00605CD6">
      <w:pPr>
        <w:jc w:val="both"/>
        <w:rPr>
          <w:rFonts w:cs="Arial"/>
        </w:rPr>
      </w:pPr>
    </w:p>
    <w:p w14:paraId="73582B5F" w14:textId="77777777" w:rsidR="00605CD6" w:rsidRDefault="00605CD6" w:rsidP="00605CD6">
      <w:pPr>
        <w:jc w:val="both"/>
        <w:rPr>
          <w:rFonts w:cs="Arial"/>
        </w:rPr>
      </w:pPr>
      <w:r>
        <w:rPr>
          <w:rFonts w:cs="Arial"/>
        </w:rPr>
        <w:t>All samples will be marked with a unique number to track their analysis.  These identification labels will also be entered directly onto field and laboratory data sheets.  All observations recorded in the field</w:t>
      </w:r>
      <w:r w:rsidR="00B83F24">
        <w:rPr>
          <w:rFonts w:cs="Arial"/>
        </w:rPr>
        <w:t>,</w:t>
      </w:r>
      <w:r>
        <w:rPr>
          <w:rFonts w:cs="Arial"/>
        </w:rPr>
        <w:t xml:space="preserve"> as well as information recorded in processing all field samples in the laboratory</w:t>
      </w:r>
      <w:r w:rsidR="00B83F24">
        <w:rPr>
          <w:rFonts w:cs="Arial"/>
        </w:rPr>
        <w:t>,</w:t>
      </w:r>
      <w:r>
        <w:rPr>
          <w:rFonts w:cs="Arial"/>
        </w:rPr>
        <w:t xml:space="preserve"> will be tracked using these identification labels.  </w:t>
      </w:r>
    </w:p>
    <w:p w14:paraId="1884E05D" w14:textId="77777777" w:rsidR="00605CD6" w:rsidRDefault="00605CD6" w:rsidP="00605CD6">
      <w:pPr>
        <w:jc w:val="both"/>
        <w:rPr>
          <w:rFonts w:cs="Arial"/>
        </w:rPr>
      </w:pPr>
    </w:p>
    <w:p w14:paraId="3CA00536" w14:textId="77777777" w:rsidR="00605CD6" w:rsidRDefault="00605CD6" w:rsidP="00605CD6">
      <w:pPr>
        <w:jc w:val="both"/>
        <w:rPr>
          <w:rFonts w:cs="Arial"/>
        </w:rPr>
      </w:pPr>
      <w:r>
        <w:rPr>
          <w:rFonts w:cs="Arial"/>
        </w:rPr>
        <w:t>The SOP details the procedures for submitting samples to the Project laboratories.  These procedures reinforce the use of proper sample containers, chain</w:t>
      </w:r>
      <w:r w:rsidR="00B83F24">
        <w:rPr>
          <w:rFonts w:cs="Arial"/>
        </w:rPr>
        <w:t>-</w:t>
      </w:r>
      <w:r>
        <w:rPr>
          <w:rFonts w:cs="Arial"/>
        </w:rPr>
        <w:t>of</w:t>
      </w:r>
      <w:r w:rsidR="00B83F24">
        <w:rPr>
          <w:rFonts w:cs="Arial"/>
        </w:rPr>
        <w:t>-</w:t>
      </w:r>
      <w:r>
        <w:rPr>
          <w:rFonts w:cs="Arial"/>
        </w:rPr>
        <w:t>custody procedures, and unique station codes and sampling agency identifiers.</w:t>
      </w:r>
    </w:p>
    <w:p w14:paraId="61F4AFA6" w14:textId="77777777" w:rsidR="00605CD6" w:rsidRDefault="00605CD6" w:rsidP="00605CD6">
      <w:pPr>
        <w:pStyle w:val="GMX-text"/>
        <w:jc w:val="both"/>
      </w:pPr>
    </w:p>
    <w:p w14:paraId="030354A4" w14:textId="2CECBCE1" w:rsidR="00605CD6" w:rsidRDefault="00605CD6" w:rsidP="00605CD6">
      <w:pPr>
        <w:pStyle w:val="Caption"/>
        <w:jc w:val="both"/>
        <w:rPr>
          <w:b w:val="0"/>
        </w:rPr>
      </w:pPr>
      <w:bookmarkStart w:id="113" w:name="_Ref107728883"/>
      <w:bookmarkStart w:id="114" w:name="_Toc149370664"/>
      <w:bookmarkStart w:id="115" w:name="_Toc321311097"/>
      <w:r>
        <w:t xml:space="preserve">Table </w:t>
      </w:r>
      <w:r w:rsidR="005D716A">
        <w:fldChar w:fldCharType="begin"/>
      </w:r>
      <w:r w:rsidR="005D716A">
        <w:instrText xml:space="preserve"> SEQ Table \* ARABIC </w:instrText>
      </w:r>
      <w:r w:rsidR="005D716A">
        <w:fldChar w:fldCharType="separate"/>
      </w:r>
      <w:r w:rsidR="00752A86">
        <w:rPr>
          <w:noProof/>
        </w:rPr>
        <w:t>7</w:t>
      </w:r>
      <w:r w:rsidR="005D716A">
        <w:rPr>
          <w:noProof/>
        </w:rPr>
        <w:fldChar w:fldCharType="end"/>
      </w:r>
      <w:bookmarkEnd w:id="113"/>
      <w:r>
        <w:t>.</w:t>
      </w:r>
      <w:r>
        <w:rPr>
          <w:b w:val="0"/>
        </w:rPr>
        <w:t xml:space="preserve">  </w:t>
      </w:r>
      <w:r w:rsidRPr="004C5EC1">
        <w:rPr>
          <w:b w:val="0"/>
          <w:bCs w:val="0"/>
        </w:rPr>
        <w:t>(Element 11)</w:t>
      </w:r>
      <w:r w:rsidRPr="004C5EC1">
        <w:rPr>
          <w:b w:val="0"/>
        </w:rPr>
        <w:t xml:space="preserve"> Sample handling.</w:t>
      </w:r>
      <w:bookmarkEnd w:id="114"/>
      <w:bookmarkEnd w:id="115"/>
    </w:p>
    <w:tbl>
      <w:tblPr>
        <w:tblW w:w="93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0"/>
        <w:gridCol w:w="2310"/>
        <w:gridCol w:w="2700"/>
        <w:gridCol w:w="1170"/>
      </w:tblGrid>
      <w:tr w:rsidR="00605CD6" w14:paraId="6E9D8B34" w14:textId="77777777" w:rsidTr="002976BE">
        <w:trPr>
          <w:trHeight w:val="432"/>
        </w:trPr>
        <w:tc>
          <w:tcPr>
            <w:tcW w:w="3180" w:type="dxa"/>
            <w:vAlign w:val="center"/>
          </w:tcPr>
          <w:p w14:paraId="31D2C92F" w14:textId="77777777" w:rsidR="00605CD6" w:rsidRPr="00EE0BA3" w:rsidRDefault="00605CD6" w:rsidP="002976BE">
            <w:pPr>
              <w:pStyle w:val="CommentSubject"/>
              <w:rPr>
                <w:rFonts w:ascii="Calibri" w:hAnsi="Calibri" w:cs="Calibri"/>
                <w:sz w:val="22"/>
                <w:szCs w:val="22"/>
              </w:rPr>
            </w:pPr>
            <w:bookmarkStart w:id="116" w:name="_Toc77560253"/>
            <w:bookmarkStart w:id="117" w:name="_Toc77560916"/>
            <w:bookmarkStart w:id="118" w:name="_Toc107728532"/>
            <w:r w:rsidRPr="00EE0BA3">
              <w:rPr>
                <w:rFonts w:ascii="Calibri" w:hAnsi="Calibri" w:cs="Calibri"/>
                <w:sz w:val="22"/>
                <w:szCs w:val="22"/>
              </w:rPr>
              <w:t>Analyte</w:t>
            </w:r>
          </w:p>
        </w:tc>
        <w:tc>
          <w:tcPr>
            <w:tcW w:w="2310" w:type="dxa"/>
            <w:vAlign w:val="center"/>
          </w:tcPr>
          <w:p w14:paraId="7E7CCCFD" w14:textId="77777777" w:rsidR="00605CD6" w:rsidRPr="00EE0BA3" w:rsidRDefault="00605CD6" w:rsidP="002976BE">
            <w:pPr>
              <w:rPr>
                <w:rFonts w:ascii="Calibri" w:hAnsi="Calibri" w:cs="Calibri"/>
                <w:b/>
                <w:bCs/>
                <w:color w:val="000000"/>
                <w:sz w:val="22"/>
                <w:szCs w:val="22"/>
              </w:rPr>
            </w:pPr>
            <w:r w:rsidRPr="00EE0BA3">
              <w:rPr>
                <w:rFonts w:ascii="Calibri" w:hAnsi="Calibri" w:cs="Calibri"/>
                <w:b/>
                <w:bCs/>
                <w:color w:val="000000"/>
                <w:sz w:val="22"/>
                <w:szCs w:val="22"/>
              </w:rPr>
              <w:t>Bottle Type/Size</w:t>
            </w:r>
          </w:p>
        </w:tc>
        <w:tc>
          <w:tcPr>
            <w:tcW w:w="2700" w:type="dxa"/>
            <w:vAlign w:val="center"/>
          </w:tcPr>
          <w:p w14:paraId="14D1109B" w14:textId="77777777" w:rsidR="00605CD6" w:rsidRPr="00EE0BA3" w:rsidRDefault="00605CD6" w:rsidP="002976BE">
            <w:pPr>
              <w:rPr>
                <w:rFonts w:ascii="Calibri" w:hAnsi="Calibri" w:cs="Calibri"/>
                <w:b/>
                <w:bCs/>
                <w:color w:val="000000"/>
                <w:sz w:val="22"/>
                <w:szCs w:val="22"/>
              </w:rPr>
            </w:pPr>
            <w:r w:rsidRPr="00EE0BA3">
              <w:rPr>
                <w:rFonts w:ascii="Calibri" w:hAnsi="Calibri" w:cs="Calibri"/>
                <w:b/>
                <w:bCs/>
                <w:color w:val="000000"/>
                <w:sz w:val="22"/>
                <w:szCs w:val="22"/>
              </w:rPr>
              <w:t>Preservative</w:t>
            </w:r>
          </w:p>
        </w:tc>
        <w:tc>
          <w:tcPr>
            <w:tcW w:w="1170" w:type="dxa"/>
            <w:vAlign w:val="center"/>
          </w:tcPr>
          <w:p w14:paraId="3376C62D" w14:textId="77777777" w:rsidR="00605CD6" w:rsidRPr="00EE0BA3" w:rsidRDefault="00605CD6" w:rsidP="002976BE">
            <w:pPr>
              <w:rPr>
                <w:rFonts w:ascii="Calibri" w:hAnsi="Calibri" w:cs="Calibri"/>
                <w:b/>
                <w:bCs/>
                <w:color w:val="000000"/>
                <w:sz w:val="22"/>
                <w:szCs w:val="22"/>
              </w:rPr>
            </w:pPr>
            <w:r w:rsidRPr="00EE0BA3">
              <w:rPr>
                <w:rFonts w:ascii="Calibri" w:hAnsi="Calibri" w:cs="Calibri"/>
                <w:b/>
                <w:bCs/>
                <w:color w:val="000000"/>
                <w:sz w:val="22"/>
                <w:szCs w:val="22"/>
              </w:rPr>
              <w:t>Maximum Holding Time</w:t>
            </w:r>
          </w:p>
        </w:tc>
      </w:tr>
      <w:tr w:rsidR="00605CD6" w14:paraId="4E6C4260" w14:textId="77777777" w:rsidTr="002976BE">
        <w:trPr>
          <w:trHeight w:val="504"/>
        </w:trPr>
        <w:tc>
          <w:tcPr>
            <w:tcW w:w="3180" w:type="dxa"/>
            <w:vAlign w:val="center"/>
          </w:tcPr>
          <w:p w14:paraId="2CF24872" w14:textId="77777777" w:rsidR="00605CD6" w:rsidRPr="00EE0BA3" w:rsidDel="00010C56" w:rsidRDefault="00605CD6" w:rsidP="002976BE">
            <w:pPr>
              <w:pStyle w:val="CommentSubject"/>
              <w:rPr>
                <w:rFonts w:ascii="Calibri" w:hAnsi="Calibri" w:cs="Calibri"/>
                <w:bCs w:val="0"/>
                <w:sz w:val="22"/>
                <w:szCs w:val="22"/>
              </w:rPr>
            </w:pPr>
            <w:r w:rsidRPr="00EE0BA3">
              <w:rPr>
                <w:rFonts w:ascii="Calibri" w:hAnsi="Calibri" w:cs="Calibri"/>
                <w:bCs w:val="0"/>
                <w:sz w:val="22"/>
                <w:szCs w:val="22"/>
              </w:rPr>
              <w:t>Taxonomy</w:t>
            </w:r>
          </w:p>
        </w:tc>
        <w:tc>
          <w:tcPr>
            <w:tcW w:w="2310" w:type="dxa"/>
            <w:vAlign w:val="center"/>
          </w:tcPr>
          <w:p w14:paraId="65D20F4F" w14:textId="77777777" w:rsidR="00605CD6" w:rsidRPr="00EE0BA3" w:rsidRDefault="00605CD6" w:rsidP="002976BE">
            <w:pPr>
              <w:rPr>
                <w:rFonts w:ascii="Calibri" w:hAnsi="Calibri" w:cs="Calibri"/>
                <w:color w:val="000000"/>
                <w:sz w:val="22"/>
                <w:szCs w:val="22"/>
              </w:rPr>
            </w:pPr>
          </w:p>
        </w:tc>
        <w:tc>
          <w:tcPr>
            <w:tcW w:w="2700" w:type="dxa"/>
            <w:vAlign w:val="center"/>
          </w:tcPr>
          <w:p w14:paraId="46A237FE" w14:textId="77777777" w:rsidR="00605CD6" w:rsidRPr="00EE0BA3" w:rsidRDefault="00605CD6" w:rsidP="002976BE">
            <w:pPr>
              <w:rPr>
                <w:rFonts w:ascii="Calibri" w:hAnsi="Calibri" w:cs="Calibri"/>
                <w:color w:val="000000"/>
                <w:sz w:val="22"/>
                <w:szCs w:val="22"/>
              </w:rPr>
            </w:pPr>
          </w:p>
        </w:tc>
        <w:tc>
          <w:tcPr>
            <w:tcW w:w="1170" w:type="dxa"/>
            <w:vAlign w:val="center"/>
          </w:tcPr>
          <w:p w14:paraId="584AF37F" w14:textId="77777777" w:rsidR="00605CD6" w:rsidRPr="00EE0BA3" w:rsidRDefault="00605CD6" w:rsidP="002976BE">
            <w:pPr>
              <w:rPr>
                <w:rFonts w:ascii="Calibri" w:hAnsi="Calibri" w:cs="Calibri"/>
                <w:color w:val="000000"/>
                <w:sz w:val="22"/>
                <w:szCs w:val="22"/>
              </w:rPr>
            </w:pPr>
          </w:p>
        </w:tc>
      </w:tr>
      <w:tr w:rsidR="00605CD6" w14:paraId="18EC15BC" w14:textId="77777777" w:rsidTr="002976BE">
        <w:trPr>
          <w:trHeight w:val="504"/>
        </w:trPr>
        <w:tc>
          <w:tcPr>
            <w:tcW w:w="3180" w:type="dxa"/>
            <w:vAlign w:val="center"/>
          </w:tcPr>
          <w:p w14:paraId="2A3B44A7"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Benthic Macroinvertebrates</w:t>
            </w:r>
          </w:p>
        </w:tc>
        <w:tc>
          <w:tcPr>
            <w:tcW w:w="2310" w:type="dxa"/>
            <w:vAlign w:val="center"/>
          </w:tcPr>
          <w:p w14:paraId="3EC58419"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½ G HDPE Plastic Wide-Mouth</w:t>
            </w:r>
            <w:r w:rsidRPr="00EE0BA3" w:rsidDel="00010C56">
              <w:rPr>
                <w:rFonts w:ascii="Calibri" w:hAnsi="Calibri" w:cs="Calibri"/>
                <w:color w:val="000000"/>
                <w:sz w:val="22"/>
                <w:szCs w:val="22"/>
              </w:rPr>
              <w:t xml:space="preserve"> </w:t>
            </w:r>
          </w:p>
        </w:tc>
        <w:tc>
          <w:tcPr>
            <w:tcW w:w="2700" w:type="dxa"/>
            <w:vAlign w:val="center"/>
          </w:tcPr>
          <w:p w14:paraId="3A698D39"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95% Ethanol; Transfer to 70 % ethanol in the lab</w:t>
            </w:r>
          </w:p>
        </w:tc>
        <w:tc>
          <w:tcPr>
            <w:tcW w:w="1170" w:type="dxa"/>
            <w:vAlign w:val="center"/>
          </w:tcPr>
          <w:p w14:paraId="7E5B8AE3"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5 years</w:t>
            </w:r>
          </w:p>
        </w:tc>
      </w:tr>
      <w:tr w:rsidR="00605CD6" w14:paraId="2BF51BD4" w14:textId="77777777" w:rsidTr="002976BE">
        <w:trPr>
          <w:trHeight w:val="504"/>
        </w:trPr>
        <w:tc>
          <w:tcPr>
            <w:tcW w:w="3180" w:type="dxa"/>
            <w:vAlign w:val="center"/>
          </w:tcPr>
          <w:p w14:paraId="340A9D19"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Benthic Infauna</w:t>
            </w:r>
          </w:p>
        </w:tc>
        <w:tc>
          <w:tcPr>
            <w:tcW w:w="2310" w:type="dxa"/>
            <w:vAlign w:val="center"/>
          </w:tcPr>
          <w:p w14:paraId="16398CB8"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½ G HDPE Plastic Wide-Mouth</w:t>
            </w:r>
          </w:p>
        </w:tc>
        <w:tc>
          <w:tcPr>
            <w:tcW w:w="2700" w:type="dxa"/>
            <w:vAlign w:val="center"/>
          </w:tcPr>
          <w:p w14:paraId="38D83102"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10% Buffered Formalin; Transfer to 70 % Ethanol</w:t>
            </w:r>
          </w:p>
        </w:tc>
        <w:tc>
          <w:tcPr>
            <w:tcW w:w="1170" w:type="dxa"/>
            <w:vAlign w:val="center"/>
          </w:tcPr>
          <w:p w14:paraId="58DCDC1D"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5 years</w:t>
            </w:r>
          </w:p>
        </w:tc>
      </w:tr>
      <w:tr w:rsidR="00605CD6" w14:paraId="67891AF3" w14:textId="77777777" w:rsidTr="002976BE">
        <w:trPr>
          <w:trHeight w:val="504"/>
        </w:trPr>
        <w:tc>
          <w:tcPr>
            <w:tcW w:w="3180" w:type="dxa"/>
            <w:vAlign w:val="center"/>
          </w:tcPr>
          <w:p w14:paraId="75395EF1"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Algae Collection: Diatoms</w:t>
            </w:r>
          </w:p>
        </w:tc>
        <w:tc>
          <w:tcPr>
            <w:tcW w:w="2310" w:type="dxa"/>
            <w:vAlign w:val="center"/>
          </w:tcPr>
          <w:p w14:paraId="34FC35F8"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50 mL plastic centrifuge tube</w:t>
            </w:r>
          </w:p>
        </w:tc>
        <w:tc>
          <w:tcPr>
            <w:tcW w:w="2700" w:type="dxa"/>
            <w:vAlign w:val="center"/>
          </w:tcPr>
          <w:p w14:paraId="4AAF2CA8"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10% buffered formalin</w:t>
            </w:r>
          </w:p>
        </w:tc>
        <w:tc>
          <w:tcPr>
            <w:tcW w:w="1170" w:type="dxa"/>
            <w:vAlign w:val="center"/>
          </w:tcPr>
          <w:p w14:paraId="3D510066"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28 days</w:t>
            </w:r>
          </w:p>
        </w:tc>
      </w:tr>
      <w:tr w:rsidR="00605CD6" w14:paraId="4F3FBAED" w14:textId="77777777" w:rsidTr="002976BE">
        <w:trPr>
          <w:trHeight w:val="504"/>
        </w:trPr>
        <w:tc>
          <w:tcPr>
            <w:tcW w:w="3180" w:type="dxa"/>
            <w:vAlign w:val="center"/>
          </w:tcPr>
          <w:p w14:paraId="11DBCA93"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Algae Collection: Algae</w:t>
            </w:r>
          </w:p>
        </w:tc>
        <w:tc>
          <w:tcPr>
            <w:tcW w:w="2310" w:type="dxa"/>
            <w:vAlign w:val="center"/>
          </w:tcPr>
          <w:p w14:paraId="37F72B44"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50 mL plastic centrifuge tube</w:t>
            </w:r>
          </w:p>
        </w:tc>
        <w:tc>
          <w:tcPr>
            <w:tcW w:w="2700" w:type="dxa"/>
            <w:vAlign w:val="center"/>
          </w:tcPr>
          <w:p w14:paraId="20439C95"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25% Glutaraldehyde</w:t>
            </w:r>
          </w:p>
        </w:tc>
        <w:tc>
          <w:tcPr>
            <w:tcW w:w="1170" w:type="dxa"/>
            <w:vAlign w:val="center"/>
          </w:tcPr>
          <w:p w14:paraId="5CDAC18A"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28 days</w:t>
            </w:r>
          </w:p>
        </w:tc>
      </w:tr>
      <w:tr w:rsidR="00605CD6" w14:paraId="2FB71F1D" w14:textId="77777777" w:rsidTr="002976BE">
        <w:trPr>
          <w:trHeight w:val="504"/>
        </w:trPr>
        <w:tc>
          <w:tcPr>
            <w:tcW w:w="3180" w:type="dxa"/>
            <w:vAlign w:val="center"/>
          </w:tcPr>
          <w:p w14:paraId="5AF2F03C"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Algae: Qualitative</w:t>
            </w:r>
          </w:p>
        </w:tc>
        <w:tc>
          <w:tcPr>
            <w:tcW w:w="2310" w:type="dxa"/>
            <w:vAlign w:val="center"/>
          </w:tcPr>
          <w:p w14:paraId="34F71B58"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Whirl-Pac</w:t>
            </w:r>
          </w:p>
        </w:tc>
        <w:tc>
          <w:tcPr>
            <w:tcW w:w="2700" w:type="dxa"/>
            <w:vAlign w:val="center"/>
          </w:tcPr>
          <w:p w14:paraId="06E0C7E1"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vAlign w:val="center"/>
          </w:tcPr>
          <w:p w14:paraId="7860AC18"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 weeks</w:t>
            </w:r>
          </w:p>
        </w:tc>
      </w:tr>
      <w:tr w:rsidR="00605CD6" w14:paraId="1E940623" w14:textId="77777777" w:rsidTr="002976BE">
        <w:trPr>
          <w:trHeight w:val="504"/>
        </w:trPr>
        <w:tc>
          <w:tcPr>
            <w:tcW w:w="3180" w:type="dxa"/>
            <w:vAlign w:val="center"/>
          </w:tcPr>
          <w:p w14:paraId="1F3161E5" w14:textId="77777777" w:rsidR="00605CD6" w:rsidRPr="00EE0BA3" w:rsidRDefault="00605CD6" w:rsidP="002976BE">
            <w:pPr>
              <w:pStyle w:val="CommentSubject"/>
              <w:rPr>
                <w:rFonts w:ascii="Calibri" w:hAnsi="Calibri" w:cs="Calibri"/>
                <w:bCs w:val="0"/>
                <w:sz w:val="22"/>
                <w:szCs w:val="22"/>
              </w:rPr>
            </w:pPr>
            <w:r w:rsidRPr="00EE0BA3">
              <w:rPr>
                <w:rFonts w:ascii="Calibri" w:hAnsi="Calibri" w:cs="Calibri"/>
                <w:bCs w:val="0"/>
                <w:sz w:val="22"/>
                <w:szCs w:val="22"/>
              </w:rPr>
              <w:t>Toxicity</w:t>
            </w:r>
          </w:p>
        </w:tc>
        <w:tc>
          <w:tcPr>
            <w:tcW w:w="2310" w:type="dxa"/>
            <w:vAlign w:val="center"/>
          </w:tcPr>
          <w:p w14:paraId="4485572C" w14:textId="77777777" w:rsidR="00605CD6" w:rsidRPr="00EE0BA3" w:rsidRDefault="00605CD6" w:rsidP="002976BE">
            <w:pPr>
              <w:rPr>
                <w:rFonts w:ascii="Calibri" w:hAnsi="Calibri" w:cs="Calibri"/>
                <w:color w:val="000000"/>
                <w:sz w:val="22"/>
                <w:szCs w:val="22"/>
              </w:rPr>
            </w:pPr>
          </w:p>
        </w:tc>
        <w:tc>
          <w:tcPr>
            <w:tcW w:w="2700" w:type="dxa"/>
            <w:vAlign w:val="center"/>
          </w:tcPr>
          <w:p w14:paraId="4A6E09AD" w14:textId="77777777" w:rsidR="00605CD6" w:rsidRPr="00EE0BA3" w:rsidRDefault="00605CD6" w:rsidP="002976BE">
            <w:pPr>
              <w:rPr>
                <w:rFonts w:ascii="Calibri" w:hAnsi="Calibri" w:cs="Calibri"/>
                <w:color w:val="000000"/>
                <w:sz w:val="22"/>
                <w:szCs w:val="22"/>
              </w:rPr>
            </w:pPr>
          </w:p>
        </w:tc>
        <w:tc>
          <w:tcPr>
            <w:tcW w:w="1170" w:type="dxa"/>
            <w:vAlign w:val="center"/>
          </w:tcPr>
          <w:p w14:paraId="7A7611C1" w14:textId="77777777" w:rsidR="00605CD6" w:rsidRPr="00EE0BA3" w:rsidDel="00010C56" w:rsidRDefault="00605CD6" w:rsidP="002976BE">
            <w:pPr>
              <w:rPr>
                <w:rFonts w:ascii="Calibri" w:hAnsi="Calibri" w:cs="Calibri"/>
                <w:color w:val="000000"/>
                <w:sz w:val="22"/>
                <w:szCs w:val="22"/>
              </w:rPr>
            </w:pPr>
          </w:p>
        </w:tc>
      </w:tr>
      <w:tr w:rsidR="00605CD6" w14:paraId="557AD050" w14:textId="77777777" w:rsidTr="002976BE">
        <w:trPr>
          <w:trHeight w:val="504"/>
        </w:trPr>
        <w:tc>
          <w:tcPr>
            <w:tcW w:w="3180" w:type="dxa"/>
            <w:vAlign w:val="center"/>
          </w:tcPr>
          <w:p w14:paraId="2FBC2B48" w14:textId="77777777" w:rsidR="00605CD6" w:rsidRPr="00EE0BA3" w:rsidRDefault="00605CD6" w:rsidP="002976BE">
            <w:pPr>
              <w:pStyle w:val="CommentSubject"/>
              <w:ind w:firstLine="259"/>
              <w:rPr>
                <w:rFonts w:ascii="Calibri" w:hAnsi="Calibri" w:cs="Calibri"/>
                <w:b w:val="0"/>
                <w:bCs w:val="0"/>
                <w:sz w:val="22"/>
                <w:szCs w:val="22"/>
              </w:rPr>
            </w:pPr>
            <w:r w:rsidRPr="00B83F24">
              <w:rPr>
                <w:rFonts w:ascii="Calibri" w:hAnsi="Calibri" w:cs="Calibri"/>
                <w:b w:val="0"/>
                <w:bCs w:val="0"/>
                <w:i/>
                <w:sz w:val="22"/>
                <w:szCs w:val="22"/>
              </w:rPr>
              <w:t>Eohaustorius</w:t>
            </w:r>
            <w:r w:rsidRPr="00EE0BA3">
              <w:rPr>
                <w:rFonts w:ascii="Calibri" w:hAnsi="Calibri" w:cs="Calibri"/>
                <w:b w:val="0"/>
                <w:bCs w:val="0"/>
                <w:sz w:val="22"/>
                <w:szCs w:val="22"/>
              </w:rPr>
              <w:t xml:space="preserve"> (sediment)</w:t>
            </w:r>
          </w:p>
        </w:tc>
        <w:tc>
          <w:tcPr>
            <w:tcW w:w="2310" w:type="dxa"/>
            <w:vAlign w:val="center"/>
          </w:tcPr>
          <w:p w14:paraId="60D53655"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 L wide mouth HDPE plastic</w:t>
            </w:r>
          </w:p>
        </w:tc>
        <w:tc>
          <w:tcPr>
            <w:tcW w:w="2700" w:type="dxa"/>
            <w:vAlign w:val="center"/>
          </w:tcPr>
          <w:p w14:paraId="6E92382A"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vAlign w:val="center"/>
          </w:tcPr>
          <w:p w14:paraId="7A818290"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14 days</w:t>
            </w:r>
          </w:p>
        </w:tc>
      </w:tr>
      <w:tr w:rsidR="00605CD6" w14:paraId="61A53254" w14:textId="77777777" w:rsidTr="002976BE">
        <w:trPr>
          <w:trHeight w:val="432"/>
        </w:trPr>
        <w:tc>
          <w:tcPr>
            <w:tcW w:w="3180" w:type="dxa"/>
            <w:vAlign w:val="center"/>
          </w:tcPr>
          <w:p w14:paraId="63966C98" w14:textId="77777777" w:rsidR="00605CD6" w:rsidRPr="00EE0BA3" w:rsidRDefault="00605CD6" w:rsidP="002976BE">
            <w:pPr>
              <w:pStyle w:val="CommentSubject"/>
              <w:ind w:left="432" w:hanging="173"/>
              <w:rPr>
                <w:rFonts w:ascii="Calibri" w:hAnsi="Calibri" w:cs="Calibri"/>
                <w:b w:val="0"/>
                <w:bCs w:val="0"/>
                <w:sz w:val="22"/>
                <w:szCs w:val="22"/>
              </w:rPr>
            </w:pPr>
            <w:r w:rsidRPr="00B83F24">
              <w:rPr>
                <w:rFonts w:ascii="Calibri" w:hAnsi="Calibri" w:cs="Calibri"/>
                <w:b w:val="0"/>
                <w:bCs w:val="0"/>
                <w:i/>
                <w:sz w:val="22"/>
                <w:szCs w:val="22"/>
              </w:rPr>
              <w:t>Mytilus</w:t>
            </w:r>
            <w:r w:rsidRPr="00EE0BA3">
              <w:rPr>
                <w:rFonts w:ascii="Calibri" w:hAnsi="Calibri" w:cs="Calibri"/>
                <w:b w:val="0"/>
                <w:bCs w:val="0"/>
                <w:sz w:val="22"/>
                <w:szCs w:val="22"/>
              </w:rPr>
              <w:t xml:space="preserve"> (sediment/water interface)</w:t>
            </w:r>
          </w:p>
        </w:tc>
        <w:tc>
          <w:tcPr>
            <w:tcW w:w="2310" w:type="dxa"/>
            <w:vAlign w:val="center"/>
          </w:tcPr>
          <w:p w14:paraId="1CD0F3C3"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3 L wide mouth HDPE plastic</w:t>
            </w:r>
          </w:p>
        </w:tc>
        <w:tc>
          <w:tcPr>
            <w:tcW w:w="2700" w:type="dxa"/>
            <w:vAlign w:val="center"/>
          </w:tcPr>
          <w:p w14:paraId="172452F0"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vAlign w:val="center"/>
          </w:tcPr>
          <w:p w14:paraId="678E8585"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48 hours</w:t>
            </w:r>
          </w:p>
        </w:tc>
      </w:tr>
      <w:tr w:rsidR="00605CD6" w14:paraId="49156F9A" w14:textId="77777777" w:rsidTr="002976BE">
        <w:trPr>
          <w:trHeight w:val="504"/>
        </w:trPr>
        <w:tc>
          <w:tcPr>
            <w:tcW w:w="3180" w:type="dxa"/>
            <w:vAlign w:val="center"/>
          </w:tcPr>
          <w:p w14:paraId="1988B9C1" w14:textId="77777777" w:rsidR="00605CD6" w:rsidRPr="00EE0BA3" w:rsidRDefault="00605CD6" w:rsidP="002976BE">
            <w:pPr>
              <w:pStyle w:val="CommentSubject"/>
              <w:rPr>
                <w:rFonts w:ascii="Calibri" w:hAnsi="Calibri" w:cs="Calibri"/>
                <w:bCs w:val="0"/>
                <w:sz w:val="22"/>
                <w:szCs w:val="22"/>
              </w:rPr>
            </w:pPr>
            <w:r w:rsidRPr="00EE0BA3">
              <w:rPr>
                <w:rFonts w:ascii="Calibri" w:hAnsi="Calibri" w:cs="Calibri"/>
                <w:bCs w:val="0"/>
                <w:sz w:val="22"/>
                <w:szCs w:val="22"/>
              </w:rPr>
              <w:lastRenderedPageBreak/>
              <w:t>Water Chemistry</w:t>
            </w:r>
          </w:p>
        </w:tc>
        <w:tc>
          <w:tcPr>
            <w:tcW w:w="2310" w:type="dxa"/>
            <w:vAlign w:val="center"/>
          </w:tcPr>
          <w:p w14:paraId="2D4AD08B" w14:textId="77777777" w:rsidR="00605CD6" w:rsidRPr="00EE0BA3" w:rsidRDefault="00605CD6" w:rsidP="002976BE">
            <w:pPr>
              <w:rPr>
                <w:rFonts w:ascii="Calibri" w:hAnsi="Calibri" w:cs="Calibri"/>
                <w:color w:val="000000"/>
                <w:sz w:val="22"/>
                <w:szCs w:val="22"/>
              </w:rPr>
            </w:pPr>
          </w:p>
        </w:tc>
        <w:tc>
          <w:tcPr>
            <w:tcW w:w="2700" w:type="dxa"/>
            <w:vAlign w:val="center"/>
          </w:tcPr>
          <w:p w14:paraId="2A2F3D83" w14:textId="77777777" w:rsidR="00605CD6" w:rsidRPr="00EE0BA3" w:rsidRDefault="00605CD6" w:rsidP="002976BE">
            <w:pPr>
              <w:rPr>
                <w:rFonts w:ascii="Calibri" w:hAnsi="Calibri" w:cs="Calibri"/>
                <w:color w:val="000000"/>
                <w:sz w:val="22"/>
                <w:szCs w:val="22"/>
              </w:rPr>
            </w:pPr>
          </w:p>
        </w:tc>
        <w:tc>
          <w:tcPr>
            <w:tcW w:w="1170" w:type="dxa"/>
            <w:vAlign w:val="center"/>
          </w:tcPr>
          <w:p w14:paraId="71579C55" w14:textId="77777777" w:rsidR="00605CD6" w:rsidRPr="00EE0BA3" w:rsidRDefault="00605CD6" w:rsidP="002976BE">
            <w:pPr>
              <w:rPr>
                <w:rFonts w:ascii="Calibri" w:hAnsi="Calibri" w:cs="Calibri"/>
                <w:color w:val="000000"/>
                <w:sz w:val="22"/>
                <w:szCs w:val="22"/>
              </w:rPr>
            </w:pPr>
          </w:p>
        </w:tc>
      </w:tr>
      <w:tr w:rsidR="00605CD6" w14:paraId="28A2150C" w14:textId="77777777" w:rsidTr="002976BE">
        <w:trPr>
          <w:trHeight w:val="504"/>
        </w:trPr>
        <w:tc>
          <w:tcPr>
            <w:tcW w:w="3180" w:type="dxa"/>
            <w:tcBorders>
              <w:bottom w:val="nil"/>
            </w:tcBorders>
            <w:vAlign w:val="center"/>
          </w:tcPr>
          <w:p w14:paraId="56673133"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General Chemistry</w:t>
            </w:r>
          </w:p>
        </w:tc>
        <w:tc>
          <w:tcPr>
            <w:tcW w:w="2310" w:type="dxa"/>
            <w:tcBorders>
              <w:bottom w:val="nil"/>
            </w:tcBorders>
            <w:vAlign w:val="center"/>
          </w:tcPr>
          <w:p w14:paraId="4FD74B97" w14:textId="77777777" w:rsidR="00605CD6" w:rsidRPr="00EE0BA3" w:rsidRDefault="00605CD6" w:rsidP="002976BE">
            <w:pPr>
              <w:rPr>
                <w:rFonts w:ascii="Calibri" w:hAnsi="Calibri" w:cs="Calibri"/>
                <w:color w:val="000000"/>
                <w:sz w:val="22"/>
                <w:szCs w:val="22"/>
              </w:rPr>
            </w:pPr>
          </w:p>
        </w:tc>
        <w:tc>
          <w:tcPr>
            <w:tcW w:w="2700" w:type="dxa"/>
            <w:tcBorders>
              <w:bottom w:val="nil"/>
            </w:tcBorders>
            <w:vAlign w:val="center"/>
          </w:tcPr>
          <w:p w14:paraId="117BC66F" w14:textId="77777777" w:rsidR="00605CD6" w:rsidRPr="00EE0BA3" w:rsidRDefault="00605CD6" w:rsidP="002976BE">
            <w:pPr>
              <w:rPr>
                <w:rFonts w:ascii="Calibri" w:hAnsi="Calibri" w:cs="Calibri"/>
                <w:color w:val="000000"/>
                <w:sz w:val="22"/>
                <w:szCs w:val="22"/>
              </w:rPr>
            </w:pPr>
          </w:p>
        </w:tc>
        <w:tc>
          <w:tcPr>
            <w:tcW w:w="1170" w:type="dxa"/>
            <w:tcBorders>
              <w:bottom w:val="nil"/>
            </w:tcBorders>
            <w:vAlign w:val="center"/>
          </w:tcPr>
          <w:p w14:paraId="54785D59" w14:textId="77777777" w:rsidR="00605CD6" w:rsidRPr="00EE0BA3" w:rsidRDefault="00605CD6" w:rsidP="002976BE">
            <w:pPr>
              <w:rPr>
                <w:rFonts w:ascii="Calibri" w:hAnsi="Calibri" w:cs="Calibri"/>
                <w:color w:val="000000"/>
                <w:sz w:val="22"/>
                <w:szCs w:val="22"/>
              </w:rPr>
            </w:pPr>
          </w:p>
        </w:tc>
      </w:tr>
      <w:tr w:rsidR="00605CD6" w14:paraId="191395D4" w14:textId="77777777" w:rsidTr="002976BE">
        <w:trPr>
          <w:trHeight w:val="504"/>
        </w:trPr>
        <w:tc>
          <w:tcPr>
            <w:tcW w:w="3180" w:type="dxa"/>
            <w:vAlign w:val="center"/>
          </w:tcPr>
          <w:p w14:paraId="6D0E2E8B" w14:textId="77777777" w:rsidR="00605CD6" w:rsidRPr="00EE0BA3" w:rsidRDefault="00605CD6" w:rsidP="002976BE">
            <w:pPr>
              <w:pStyle w:val="CommentSubject"/>
              <w:ind w:left="360" w:firstLine="252"/>
              <w:rPr>
                <w:rFonts w:ascii="Calibri" w:hAnsi="Calibri" w:cs="Calibri"/>
                <w:b w:val="0"/>
                <w:bCs w:val="0"/>
                <w:sz w:val="22"/>
                <w:szCs w:val="22"/>
              </w:rPr>
            </w:pPr>
            <w:r w:rsidRPr="00EE0BA3">
              <w:rPr>
                <w:rFonts w:ascii="Calibri" w:hAnsi="Calibri" w:cs="Calibri"/>
                <w:b w:val="0"/>
                <w:bCs w:val="0"/>
                <w:sz w:val="22"/>
                <w:szCs w:val="22"/>
              </w:rPr>
              <w:t>Alkalinity as CaCO</w:t>
            </w:r>
            <w:r w:rsidRPr="00EE0BA3">
              <w:rPr>
                <w:rFonts w:ascii="Calibri" w:hAnsi="Calibri" w:cs="Calibri"/>
                <w:b w:val="0"/>
                <w:bCs w:val="0"/>
                <w:sz w:val="22"/>
                <w:szCs w:val="22"/>
                <w:vertAlign w:val="subscript"/>
              </w:rPr>
              <w:t>3</w:t>
            </w:r>
          </w:p>
        </w:tc>
        <w:tc>
          <w:tcPr>
            <w:tcW w:w="2310" w:type="dxa"/>
            <w:vAlign w:val="center"/>
          </w:tcPr>
          <w:p w14:paraId="541C8BBF" w14:textId="77777777" w:rsidR="00605CD6" w:rsidRPr="00EE0BA3" w:rsidRDefault="00605CD6" w:rsidP="002976BE">
            <w:pPr>
              <w:rPr>
                <w:rFonts w:ascii="Calibri" w:hAnsi="Calibri" w:cs="Calibri"/>
                <w:sz w:val="22"/>
                <w:szCs w:val="22"/>
              </w:rPr>
            </w:pPr>
            <w:r w:rsidRPr="00EE0BA3">
              <w:rPr>
                <w:rFonts w:ascii="Calibri" w:hAnsi="Calibri" w:cs="Calibri"/>
                <w:color w:val="000000"/>
                <w:sz w:val="22"/>
                <w:szCs w:val="22"/>
              </w:rPr>
              <w:t>250 mL HDPE Plastic</w:t>
            </w:r>
          </w:p>
        </w:tc>
        <w:tc>
          <w:tcPr>
            <w:tcW w:w="2700" w:type="dxa"/>
            <w:vAlign w:val="center"/>
          </w:tcPr>
          <w:p w14:paraId="662A04F6"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vAlign w:val="center"/>
          </w:tcPr>
          <w:p w14:paraId="750D44C1"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14 days</w:t>
            </w:r>
          </w:p>
        </w:tc>
      </w:tr>
      <w:tr w:rsidR="00605CD6" w14:paraId="75051C75" w14:textId="77777777" w:rsidTr="002976BE">
        <w:trPr>
          <w:trHeight w:val="504"/>
        </w:trPr>
        <w:tc>
          <w:tcPr>
            <w:tcW w:w="3180" w:type="dxa"/>
            <w:vAlign w:val="center"/>
          </w:tcPr>
          <w:p w14:paraId="1F67A748" w14:textId="77777777" w:rsidR="00605CD6" w:rsidRPr="00EE0BA3" w:rsidRDefault="00605CD6" w:rsidP="002976BE">
            <w:pPr>
              <w:pStyle w:val="CommentSubject"/>
              <w:ind w:left="360" w:firstLine="252"/>
              <w:rPr>
                <w:rFonts w:ascii="Calibri" w:hAnsi="Calibri" w:cs="Calibri"/>
                <w:b w:val="0"/>
                <w:bCs w:val="0"/>
                <w:sz w:val="22"/>
                <w:szCs w:val="22"/>
              </w:rPr>
            </w:pPr>
            <w:r w:rsidRPr="00EE0BA3">
              <w:rPr>
                <w:rFonts w:ascii="Calibri" w:hAnsi="Calibri" w:cs="Calibri"/>
                <w:b w:val="0"/>
                <w:bCs w:val="0"/>
                <w:sz w:val="22"/>
                <w:szCs w:val="22"/>
              </w:rPr>
              <w:t>Hardness as CaCO</w:t>
            </w:r>
            <w:r w:rsidRPr="00EE0BA3">
              <w:rPr>
                <w:rFonts w:ascii="Calibri" w:hAnsi="Calibri" w:cs="Calibri"/>
                <w:b w:val="0"/>
                <w:bCs w:val="0"/>
                <w:sz w:val="22"/>
                <w:szCs w:val="22"/>
                <w:vertAlign w:val="subscript"/>
              </w:rPr>
              <w:t>3</w:t>
            </w:r>
          </w:p>
        </w:tc>
        <w:tc>
          <w:tcPr>
            <w:tcW w:w="2310" w:type="dxa"/>
            <w:vAlign w:val="center"/>
          </w:tcPr>
          <w:p w14:paraId="668930A6" w14:textId="77777777" w:rsidR="00605CD6" w:rsidRPr="00EE0BA3" w:rsidRDefault="00605CD6" w:rsidP="002976BE">
            <w:pPr>
              <w:rPr>
                <w:rFonts w:ascii="Calibri" w:hAnsi="Calibri" w:cs="Calibri"/>
                <w:sz w:val="22"/>
                <w:szCs w:val="22"/>
              </w:rPr>
            </w:pPr>
            <w:r w:rsidRPr="00EE0BA3">
              <w:rPr>
                <w:rFonts w:ascii="Calibri" w:hAnsi="Calibri" w:cs="Calibri"/>
                <w:color w:val="000000"/>
                <w:sz w:val="22"/>
                <w:szCs w:val="22"/>
              </w:rPr>
              <w:t>250 mL HDPE Plastic</w:t>
            </w:r>
          </w:p>
        </w:tc>
        <w:tc>
          <w:tcPr>
            <w:tcW w:w="2700" w:type="dxa"/>
            <w:vAlign w:val="center"/>
          </w:tcPr>
          <w:p w14:paraId="381C32B0"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 HNO</w:t>
            </w:r>
            <w:r w:rsidRPr="00EE0BA3">
              <w:rPr>
                <w:rFonts w:ascii="Calibri" w:hAnsi="Calibri" w:cs="Calibri"/>
                <w:color w:val="000000"/>
                <w:sz w:val="22"/>
                <w:szCs w:val="22"/>
                <w:vertAlign w:val="subscript"/>
              </w:rPr>
              <w:t xml:space="preserve">3 </w:t>
            </w:r>
            <w:r w:rsidRPr="00EE0BA3">
              <w:rPr>
                <w:rFonts w:ascii="Calibri" w:hAnsi="Calibri" w:cs="Calibri"/>
                <w:color w:val="000000"/>
                <w:sz w:val="22"/>
                <w:szCs w:val="22"/>
              </w:rPr>
              <w:t>to pH &lt;2</w:t>
            </w:r>
          </w:p>
        </w:tc>
        <w:tc>
          <w:tcPr>
            <w:tcW w:w="1170" w:type="dxa"/>
            <w:vAlign w:val="center"/>
          </w:tcPr>
          <w:p w14:paraId="2CD1505F"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6 months</w:t>
            </w:r>
          </w:p>
        </w:tc>
      </w:tr>
      <w:tr w:rsidR="00605CD6" w14:paraId="1854AF15" w14:textId="77777777" w:rsidTr="002976BE">
        <w:trPr>
          <w:trHeight w:val="504"/>
        </w:trPr>
        <w:tc>
          <w:tcPr>
            <w:tcW w:w="3180" w:type="dxa"/>
            <w:vAlign w:val="center"/>
          </w:tcPr>
          <w:p w14:paraId="6021AD70" w14:textId="77777777" w:rsidR="00605CD6" w:rsidRPr="00EE0BA3" w:rsidRDefault="00605CD6" w:rsidP="002976BE">
            <w:pPr>
              <w:pStyle w:val="CommentSubject"/>
              <w:ind w:left="360" w:firstLine="252"/>
              <w:rPr>
                <w:rFonts w:ascii="Calibri" w:hAnsi="Calibri" w:cs="Calibri"/>
                <w:b w:val="0"/>
                <w:bCs w:val="0"/>
                <w:sz w:val="22"/>
                <w:szCs w:val="22"/>
              </w:rPr>
            </w:pPr>
            <w:r w:rsidRPr="00EE0BA3">
              <w:rPr>
                <w:rFonts w:ascii="Calibri" w:hAnsi="Calibri" w:cs="Calibri"/>
                <w:b w:val="0"/>
                <w:bCs w:val="0"/>
                <w:sz w:val="22"/>
                <w:szCs w:val="22"/>
              </w:rPr>
              <w:t>Total Suspended Solids</w:t>
            </w:r>
          </w:p>
        </w:tc>
        <w:tc>
          <w:tcPr>
            <w:tcW w:w="2310" w:type="dxa"/>
            <w:vAlign w:val="center"/>
          </w:tcPr>
          <w:p w14:paraId="07078220" w14:textId="77777777" w:rsidR="00605CD6" w:rsidRPr="00EE0BA3" w:rsidRDefault="00605CD6" w:rsidP="002976BE">
            <w:pPr>
              <w:rPr>
                <w:rFonts w:ascii="Calibri" w:hAnsi="Calibri" w:cs="Calibri"/>
                <w:sz w:val="22"/>
                <w:szCs w:val="22"/>
              </w:rPr>
            </w:pPr>
            <w:r w:rsidRPr="00EE0BA3">
              <w:rPr>
                <w:rFonts w:ascii="Calibri" w:hAnsi="Calibri" w:cs="Calibri"/>
                <w:color w:val="000000"/>
                <w:sz w:val="22"/>
                <w:szCs w:val="22"/>
              </w:rPr>
              <w:t>250 mL HDPE Plastic</w:t>
            </w:r>
          </w:p>
        </w:tc>
        <w:tc>
          <w:tcPr>
            <w:tcW w:w="2700" w:type="dxa"/>
            <w:vAlign w:val="center"/>
          </w:tcPr>
          <w:p w14:paraId="4617B056"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vAlign w:val="center"/>
          </w:tcPr>
          <w:p w14:paraId="15D49B40"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7 days</w:t>
            </w:r>
          </w:p>
        </w:tc>
      </w:tr>
      <w:tr w:rsidR="00AC0F7F" w14:paraId="54DA3A68" w14:textId="77777777" w:rsidTr="002976BE">
        <w:trPr>
          <w:trHeight w:val="504"/>
        </w:trPr>
        <w:tc>
          <w:tcPr>
            <w:tcW w:w="3180" w:type="dxa"/>
            <w:vAlign w:val="center"/>
          </w:tcPr>
          <w:p w14:paraId="03CD8163" w14:textId="77777777" w:rsidR="00AC0F7F" w:rsidRPr="00EE0BA3" w:rsidRDefault="00AC0F7F" w:rsidP="002976BE">
            <w:pPr>
              <w:pStyle w:val="CommentSubject"/>
              <w:ind w:left="360" w:firstLine="252"/>
              <w:rPr>
                <w:rFonts w:ascii="Calibri" w:hAnsi="Calibri" w:cs="Calibri"/>
                <w:b w:val="0"/>
                <w:bCs w:val="0"/>
                <w:sz w:val="22"/>
                <w:szCs w:val="22"/>
              </w:rPr>
            </w:pPr>
            <w:r>
              <w:rPr>
                <w:rFonts w:ascii="Calibri" w:hAnsi="Calibri" w:cs="Calibri"/>
                <w:b w:val="0"/>
                <w:bCs w:val="0"/>
                <w:sz w:val="22"/>
                <w:szCs w:val="22"/>
              </w:rPr>
              <w:t>Turbidity</w:t>
            </w:r>
          </w:p>
        </w:tc>
        <w:tc>
          <w:tcPr>
            <w:tcW w:w="2310" w:type="dxa"/>
            <w:vAlign w:val="center"/>
          </w:tcPr>
          <w:p w14:paraId="7DE974C0" w14:textId="77777777" w:rsidR="00AC0F7F" w:rsidRPr="00EE0BA3" w:rsidRDefault="00AC0F7F" w:rsidP="002976BE">
            <w:pPr>
              <w:rPr>
                <w:rFonts w:ascii="Calibri" w:hAnsi="Calibri" w:cs="Calibri"/>
                <w:color w:val="000000"/>
                <w:sz w:val="22"/>
                <w:szCs w:val="22"/>
              </w:rPr>
            </w:pPr>
            <w:r w:rsidRPr="00EE0BA3">
              <w:rPr>
                <w:rFonts w:ascii="Calibri" w:hAnsi="Calibri" w:cs="Calibri"/>
                <w:color w:val="000000"/>
                <w:sz w:val="22"/>
                <w:szCs w:val="22"/>
              </w:rPr>
              <w:t>250 mL HDPE Plastic</w:t>
            </w:r>
          </w:p>
        </w:tc>
        <w:tc>
          <w:tcPr>
            <w:tcW w:w="2700" w:type="dxa"/>
            <w:vAlign w:val="center"/>
          </w:tcPr>
          <w:p w14:paraId="0030D607" w14:textId="77777777" w:rsidR="00AC0F7F" w:rsidRPr="00EE0BA3" w:rsidRDefault="00AC0F7F"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vAlign w:val="center"/>
          </w:tcPr>
          <w:p w14:paraId="6C8F69C9" w14:textId="77777777" w:rsidR="00AC0F7F" w:rsidRPr="00EE0BA3" w:rsidRDefault="00AC0F7F" w:rsidP="002976BE">
            <w:pPr>
              <w:rPr>
                <w:rFonts w:ascii="Calibri" w:hAnsi="Calibri" w:cs="Calibri"/>
                <w:color w:val="000000"/>
                <w:sz w:val="22"/>
                <w:szCs w:val="22"/>
              </w:rPr>
            </w:pPr>
            <w:r>
              <w:rPr>
                <w:rFonts w:ascii="Calibri" w:hAnsi="Calibri" w:cs="Calibri"/>
                <w:color w:val="000000"/>
                <w:sz w:val="22"/>
                <w:szCs w:val="22"/>
              </w:rPr>
              <w:t>48 hours</w:t>
            </w:r>
          </w:p>
        </w:tc>
      </w:tr>
      <w:tr w:rsidR="00605CD6" w14:paraId="799243E0" w14:textId="77777777" w:rsidTr="002976BE">
        <w:trPr>
          <w:trHeight w:val="504"/>
        </w:trPr>
        <w:tc>
          <w:tcPr>
            <w:tcW w:w="3180" w:type="dxa"/>
            <w:vAlign w:val="center"/>
          </w:tcPr>
          <w:p w14:paraId="52FF8FB5" w14:textId="77777777" w:rsidR="00605CD6" w:rsidRPr="00EE0BA3" w:rsidRDefault="00605CD6" w:rsidP="002976BE">
            <w:pPr>
              <w:pStyle w:val="CommentSubject"/>
              <w:ind w:firstLine="612"/>
              <w:rPr>
                <w:rFonts w:ascii="Calibri" w:hAnsi="Calibri" w:cs="Calibri"/>
                <w:b w:val="0"/>
                <w:bCs w:val="0"/>
                <w:sz w:val="22"/>
                <w:szCs w:val="22"/>
              </w:rPr>
            </w:pPr>
            <w:r w:rsidRPr="00EE0BA3">
              <w:rPr>
                <w:rFonts w:ascii="Calibri" w:hAnsi="Calibri" w:cs="Calibri"/>
                <w:b w:val="0"/>
                <w:bCs w:val="0"/>
                <w:sz w:val="22"/>
                <w:szCs w:val="22"/>
              </w:rPr>
              <w:t>Ash Free Dry Mass</w:t>
            </w:r>
          </w:p>
        </w:tc>
        <w:tc>
          <w:tcPr>
            <w:tcW w:w="2310" w:type="dxa"/>
            <w:vAlign w:val="center"/>
          </w:tcPr>
          <w:p w14:paraId="3138EA1F"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Filtered in field onto 0.7 µm glass fiber filter</w:t>
            </w:r>
          </w:p>
        </w:tc>
        <w:tc>
          <w:tcPr>
            <w:tcW w:w="2700" w:type="dxa"/>
            <w:vAlign w:val="center"/>
          </w:tcPr>
          <w:p w14:paraId="6F7A7928"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-20 °C</w:t>
            </w:r>
          </w:p>
        </w:tc>
        <w:tc>
          <w:tcPr>
            <w:tcW w:w="1170" w:type="dxa"/>
            <w:vAlign w:val="center"/>
          </w:tcPr>
          <w:p w14:paraId="4886E1D3"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28 days</w:t>
            </w:r>
          </w:p>
        </w:tc>
      </w:tr>
      <w:tr w:rsidR="00605CD6" w14:paraId="64353AFC" w14:textId="77777777" w:rsidTr="002976BE">
        <w:trPr>
          <w:trHeight w:val="504"/>
        </w:trPr>
        <w:tc>
          <w:tcPr>
            <w:tcW w:w="3180" w:type="dxa"/>
            <w:vAlign w:val="center"/>
          </w:tcPr>
          <w:p w14:paraId="7B42DB9D" w14:textId="77777777" w:rsidR="00605CD6" w:rsidRPr="00EE0BA3" w:rsidRDefault="00605CD6" w:rsidP="002976BE">
            <w:pPr>
              <w:pStyle w:val="CommentSubject"/>
              <w:ind w:firstLine="612"/>
              <w:rPr>
                <w:rFonts w:ascii="Calibri" w:hAnsi="Calibri" w:cs="Calibri"/>
                <w:b w:val="0"/>
                <w:bCs w:val="0"/>
                <w:sz w:val="22"/>
                <w:szCs w:val="22"/>
              </w:rPr>
            </w:pPr>
            <w:r w:rsidRPr="00EE0BA3">
              <w:rPr>
                <w:rFonts w:ascii="Calibri" w:hAnsi="Calibri" w:cs="Calibri"/>
                <w:b w:val="0"/>
                <w:bCs w:val="0"/>
                <w:sz w:val="22"/>
                <w:szCs w:val="22"/>
              </w:rPr>
              <w:t xml:space="preserve">Chlorophyll a </w:t>
            </w:r>
          </w:p>
        </w:tc>
        <w:tc>
          <w:tcPr>
            <w:tcW w:w="2310" w:type="dxa"/>
            <w:vAlign w:val="center"/>
          </w:tcPr>
          <w:p w14:paraId="4EEFFDF6"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Filtered in field onto 0.7 µm glass fiber filter</w:t>
            </w:r>
          </w:p>
        </w:tc>
        <w:tc>
          <w:tcPr>
            <w:tcW w:w="2700" w:type="dxa"/>
            <w:vAlign w:val="center"/>
          </w:tcPr>
          <w:p w14:paraId="67EE9DCE"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-20 °C</w:t>
            </w:r>
          </w:p>
        </w:tc>
        <w:tc>
          <w:tcPr>
            <w:tcW w:w="1170" w:type="dxa"/>
            <w:vAlign w:val="center"/>
          </w:tcPr>
          <w:p w14:paraId="4828E710"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28 days</w:t>
            </w:r>
          </w:p>
        </w:tc>
      </w:tr>
      <w:tr w:rsidR="00605CD6" w14:paraId="397E0F37" w14:textId="77777777" w:rsidTr="002976BE">
        <w:trPr>
          <w:trHeight w:val="504"/>
        </w:trPr>
        <w:tc>
          <w:tcPr>
            <w:tcW w:w="3180" w:type="dxa"/>
            <w:tcBorders>
              <w:bottom w:val="nil"/>
            </w:tcBorders>
            <w:vAlign w:val="center"/>
          </w:tcPr>
          <w:p w14:paraId="6924BE25"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Nutrients</w:t>
            </w:r>
          </w:p>
        </w:tc>
        <w:tc>
          <w:tcPr>
            <w:tcW w:w="2310" w:type="dxa"/>
            <w:tcBorders>
              <w:bottom w:val="nil"/>
            </w:tcBorders>
            <w:vAlign w:val="center"/>
          </w:tcPr>
          <w:p w14:paraId="419F8129" w14:textId="77777777" w:rsidR="00605CD6" w:rsidRPr="00EE0BA3" w:rsidRDefault="00605CD6" w:rsidP="002976BE">
            <w:pPr>
              <w:rPr>
                <w:rFonts w:ascii="Calibri" w:hAnsi="Calibri" w:cs="Calibri"/>
                <w:color w:val="000000"/>
                <w:sz w:val="22"/>
                <w:szCs w:val="22"/>
              </w:rPr>
            </w:pPr>
          </w:p>
        </w:tc>
        <w:tc>
          <w:tcPr>
            <w:tcW w:w="2700" w:type="dxa"/>
            <w:tcBorders>
              <w:bottom w:val="nil"/>
            </w:tcBorders>
            <w:vAlign w:val="center"/>
          </w:tcPr>
          <w:p w14:paraId="1F2AD511" w14:textId="77777777" w:rsidR="00605CD6" w:rsidRPr="00EE0BA3" w:rsidRDefault="00605CD6" w:rsidP="002976BE">
            <w:pPr>
              <w:rPr>
                <w:rFonts w:ascii="Calibri" w:hAnsi="Calibri" w:cs="Calibri"/>
                <w:color w:val="000000"/>
                <w:sz w:val="22"/>
                <w:szCs w:val="22"/>
              </w:rPr>
            </w:pPr>
          </w:p>
        </w:tc>
        <w:tc>
          <w:tcPr>
            <w:tcW w:w="1170" w:type="dxa"/>
            <w:tcBorders>
              <w:bottom w:val="nil"/>
            </w:tcBorders>
            <w:vAlign w:val="center"/>
          </w:tcPr>
          <w:p w14:paraId="493CB87A" w14:textId="77777777" w:rsidR="00605CD6" w:rsidRPr="00EE0BA3" w:rsidRDefault="00605CD6" w:rsidP="002976BE">
            <w:pPr>
              <w:rPr>
                <w:rFonts w:ascii="Calibri" w:hAnsi="Calibri" w:cs="Calibri"/>
                <w:color w:val="000000"/>
                <w:sz w:val="22"/>
                <w:szCs w:val="22"/>
              </w:rPr>
            </w:pPr>
          </w:p>
        </w:tc>
      </w:tr>
      <w:tr w:rsidR="00605CD6" w14:paraId="03D2F98C" w14:textId="77777777" w:rsidTr="002976BE">
        <w:trPr>
          <w:trHeight w:val="504"/>
        </w:trPr>
        <w:tc>
          <w:tcPr>
            <w:tcW w:w="3180" w:type="dxa"/>
            <w:vAlign w:val="center"/>
          </w:tcPr>
          <w:p w14:paraId="341A843A" w14:textId="77777777" w:rsidR="00605CD6" w:rsidRPr="00EE0BA3" w:rsidRDefault="00605CD6" w:rsidP="002976BE">
            <w:pPr>
              <w:pStyle w:val="CommentSubject"/>
              <w:ind w:left="360" w:firstLine="252"/>
              <w:rPr>
                <w:rFonts w:ascii="Calibri" w:hAnsi="Calibri" w:cs="Calibri"/>
                <w:b w:val="0"/>
                <w:bCs w:val="0"/>
                <w:sz w:val="22"/>
                <w:szCs w:val="22"/>
              </w:rPr>
            </w:pPr>
            <w:r w:rsidRPr="00EE0BA3">
              <w:rPr>
                <w:rFonts w:ascii="Calibri" w:hAnsi="Calibri" w:cs="Calibri"/>
                <w:b w:val="0"/>
                <w:bCs w:val="0"/>
                <w:sz w:val="22"/>
                <w:szCs w:val="22"/>
              </w:rPr>
              <w:t>Ammonia as N</w:t>
            </w:r>
          </w:p>
        </w:tc>
        <w:tc>
          <w:tcPr>
            <w:tcW w:w="2310" w:type="dxa"/>
            <w:vAlign w:val="center"/>
          </w:tcPr>
          <w:p w14:paraId="784F7757"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250 mL HDPE Plastic</w:t>
            </w:r>
          </w:p>
        </w:tc>
        <w:tc>
          <w:tcPr>
            <w:tcW w:w="2700" w:type="dxa"/>
            <w:vAlign w:val="center"/>
          </w:tcPr>
          <w:p w14:paraId="1BA22F61"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 (1+1) HNO</w:t>
            </w:r>
            <w:r w:rsidRPr="00EE0BA3">
              <w:rPr>
                <w:rFonts w:ascii="Calibri" w:hAnsi="Calibri" w:cs="Calibri"/>
                <w:color w:val="000000"/>
                <w:sz w:val="22"/>
                <w:szCs w:val="22"/>
                <w:vertAlign w:val="subscript"/>
              </w:rPr>
              <w:t>3</w:t>
            </w:r>
            <w:r w:rsidRPr="00EE0BA3">
              <w:rPr>
                <w:rFonts w:ascii="Calibri" w:hAnsi="Calibri" w:cs="Calibri"/>
                <w:color w:val="000000"/>
                <w:sz w:val="22"/>
                <w:szCs w:val="22"/>
              </w:rPr>
              <w:t xml:space="preserve"> to pH &lt;2</w:t>
            </w:r>
          </w:p>
        </w:tc>
        <w:tc>
          <w:tcPr>
            <w:tcW w:w="1170" w:type="dxa"/>
            <w:vAlign w:val="center"/>
          </w:tcPr>
          <w:p w14:paraId="38006FEF"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28 days</w:t>
            </w:r>
          </w:p>
        </w:tc>
      </w:tr>
      <w:tr w:rsidR="00605CD6" w14:paraId="5F902367" w14:textId="77777777" w:rsidTr="002976BE">
        <w:trPr>
          <w:trHeight w:val="504"/>
        </w:trPr>
        <w:tc>
          <w:tcPr>
            <w:tcW w:w="3180" w:type="dxa"/>
            <w:vAlign w:val="center"/>
          </w:tcPr>
          <w:p w14:paraId="4FBC1B8B" w14:textId="77777777" w:rsidR="00605CD6" w:rsidRPr="00EE0BA3" w:rsidRDefault="00605CD6" w:rsidP="002976BE">
            <w:pPr>
              <w:pStyle w:val="CommentSubject"/>
              <w:ind w:left="360" w:firstLine="252"/>
              <w:rPr>
                <w:rFonts w:ascii="Calibri" w:hAnsi="Calibri" w:cs="Calibri"/>
                <w:b w:val="0"/>
                <w:bCs w:val="0"/>
                <w:sz w:val="22"/>
                <w:szCs w:val="22"/>
              </w:rPr>
            </w:pPr>
            <w:r w:rsidRPr="00EE0BA3">
              <w:rPr>
                <w:rFonts w:ascii="Calibri" w:hAnsi="Calibri" w:cs="Calibri"/>
                <w:b w:val="0"/>
                <w:bCs w:val="0"/>
                <w:sz w:val="22"/>
                <w:szCs w:val="22"/>
              </w:rPr>
              <w:t xml:space="preserve">Total Organic Carbon </w:t>
            </w:r>
          </w:p>
        </w:tc>
        <w:tc>
          <w:tcPr>
            <w:tcW w:w="2310" w:type="dxa"/>
            <w:vAlign w:val="center"/>
          </w:tcPr>
          <w:p w14:paraId="7E79795C"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40 mL glass</w:t>
            </w:r>
          </w:p>
        </w:tc>
        <w:tc>
          <w:tcPr>
            <w:tcW w:w="2700" w:type="dxa"/>
            <w:vAlign w:val="center"/>
          </w:tcPr>
          <w:p w14:paraId="1531C4C5"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 acidify to pH &lt;2 with HCl or H</w:t>
            </w:r>
            <w:r w:rsidRPr="00EE0BA3">
              <w:rPr>
                <w:rFonts w:ascii="Calibri" w:hAnsi="Calibri" w:cs="Calibri"/>
                <w:color w:val="000000"/>
                <w:sz w:val="22"/>
                <w:szCs w:val="22"/>
              </w:rPr>
              <w:softHyphen/>
            </w:r>
            <w:r w:rsidRPr="00EE0BA3">
              <w:rPr>
                <w:rFonts w:ascii="Calibri" w:hAnsi="Calibri" w:cs="Calibri"/>
                <w:color w:val="000000"/>
                <w:sz w:val="22"/>
                <w:szCs w:val="22"/>
                <w:vertAlign w:val="subscript"/>
              </w:rPr>
              <w:t>2</w:t>
            </w:r>
            <w:r w:rsidRPr="00EE0BA3">
              <w:rPr>
                <w:rFonts w:ascii="Calibri" w:hAnsi="Calibri" w:cs="Calibri"/>
                <w:color w:val="000000"/>
                <w:sz w:val="22"/>
                <w:szCs w:val="22"/>
              </w:rPr>
              <w:t>SO</w:t>
            </w:r>
            <w:r w:rsidRPr="00EE0BA3">
              <w:rPr>
                <w:rFonts w:ascii="Calibri" w:hAnsi="Calibri" w:cs="Calibri"/>
                <w:color w:val="000000"/>
                <w:sz w:val="22"/>
                <w:szCs w:val="22"/>
                <w:vertAlign w:val="subscript"/>
              </w:rPr>
              <w:t>4</w:t>
            </w:r>
          </w:p>
        </w:tc>
        <w:tc>
          <w:tcPr>
            <w:tcW w:w="1170" w:type="dxa"/>
            <w:vAlign w:val="center"/>
          </w:tcPr>
          <w:p w14:paraId="31568745"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28 days</w:t>
            </w:r>
          </w:p>
        </w:tc>
      </w:tr>
      <w:tr w:rsidR="00605CD6" w14:paraId="66F25461" w14:textId="77777777" w:rsidTr="002976BE">
        <w:trPr>
          <w:trHeight w:val="504"/>
        </w:trPr>
        <w:tc>
          <w:tcPr>
            <w:tcW w:w="3180" w:type="dxa"/>
            <w:vAlign w:val="center"/>
          </w:tcPr>
          <w:p w14:paraId="37AB0F3E" w14:textId="77777777" w:rsidR="00605CD6" w:rsidRPr="00EE0BA3" w:rsidRDefault="00605CD6" w:rsidP="002976BE">
            <w:pPr>
              <w:pStyle w:val="CommentSubject"/>
              <w:ind w:left="360" w:firstLine="252"/>
              <w:rPr>
                <w:rFonts w:ascii="Calibri" w:hAnsi="Calibri" w:cs="Calibri"/>
                <w:b w:val="0"/>
                <w:bCs w:val="0"/>
                <w:sz w:val="22"/>
                <w:szCs w:val="22"/>
              </w:rPr>
            </w:pPr>
            <w:r w:rsidRPr="00EE0BA3">
              <w:rPr>
                <w:rFonts w:ascii="Calibri" w:hAnsi="Calibri" w:cs="Calibri"/>
                <w:b w:val="0"/>
                <w:bCs w:val="0"/>
                <w:sz w:val="22"/>
                <w:szCs w:val="22"/>
              </w:rPr>
              <w:t>Dissolved Organic Carbon</w:t>
            </w:r>
          </w:p>
        </w:tc>
        <w:tc>
          <w:tcPr>
            <w:tcW w:w="2310" w:type="dxa"/>
            <w:vAlign w:val="center"/>
          </w:tcPr>
          <w:p w14:paraId="38749BC9"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40 mL glass</w:t>
            </w:r>
          </w:p>
        </w:tc>
        <w:tc>
          <w:tcPr>
            <w:tcW w:w="2700" w:type="dxa"/>
            <w:vAlign w:val="center"/>
          </w:tcPr>
          <w:p w14:paraId="6C8934D3"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vAlign w:val="center"/>
          </w:tcPr>
          <w:p w14:paraId="66BC7571"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28 days</w:t>
            </w:r>
          </w:p>
        </w:tc>
      </w:tr>
      <w:tr w:rsidR="00605CD6" w14:paraId="3D1BADBF" w14:textId="77777777" w:rsidTr="002976BE">
        <w:trPr>
          <w:trHeight w:val="504"/>
        </w:trPr>
        <w:tc>
          <w:tcPr>
            <w:tcW w:w="3180" w:type="dxa"/>
            <w:vAlign w:val="center"/>
          </w:tcPr>
          <w:p w14:paraId="799BEF64" w14:textId="77777777" w:rsidR="00605CD6" w:rsidRPr="00EE0BA3" w:rsidRDefault="00605CD6" w:rsidP="002976BE">
            <w:pPr>
              <w:pStyle w:val="CommentSubject"/>
              <w:ind w:left="612"/>
              <w:rPr>
                <w:rFonts w:ascii="Calibri" w:hAnsi="Calibri" w:cs="Calibri"/>
                <w:b w:val="0"/>
                <w:bCs w:val="0"/>
                <w:sz w:val="22"/>
                <w:szCs w:val="22"/>
              </w:rPr>
            </w:pPr>
            <w:r w:rsidRPr="00EE0BA3">
              <w:rPr>
                <w:rFonts w:ascii="Calibri" w:hAnsi="Calibri" w:cs="Calibri"/>
                <w:b w:val="0"/>
                <w:bCs w:val="0"/>
                <w:sz w:val="22"/>
                <w:szCs w:val="22"/>
              </w:rPr>
              <w:t>Nitrate as N, Nitrite as N, Orthophosphate</w:t>
            </w:r>
          </w:p>
        </w:tc>
        <w:tc>
          <w:tcPr>
            <w:tcW w:w="2310" w:type="dxa"/>
            <w:vAlign w:val="center"/>
          </w:tcPr>
          <w:p w14:paraId="6E3BCD94"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300 mL HDPE Plastic</w:t>
            </w:r>
          </w:p>
        </w:tc>
        <w:tc>
          <w:tcPr>
            <w:tcW w:w="2700" w:type="dxa"/>
            <w:vAlign w:val="center"/>
          </w:tcPr>
          <w:p w14:paraId="074AA985"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vAlign w:val="center"/>
          </w:tcPr>
          <w:p w14:paraId="56560571"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48 hours</w:t>
            </w:r>
          </w:p>
        </w:tc>
      </w:tr>
      <w:tr w:rsidR="00605CD6" w14:paraId="23C01F4B" w14:textId="77777777" w:rsidTr="002976BE">
        <w:trPr>
          <w:trHeight w:val="504"/>
        </w:trPr>
        <w:tc>
          <w:tcPr>
            <w:tcW w:w="3180" w:type="dxa"/>
            <w:vAlign w:val="center"/>
          </w:tcPr>
          <w:p w14:paraId="69E54F3A" w14:textId="77777777" w:rsidR="00605CD6" w:rsidRPr="00EE0BA3" w:rsidRDefault="00605CD6" w:rsidP="002976BE">
            <w:pPr>
              <w:pStyle w:val="CommentSubject"/>
              <w:ind w:left="360" w:firstLine="252"/>
              <w:rPr>
                <w:rFonts w:ascii="Calibri" w:hAnsi="Calibri" w:cs="Calibri"/>
                <w:b w:val="0"/>
                <w:bCs w:val="0"/>
                <w:sz w:val="22"/>
                <w:szCs w:val="22"/>
              </w:rPr>
            </w:pPr>
            <w:r w:rsidRPr="00EE0BA3">
              <w:rPr>
                <w:rFonts w:ascii="Calibri" w:hAnsi="Calibri" w:cs="Calibri"/>
                <w:b w:val="0"/>
                <w:bCs w:val="0"/>
                <w:sz w:val="22"/>
                <w:szCs w:val="22"/>
              </w:rPr>
              <w:t>Phosphorous as P</w:t>
            </w:r>
          </w:p>
        </w:tc>
        <w:tc>
          <w:tcPr>
            <w:tcW w:w="2310" w:type="dxa"/>
            <w:vAlign w:val="center"/>
          </w:tcPr>
          <w:p w14:paraId="1D1D51EB"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300 mL HDPE Plastic</w:t>
            </w:r>
          </w:p>
        </w:tc>
        <w:tc>
          <w:tcPr>
            <w:tcW w:w="2700" w:type="dxa"/>
            <w:vAlign w:val="center"/>
          </w:tcPr>
          <w:p w14:paraId="08DC62CA"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vAlign w:val="center"/>
          </w:tcPr>
          <w:p w14:paraId="09C69EA0"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28 days</w:t>
            </w:r>
          </w:p>
        </w:tc>
      </w:tr>
      <w:tr w:rsidR="00605CD6" w14:paraId="0F8FF80F" w14:textId="77777777" w:rsidTr="002976BE">
        <w:trPr>
          <w:trHeight w:val="504"/>
        </w:trPr>
        <w:tc>
          <w:tcPr>
            <w:tcW w:w="3180" w:type="dxa"/>
            <w:vAlign w:val="center"/>
          </w:tcPr>
          <w:p w14:paraId="1C7D3872" w14:textId="77777777" w:rsidR="00605CD6" w:rsidRPr="00EE0BA3" w:rsidRDefault="00605CD6" w:rsidP="002976BE">
            <w:pPr>
              <w:pStyle w:val="CommentSubject"/>
              <w:ind w:left="360" w:firstLine="252"/>
              <w:rPr>
                <w:rFonts w:ascii="Calibri" w:hAnsi="Calibri" w:cs="Calibri"/>
                <w:b w:val="0"/>
                <w:bCs w:val="0"/>
                <w:sz w:val="22"/>
                <w:szCs w:val="22"/>
              </w:rPr>
            </w:pPr>
            <w:r w:rsidRPr="00EE0BA3">
              <w:rPr>
                <w:rFonts w:ascii="Calibri" w:hAnsi="Calibri" w:cs="Calibri"/>
                <w:b w:val="0"/>
                <w:bCs w:val="0"/>
                <w:sz w:val="22"/>
                <w:szCs w:val="22"/>
              </w:rPr>
              <w:t>Kjeldahl Nitrogen, Total</w:t>
            </w:r>
          </w:p>
        </w:tc>
        <w:tc>
          <w:tcPr>
            <w:tcW w:w="2310" w:type="dxa"/>
            <w:vAlign w:val="center"/>
          </w:tcPr>
          <w:p w14:paraId="0AEB29BC"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500 mL amber glass</w:t>
            </w:r>
          </w:p>
        </w:tc>
        <w:tc>
          <w:tcPr>
            <w:tcW w:w="2700" w:type="dxa"/>
            <w:vAlign w:val="center"/>
          </w:tcPr>
          <w:p w14:paraId="7AACCD3C"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vAlign w:val="center"/>
          </w:tcPr>
          <w:p w14:paraId="524A82FD"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28 days</w:t>
            </w:r>
          </w:p>
        </w:tc>
      </w:tr>
      <w:tr w:rsidR="00605CD6" w14:paraId="3E2702DE" w14:textId="77777777" w:rsidTr="002976BE">
        <w:trPr>
          <w:trHeight w:val="504"/>
        </w:trPr>
        <w:tc>
          <w:tcPr>
            <w:tcW w:w="3180" w:type="dxa"/>
            <w:vAlign w:val="center"/>
          </w:tcPr>
          <w:p w14:paraId="212C0A41" w14:textId="77777777" w:rsidR="00605CD6" w:rsidRPr="00EE0BA3" w:rsidRDefault="00605CD6" w:rsidP="002976BE">
            <w:pPr>
              <w:pStyle w:val="CommentSubject"/>
              <w:ind w:firstLine="259"/>
              <w:rPr>
                <w:rFonts w:ascii="Calibri" w:hAnsi="Calibri" w:cs="Calibri"/>
                <w:b w:val="0"/>
                <w:bCs w:val="0"/>
                <w:sz w:val="22"/>
                <w:szCs w:val="22"/>
              </w:rPr>
            </w:pPr>
            <w:r w:rsidRPr="00EE0BA3">
              <w:rPr>
                <w:rFonts w:ascii="Calibri" w:hAnsi="Calibri" w:cs="Calibri"/>
                <w:b w:val="0"/>
                <w:bCs w:val="0"/>
                <w:sz w:val="22"/>
                <w:szCs w:val="22"/>
              </w:rPr>
              <w:t>Ions</w:t>
            </w:r>
          </w:p>
        </w:tc>
        <w:tc>
          <w:tcPr>
            <w:tcW w:w="2310" w:type="dxa"/>
            <w:vAlign w:val="center"/>
          </w:tcPr>
          <w:p w14:paraId="319218EF" w14:textId="77777777" w:rsidR="00605CD6" w:rsidRPr="00EE0BA3" w:rsidRDefault="00605CD6" w:rsidP="002976BE">
            <w:pPr>
              <w:rPr>
                <w:rFonts w:ascii="Calibri" w:hAnsi="Calibri" w:cs="Calibri"/>
                <w:color w:val="000000"/>
                <w:sz w:val="22"/>
                <w:szCs w:val="22"/>
                <w:highlight w:val="yellow"/>
              </w:rPr>
            </w:pPr>
          </w:p>
        </w:tc>
        <w:tc>
          <w:tcPr>
            <w:tcW w:w="2700" w:type="dxa"/>
            <w:vAlign w:val="center"/>
          </w:tcPr>
          <w:p w14:paraId="4CD360F0" w14:textId="77777777" w:rsidR="00605CD6" w:rsidRPr="00EE0BA3" w:rsidRDefault="00605CD6" w:rsidP="002976BE">
            <w:pPr>
              <w:rPr>
                <w:rFonts w:ascii="Calibri" w:hAnsi="Calibri" w:cs="Calibri"/>
                <w:color w:val="000000"/>
                <w:sz w:val="22"/>
                <w:szCs w:val="22"/>
                <w:highlight w:val="yellow"/>
              </w:rPr>
            </w:pPr>
          </w:p>
        </w:tc>
        <w:tc>
          <w:tcPr>
            <w:tcW w:w="1170" w:type="dxa"/>
            <w:vAlign w:val="center"/>
          </w:tcPr>
          <w:p w14:paraId="643AC867" w14:textId="77777777" w:rsidR="00605CD6" w:rsidRPr="00EE0BA3" w:rsidRDefault="00605CD6" w:rsidP="002976BE">
            <w:pPr>
              <w:rPr>
                <w:rFonts w:ascii="Calibri" w:hAnsi="Calibri" w:cs="Calibri"/>
                <w:color w:val="000000"/>
                <w:sz w:val="22"/>
                <w:szCs w:val="22"/>
                <w:highlight w:val="yellow"/>
              </w:rPr>
            </w:pPr>
          </w:p>
        </w:tc>
      </w:tr>
      <w:tr w:rsidR="00605CD6" w14:paraId="33513245" w14:textId="77777777" w:rsidTr="002976BE">
        <w:trPr>
          <w:trHeight w:val="504"/>
        </w:trPr>
        <w:tc>
          <w:tcPr>
            <w:tcW w:w="3180" w:type="dxa"/>
            <w:vAlign w:val="center"/>
          </w:tcPr>
          <w:p w14:paraId="79A5C441" w14:textId="77777777" w:rsidR="00605CD6" w:rsidRPr="00EE0BA3" w:rsidDel="00237A2E" w:rsidRDefault="00605CD6" w:rsidP="002976BE">
            <w:pPr>
              <w:pStyle w:val="CommentSubject"/>
              <w:ind w:firstLine="619"/>
              <w:rPr>
                <w:rFonts w:ascii="Calibri" w:hAnsi="Calibri" w:cs="Calibri"/>
                <w:b w:val="0"/>
                <w:bCs w:val="0"/>
                <w:sz w:val="22"/>
                <w:szCs w:val="22"/>
              </w:rPr>
            </w:pPr>
            <w:r w:rsidRPr="00EE0BA3">
              <w:rPr>
                <w:rFonts w:ascii="Calibri" w:hAnsi="Calibri" w:cs="Calibri"/>
                <w:b w:val="0"/>
                <w:bCs w:val="0"/>
                <w:sz w:val="22"/>
                <w:szCs w:val="22"/>
              </w:rPr>
              <w:t>Chloride, Sulfate</w:t>
            </w:r>
          </w:p>
        </w:tc>
        <w:tc>
          <w:tcPr>
            <w:tcW w:w="2310" w:type="dxa"/>
            <w:vAlign w:val="center"/>
          </w:tcPr>
          <w:p w14:paraId="6766E7FF"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 L HDPE Plastic</w:t>
            </w:r>
          </w:p>
        </w:tc>
        <w:tc>
          <w:tcPr>
            <w:tcW w:w="2700" w:type="dxa"/>
            <w:vAlign w:val="center"/>
          </w:tcPr>
          <w:p w14:paraId="71DF2189"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vAlign w:val="center"/>
          </w:tcPr>
          <w:p w14:paraId="1816874C"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28 days</w:t>
            </w:r>
          </w:p>
        </w:tc>
      </w:tr>
      <w:tr w:rsidR="00605CD6" w14:paraId="4BBD1F2A" w14:textId="77777777" w:rsidTr="002976BE">
        <w:trPr>
          <w:trHeight w:val="504"/>
        </w:trPr>
        <w:tc>
          <w:tcPr>
            <w:tcW w:w="3180" w:type="dxa"/>
            <w:vAlign w:val="center"/>
          </w:tcPr>
          <w:p w14:paraId="4D025BBB" w14:textId="77777777" w:rsidR="00605CD6" w:rsidRPr="00EE0BA3" w:rsidRDefault="00605CD6" w:rsidP="002976BE">
            <w:pPr>
              <w:pStyle w:val="CommentSubject"/>
              <w:rPr>
                <w:rFonts w:ascii="Calibri" w:hAnsi="Calibri" w:cs="Calibri"/>
                <w:bCs w:val="0"/>
                <w:sz w:val="22"/>
                <w:szCs w:val="22"/>
              </w:rPr>
            </w:pPr>
            <w:r w:rsidRPr="00EE0BA3">
              <w:rPr>
                <w:rFonts w:ascii="Calibri" w:hAnsi="Calibri" w:cs="Calibri"/>
                <w:bCs w:val="0"/>
                <w:sz w:val="22"/>
                <w:szCs w:val="22"/>
              </w:rPr>
              <w:t>Sediment Chemistry</w:t>
            </w:r>
          </w:p>
        </w:tc>
        <w:tc>
          <w:tcPr>
            <w:tcW w:w="2310" w:type="dxa"/>
            <w:vAlign w:val="center"/>
          </w:tcPr>
          <w:p w14:paraId="6E85E687" w14:textId="77777777" w:rsidR="00605CD6" w:rsidRPr="00EE0BA3" w:rsidRDefault="00605CD6" w:rsidP="002976BE">
            <w:pPr>
              <w:rPr>
                <w:rFonts w:ascii="Calibri" w:hAnsi="Calibri" w:cs="Calibri"/>
                <w:color w:val="000000"/>
                <w:sz w:val="22"/>
                <w:szCs w:val="22"/>
              </w:rPr>
            </w:pPr>
          </w:p>
        </w:tc>
        <w:tc>
          <w:tcPr>
            <w:tcW w:w="2700" w:type="dxa"/>
            <w:vAlign w:val="center"/>
          </w:tcPr>
          <w:p w14:paraId="21E9C1D4" w14:textId="77777777" w:rsidR="00605CD6" w:rsidRPr="00EE0BA3" w:rsidRDefault="00605CD6" w:rsidP="002976BE">
            <w:pPr>
              <w:rPr>
                <w:rFonts w:ascii="Calibri" w:hAnsi="Calibri" w:cs="Calibri"/>
                <w:color w:val="000000"/>
                <w:sz w:val="22"/>
                <w:szCs w:val="22"/>
              </w:rPr>
            </w:pPr>
          </w:p>
        </w:tc>
        <w:tc>
          <w:tcPr>
            <w:tcW w:w="1170" w:type="dxa"/>
            <w:vAlign w:val="center"/>
          </w:tcPr>
          <w:p w14:paraId="1FBDB45D" w14:textId="77777777" w:rsidR="00605CD6" w:rsidRPr="00EE0BA3" w:rsidRDefault="00605CD6" w:rsidP="002976BE">
            <w:pPr>
              <w:rPr>
                <w:rFonts w:ascii="Calibri" w:hAnsi="Calibri" w:cs="Calibri"/>
                <w:color w:val="000000"/>
                <w:sz w:val="22"/>
                <w:szCs w:val="22"/>
              </w:rPr>
            </w:pPr>
          </w:p>
        </w:tc>
      </w:tr>
      <w:tr w:rsidR="00605CD6" w14:paraId="76AB210E" w14:textId="77777777" w:rsidTr="002976BE">
        <w:trPr>
          <w:trHeight w:val="504"/>
        </w:trPr>
        <w:tc>
          <w:tcPr>
            <w:tcW w:w="3180" w:type="dxa"/>
            <w:tcBorders>
              <w:bottom w:val="nil"/>
            </w:tcBorders>
            <w:vAlign w:val="center"/>
          </w:tcPr>
          <w:p w14:paraId="31615DC2"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General Chemistry</w:t>
            </w:r>
          </w:p>
        </w:tc>
        <w:tc>
          <w:tcPr>
            <w:tcW w:w="2310" w:type="dxa"/>
            <w:tcBorders>
              <w:bottom w:val="nil"/>
            </w:tcBorders>
            <w:vAlign w:val="center"/>
          </w:tcPr>
          <w:p w14:paraId="7F56AA99" w14:textId="77777777" w:rsidR="00605CD6" w:rsidRPr="00EE0BA3" w:rsidRDefault="00605CD6" w:rsidP="002976BE">
            <w:pPr>
              <w:rPr>
                <w:rFonts w:ascii="Calibri" w:hAnsi="Calibri" w:cs="Calibri"/>
                <w:color w:val="000000"/>
                <w:sz w:val="22"/>
                <w:szCs w:val="22"/>
              </w:rPr>
            </w:pPr>
          </w:p>
        </w:tc>
        <w:tc>
          <w:tcPr>
            <w:tcW w:w="2700" w:type="dxa"/>
            <w:tcBorders>
              <w:bottom w:val="nil"/>
            </w:tcBorders>
            <w:vAlign w:val="center"/>
          </w:tcPr>
          <w:p w14:paraId="3ADBA898" w14:textId="77777777" w:rsidR="00605CD6" w:rsidRPr="00EE0BA3" w:rsidRDefault="00605CD6" w:rsidP="002976BE">
            <w:pPr>
              <w:rPr>
                <w:rFonts w:ascii="Calibri" w:hAnsi="Calibri" w:cs="Calibri"/>
                <w:color w:val="000000"/>
                <w:sz w:val="22"/>
                <w:szCs w:val="22"/>
              </w:rPr>
            </w:pPr>
          </w:p>
        </w:tc>
        <w:tc>
          <w:tcPr>
            <w:tcW w:w="1170" w:type="dxa"/>
            <w:tcBorders>
              <w:bottom w:val="nil"/>
            </w:tcBorders>
            <w:vAlign w:val="center"/>
          </w:tcPr>
          <w:p w14:paraId="17DF902F" w14:textId="77777777" w:rsidR="00605CD6" w:rsidRPr="00EE0BA3" w:rsidRDefault="00605CD6" w:rsidP="002976BE">
            <w:pPr>
              <w:rPr>
                <w:rFonts w:ascii="Calibri" w:hAnsi="Calibri" w:cs="Calibri"/>
                <w:color w:val="000000"/>
                <w:sz w:val="22"/>
                <w:szCs w:val="22"/>
              </w:rPr>
            </w:pPr>
          </w:p>
        </w:tc>
      </w:tr>
      <w:tr w:rsidR="00605CD6" w14:paraId="6734D7A2" w14:textId="77777777" w:rsidTr="002976BE">
        <w:trPr>
          <w:trHeight w:val="504"/>
        </w:trPr>
        <w:tc>
          <w:tcPr>
            <w:tcW w:w="3180" w:type="dxa"/>
            <w:vAlign w:val="center"/>
          </w:tcPr>
          <w:p w14:paraId="1E2008F4" w14:textId="77777777" w:rsidR="00605CD6" w:rsidRPr="00EE0BA3" w:rsidRDefault="00605CD6" w:rsidP="002976BE">
            <w:pPr>
              <w:pStyle w:val="CommentSubject"/>
              <w:ind w:left="360" w:firstLine="252"/>
              <w:rPr>
                <w:rFonts w:ascii="Calibri" w:hAnsi="Calibri" w:cs="Calibri"/>
                <w:b w:val="0"/>
                <w:bCs w:val="0"/>
                <w:sz w:val="22"/>
                <w:szCs w:val="22"/>
              </w:rPr>
            </w:pPr>
            <w:r w:rsidRPr="00EE0BA3">
              <w:rPr>
                <w:rFonts w:ascii="Calibri" w:hAnsi="Calibri" w:cs="Calibri"/>
                <w:b w:val="0"/>
                <w:bCs w:val="0"/>
                <w:sz w:val="22"/>
                <w:szCs w:val="22"/>
              </w:rPr>
              <w:t>Kjeldahl Nitrogen, Total</w:t>
            </w:r>
          </w:p>
        </w:tc>
        <w:tc>
          <w:tcPr>
            <w:tcW w:w="2310" w:type="dxa"/>
            <w:vAlign w:val="center"/>
          </w:tcPr>
          <w:p w14:paraId="4E043DA6"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250 mL glass</w:t>
            </w:r>
          </w:p>
        </w:tc>
        <w:tc>
          <w:tcPr>
            <w:tcW w:w="2700" w:type="dxa"/>
            <w:vAlign w:val="center"/>
          </w:tcPr>
          <w:p w14:paraId="13BDEE50" w14:textId="77777777" w:rsidR="00605CD6" w:rsidRPr="00EE0BA3" w:rsidRDefault="00605CD6" w:rsidP="002976BE">
            <w:pPr>
              <w:rPr>
                <w:rFonts w:ascii="Calibri" w:hAnsi="Calibri" w:cs="Calibri"/>
                <w:color w:val="000000"/>
                <w:sz w:val="22"/>
                <w:szCs w:val="22"/>
                <w:highlight w:val="yellow"/>
              </w:rPr>
            </w:pPr>
            <w:r w:rsidRPr="00EE0BA3">
              <w:rPr>
                <w:rFonts w:ascii="Calibri" w:hAnsi="Calibri" w:cs="Calibri"/>
                <w:color w:val="000000"/>
                <w:sz w:val="22"/>
                <w:szCs w:val="22"/>
              </w:rPr>
              <w:t>4 °C; freeze at -20 °C as soon as possible</w:t>
            </w:r>
          </w:p>
        </w:tc>
        <w:tc>
          <w:tcPr>
            <w:tcW w:w="1170" w:type="dxa"/>
            <w:vAlign w:val="center"/>
          </w:tcPr>
          <w:p w14:paraId="786C20D7"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 year</w:t>
            </w:r>
          </w:p>
        </w:tc>
      </w:tr>
      <w:tr w:rsidR="00605CD6" w14:paraId="2B0D4260" w14:textId="77777777" w:rsidTr="002976BE">
        <w:trPr>
          <w:trHeight w:val="504"/>
        </w:trPr>
        <w:tc>
          <w:tcPr>
            <w:tcW w:w="3180" w:type="dxa"/>
            <w:vAlign w:val="center"/>
          </w:tcPr>
          <w:p w14:paraId="714141AF" w14:textId="77777777" w:rsidR="00605CD6" w:rsidRPr="00EE0BA3" w:rsidRDefault="00605CD6" w:rsidP="002976BE">
            <w:pPr>
              <w:pStyle w:val="CommentSubject"/>
              <w:ind w:left="360" w:firstLine="252"/>
              <w:rPr>
                <w:rFonts w:ascii="Calibri" w:hAnsi="Calibri" w:cs="Calibri"/>
                <w:b w:val="0"/>
                <w:bCs w:val="0"/>
                <w:sz w:val="22"/>
                <w:szCs w:val="22"/>
              </w:rPr>
            </w:pPr>
            <w:r w:rsidRPr="00EE0BA3">
              <w:rPr>
                <w:rFonts w:ascii="Calibri" w:hAnsi="Calibri" w:cs="Calibri"/>
                <w:b w:val="0"/>
                <w:bCs w:val="0"/>
                <w:sz w:val="22"/>
                <w:szCs w:val="22"/>
              </w:rPr>
              <w:t>Phosphorus as P</w:t>
            </w:r>
          </w:p>
        </w:tc>
        <w:tc>
          <w:tcPr>
            <w:tcW w:w="2310" w:type="dxa"/>
            <w:vAlign w:val="center"/>
          </w:tcPr>
          <w:p w14:paraId="6F81BCA0"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250 mL glass</w:t>
            </w:r>
          </w:p>
        </w:tc>
        <w:tc>
          <w:tcPr>
            <w:tcW w:w="2700" w:type="dxa"/>
            <w:vAlign w:val="center"/>
          </w:tcPr>
          <w:p w14:paraId="5F2E2F3F" w14:textId="77777777" w:rsidR="00605CD6" w:rsidRPr="00EE0BA3" w:rsidRDefault="00605CD6" w:rsidP="002976BE">
            <w:pPr>
              <w:rPr>
                <w:rFonts w:ascii="Calibri" w:hAnsi="Calibri" w:cs="Calibri"/>
                <w:color w:val="000000"/>
                <w:sz w:val="22"/>
                <w:szCs w:val="22"/>
                <w:highlight w:val="yellow"/>
              </w:rPr>
            </w:pPr>
            <w:r w:rsidRPr="00EE0BA3">
              <w:rPr>
                <w:rFonts w:ascii="Calibri" w:hAnsi="Calibri" w:cs="Calibri"/>
                <w:color w:val="000000"/>
                <w:sz w:val="22"/>
                <w:szCs w:val="22"/>
              </w:rPr>
              <w:t>4 °C; freeze at -20 °C as soon as possible</w:t>
            </w:r>
          </w:p>
        </w:tc>
        <w:tc>
          <w:tcPr>
            <w:tcW w:w="1170" w:type="dxa"/>
            <w:vAlign w:val="center"/>
          </w:tcPr>
          <w:p w14:paraId="09D77E19"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 xml:space="preserve">6 months </w:t>
            </w:r>
          </w:p>
        </w:tc>
      </w:tr>
      <w:tr w:rsidR="00605CD6" w14:paraId="3AA89223" w14:textId="77777777" w:rsidTr="002976BE">
        <w:trPr>
          <w:trHeight w:val="504"/>
        </w:trPr>
        <w:tc>
          <w:tcPr>
            <w:tcW w:w="3180" w:type="dxa"/>
            <w:vAlign w:val="center"/>
          </w:tcPr>
          <w:p w14:paraId="36B826AE" w14:textId="77777777" w:rsidR="00605CD6" w:rsidRPr="00EE0BA3" w:rsidRDefault="00605CD6" w:rsidP="002976BE">
            <w:pPr>
              <w:pStyle w:val="CommentSubject"/>
              <w:ind w:left="360" w:firstLine="252"/>
              <w:rPr>
                <w:rFonts w:ascii="Calibri" w:hAnsi="Calibri" w:cs="Calibri"/>
                <w:b w:val="0"/>
                <w:bCs w:val="0"/>
                <w:sz w:val="22"/>
                <w:szCs w:val="22"/>
              </w:rPr>
            </w:pPr>
            <w:r w:rsidRPr="00EE0BA3">
              <w:rPr>
                <w:rFonts w:ascii="Calibri" w:hAnsi="Calibri" w:cs="Calibri"/>
                <w:b w:val="0"/>
                <w:bCs w:val="0"/>
                <w:sz w:val="22"/>
                <w:szCs w:val="22"/>
              </w:rPr>
              <w:t>Total Organic Carbon</w:t>
            </w:r>
          </w:p>
        </w:tc>
        <w:tc>
          <w:tcPr>
            <w:tcW w:w="2310" w:type="dxa"/>
            <w:vAlign w:val="center"/>
          </w:tcPr>
          <w:p w14:paraId="51B0B7D4"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250 mL glass</w:t>
            </w:r>
          </w:p>
        </w:tc>
        <w:tc>
          <w:tcPr>
            <w:tcW w:w="2700" w:type="dxa"/>
            <w:vAlign w:val="center"/>
          </w:tcPr>
          <w:p w14:paraId="038918F6" w14:textId="77777777" w:rsidR="00605CD6" w:rsidRPr="00EE0BA3" w:rsidRDefault="00605CD6" w:rsidP="002976BE">
            <w:pPr>
              <w:rPr>
                <w:rFonts w:ascii="Calibri" w:hAnsi="Calibri" w:cs="Calibri"/>
                <w:color w:val="000000"/>
                <w:sz w:val="22"/>
                <w:szCs w:val="22"/>
                <w:highlight w:val="yellow"/>
              </w:rPr>
            </w:pPr>
            <w:r w:rsidRPr="00EE0BA3">
              <w:rPr>
                <w:rFonts w:ascii="Calibri" w:hAnsi="Calibri" w:cs="Calibri"/>
                <w:color w:val="000000"/>
                <w:sz w:val="22"/>
                <w:szCs w:val="22"/>
              </w:rPr>
              <w:t>4 °C; freeze at -20 °C as soon as possible</w:t>
            </w:r>
          </w:p>
        </w:tc>
        <w:tc>
          <w:tcPr>
            <w:tcW w:w="1170" w:type="dxa"/>
            <w:vAlign w:val="center"/>
          </w:tcPr>
          <w:p w14:paraId="3D8F39C8"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 year</w:t>
            </w:r>
          </w:p>
        </w:tc>
      </w:tr>
      <w:tr w:rsidR="00605CD6" w14:paraId="5D34302F" w14:textId="77777777" w:rsidTr="002976BE">
        <w:trPr>
          <w:trHeight w:val="504"/>
        </w:trPr>
        <w:tc>
          <w:tcPr>
            <w:tcW w:w="3180" w:type="dxa"/>
            <w:tcBorders>
              <w:bottom w:val="nil"/>
            </w:tcBorders>
            <w:vAlign w:val="center"/>
          </w:tcPr>
          <w:p w14:paraId="6FFB1271"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Metals</w:t>
            </w:r>
          </w:p>
        </w:tc>
        <w:tc>
          <w:tcPr>
            <w:tcW w:w="2310" w:type="dxa"/>
            <w:tcBorders>
              <w:bottom w:val="nil"/>
            </w:tcBorders>
            <w:vAlign w:val="center"/>
          </w:tcPr>
          <w:p w14:paraId="0DFF6F11" w14:textId="77777777" w:rsidR="00605CD6" w:rsidRPr="00EE0BA3" w:rsidRDefault="00605CD6" w:rsidP="002976BE">
            <w:pPr>
              <w:rPr>
                <w:rFonts w:ascii="Calibri" w:hAnsi="Calibri" w:cs="Calibri"/>
                <w:color w:val="000000"/>
                <w:sz w:val="22"/>
                <w:szCs w:val="22"/>
              </w:rPr>
            </w:pPr>
          </w:p>
        </w:tc>
        <w:tc>
          <w:tcPr>
            <w:tcW w:w="2700" w:type="dxa"/>
            <w:tcBorders>
              <w:bottom w:val="nil"/>
            </w:tcBorders>
            <w:vAlign w:val="center"/>
          </w:tcPr>
          <w:p w14:paraId="1B5495F3" w14:textId="77777777" w:rsidR="00605CD6" w:rsidRPr="00EE0BA3" w:rsidRDefault="00605CD6" w:rsidP="002976BE">
            <w:pPr>
              <w:rPr>
                <w:rFonts w:ascii="Calibri" w:hAnsi="Calibri" w:cs="Calibri"/>
                <w:color w:val="000000"/>
                <w:sz w:val="22"/>
                <w:szCs w:val="22"/>
              </w:rPr>
            </w:pPr>
          </w:p>
        </w:tc>
        <w:tc>
          <w:tcPr>
            <w:tcW w:w="1170" w:type="dxa"/>
            <w:tcBorders>
              <w:bottom w:val="nil"/>
            </w:tcBorders>
            <w:vAlign w:val="center"/>
          </w:tcPr>
          <w:p w14:paraId="17095CA7" w14:textId="77777777" w:rsidR="00605CD6" w:rsidRPr="00EE0BA3" w:rsidRDefault="00605CD6" w:rsidP="002976BE">
            <w:pPr>
              <w:rPr>
                <w:rFonts w:ascii="Calibri" w:hAnsi="Calibri" w:cs="Calibri"/>
                <w:color w:val="000000"/>
                <w:sz w:val="22"/>
                <w:szCs w:val="22"/>
              </w:rPr>
            </w:pPr>
          </w:p>
        </w:tc>
      </w:tr>
      <w:tr w:rsidR="00605CD6" w14:paraId="2A593677" w14:textId="77777777" w:rsidTr="002976BE">
        <w:trPr>
          <w:trHeight w:val="504"/>
        </w:trPr>
        <w:tc>
          <w:tcPr>
            <w:tcW w:w="3180" w:type="dxa"/>
            <w:vAlign w:val="center"/>
          </w:tcPr>
          <w:p w14:paraId="362959C9" w14:textId="77777777" w:rsidR="00605CD6" w:rsidRPr="00EE0BA3" w:rsidRDefault="00605CD6" w:rsidP="002976BE">
            <w:pPr>
              <w:pStyle w:val="CommentSubject"/>
              <w:ind w:left="612"/>
              <w:rPr>
                <w:rFonts w:ascii="Calibri" w:hAnsi="Calibri" w:cs="Calibri"/>
                <w:b w:val="0"/>
                <w:bCs w:val="0"/>
                <w:sz w:val="22"/>
                <w:szCs w:val="22"/>
              </w:rPr>
            </w:pPr>
            <w:r w:rsidRPr="00EE0BA3">
              <w:rPr>
                <w:rFonts w:ascii="Calibri" w:hAnsi="Calibri" w:cs="Calibri"/>
                <w:b w:val="0"/>
                <w:bCs w:val="0"/>
                <w:sz w:val="22"/>
                <w:szCs w:val="22"/>
              </w:rPr>
              <w:t>As, Cd, Cr, Cu, Fe, Hg, Pb, Ni, Zn</w:t>
            </w:r>
          </w:p>
        </w:tc>
        <w:tc>
          <w:tcPr>
            <w:tcW w:w="2310" w:type="dxa"/>
            <w:vAlign w:val="center"/>
          </w:tcPr>
          <w:p w14:paraId="6B663E45"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250 mL glass</w:t>
            </w:r>
          </w:p>
        </w:tc>
        <w:tc>
          <w:tcPr>
            <w:tcW w:w="2700" w:type="dxa"/>
            <w:vAlign w:val="center"/>
          </w:tcPr>
          <w:p w14:paraId="4C6FDD7E"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 freeze at -20 °C as soon as possible</w:t>
            </w:r>
          </w:p>
        </w:tc>
        <w:tc>
          <w:tcPr>
            <w:tcW w:w="1170" w:type="dxa"/>
            <w:vAlign w:val="center"/>
          </w:tcPr>
          <w:p w14:paraId="7A91117F"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 year</w:t>
            </w:r>
          </w:p>
        </w:tc>
      </w:tr>
      <w:tr w:rsidR="00605CD6" w14:paraId="387FD4E2" w14:textId="77777777" w:rsidTr="002976BE">
        <w:trPr>
          <w:trHeight w:val="504"/>
        </w:trPr>
        <w:tc>
          <w:tcPr>
            <w:tcW w:w="3180" w:type="dxa"/>
            <w:tcBorders>
              <w:bottom w:val="nil"/>
            </w:tcBorders>
            <w:vAlign w:val="center"/>
          </w:tcPr>
          <w:p w14:paraId="3B8B3A7D"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lastRenderedPageBreak/>
              <w:t>Organics</w:t>
            </w:r>
          </w:p>
        </w:tc>
        <w:tc>
          <w:tcPr>
            <w:tcW w:w="2310" w:type="dxa"/>
            <w:tcBorders>
              <w:bottom w:val="nil"/>
            </w:tcBorders>
            <w:vAlign w:val="center"/>
          </w:tcPr>
          <w:p w14:paraId="674F9D48" w14:textId="77777777" w:rsidR="00605CD6" w:rsidRPr="00EE0BA3" w:rsidRDefault="00605CD6" w:rsidP="002976BE">
            <w:pPr>
              <w:rPr>
                <w:rFonts w:ascii="Calibri" w:hAnsi="Calibri" w:cs="Calibri"/>
                <w:color w:val="000000"/>
                <w:sz w:val="22"/>
                <w:szCs w:val="22"/>
              </w:rPr>
            </w:pPr>
          </w:p>
        </w:tc>
        <w:tc>
          <w:tcPr>
            <w:tcW w:w="2700" w:type="dxa"/>
            <w:tcBorders>
              <w:bottom w:val="nil"/>
            </w:tcBorders>
            <w:vAlign w:val="center"/>
          </w:tcPr>
          <w:p w14:paraId="7451C51F" w14:textId="77777777" w:rsidR="00605CD6" w:rsidRPr="00EE0BA3" w:rsidRDefault="00605CD6" w:rsidP="002976BE">
            <w:pPr>
              <w:rPr>
                <w:rFonts w:ascii="Calibri" w:hAnsi="Calibri" w:cs="Calibri"/>
                <w:color w:val="000000"/>
                <w:sz w:val="22"/>
                <w:szCs w:val="22"/>
              </w:rPr>
            </w:pPr>
          </w:p>
        </w:tc>
        <w:tc>
          <w:tcPr>
            <w:tcW w:w="1170" w:type="dxa"/>
            <w:tcBorders>
              <w:bottom w:val="nil"/>
            </w:tcBorders>
            <w:vAlign w:val="center"/>
          </w:tcPr>
          <w:p w14:paraId="00041AAB" w14:textId="77777777" w:rsidR="00605CD6" w:rsidRPr="00EE0BA3" w:rsidRDefault="00605CD6" w:rsidP="002976BE">
            <w:pPr>
              <w:rPr>
                <w:rFonts w:ascii="Calibri" w:hAnsi="Calibri" w:cs="Calibri"/>
                <w:color w:val="000000"/>
                <w:sz w:val="22"/>
                <w:szCs w:val="22"/>
              </w:rPr>
            </w:pPr>
          </w:p>
        </w:tc>
      </w:tr>
      <w:tr w:rsidR="00605CD6" w14:paraId="3B638613" w14:textId="77777777" w:rsidTr="002976BE">
        <w:trPr>
          <w:trHeight w:val="504"/>
        </w:trPr>
        <w:tc>
          <w:tcPr>
            <w:tcW w:w="3180" w:type="dxa"/>
            <w:vAlign w:val="center"/>
          </w:tcPr>
          <w:p w14:paraId="1B16B5E0" w14:textId="77777777" w:rsidR="00605CD6" w:rsidRPr="00EE0BA3" w:rsidRDefault="00605CD6" w:rsidP="002976BE">
            <w:pPr>
              <w:pStyle w:val="CommentSubject"/>
              <w:ind w:left="612"/>
              <w:rPr>
                <w:rFonts w:ascii="Calibri" w:hAnsi="Calibri" w:cs="Calibri"/>
                <w:b w:val="0"/>
                <w:bCs w:val="0"/>
                <w:sz w:val="22"/>
                <w:szCs w:val="22"/>
              </w:rPr>
            </w:pPr>
            <w:r w:rsidRPr="00EE0BA3">
              <w:rPr>
                <w:rFonts w:ascii="Calibri" w:hAnsi="Calibri" w:cs="Calibri"/>
                <w:b w:val="0"/>
                <w:bCs w:val="0"/>
                <w:sz w:val="22"/>
                <w:szCs w:val="22"/>
              </w:rPr>
              <w:t>Organophosphorus, Organochlorine, PCBs, PAHS</w:t>
            </w:r>
          </w:p>
        </w:tc>
        <w:tc>
          <w:tcPr>
            <w:tcW w:w="2310" w:type="dxa"/>
            <w:vAlign w:val="center"/>
          </w:tcPr>
          <w:p w14:paraId="514C168F"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250 mL glass</w:t>
            </w:r>
          </w:p>
        </w:tc>
        <w:tc>
          <w:tcPr>
            <w:tcW w:w="2700" w:type="dxa"/>
            <w:vAlign w:val="center"/>
          </w:tcPr>
          <w:p w14:paraId="6F0A5106" w14:textId="77777777" w:rsidR="00605CD6" w:rsidRPr="00EE0BA3" w:rsidRDefault="00605CD6" w:rsidP="002976BE">
            <w:pPr>
              <w:rPr>
                <w:rFonts w:ascii="Calibri" w:hAnsi="Calibri" w:cs="Calibri"/>
                <w:color w:val="000000"/>
                <w:sz w:val="22"/>
                <w:szCs w:val="22"/>
                <w:highlight w:val="yellow"/>
              </w:rPr>
            </w:pPr>
            <w:r w:rsidRPr="00EE0BA3">
              <w:rPr>
                <w:rFonts w:ascii="Calibri" w:hAnsi="Calibri" w:cs="Calibri"/>
                <w:color w:val="000000"/>
                <w:sz w:val="22"/>
                <w:szCs w:val="22"/>
              </w:rPr>
              <w:t>4 °C</w:t>
            </w:r>
            <w:r w:rsidR="005B72A1">
              <w:rPr>
                <w:rFonts w:ascii="Calibri" w:hAnsi="Calibri" w:cs="Calibri"/>
                <w:color w:val="000000"/>
                <w:sz w:val="22"/>
                <w:szCs w:val="22"/>
              </w:rPr>
              <w:t xml:space="preserve"> for 14 days</w:t>
            </w:r>
            <w:r w:rsidRPr="00EE0BA3">
              <w:rPr>
                <w:rFonts w:ascii="Calibri" w:hAnsi="Calibri" w:cs="Calibri"/>
                <w:color w:val="000000"/>
                <w:sz w:val="22"/>
                <w:szCs w:val="22"/>
              </w:rPr>
              <w:t>; freeze at -20 °C as soon as possible</w:t>
            </w:r>
          </w:p>
        </w:tc>
        <w:tc>
          <w:tcPr>
            <w:tcW w:w="1170" w:type="dxa"/>
            <w:vAlign w:val="center"/>
          </w:tcPr>
          <w:p w14:paraId="79D354A7"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 year</w:t>
            </w:r>
          </w:p>
        </w:tc>
      </w:tr>
      <w:tr w:rsidR="00605CD6" w14:paraId="3EAE3A98" w14:textId="77777777" w:rsidTr="002976BE">
        <w:trPr>
          <w:trHeight w:val="504"/>
        </w:trPr>
        <w:tc>
          <w:tcPr>
            <w:tcW w:w="3180" w:type="dxa"/>
            <w:tcBorders>
              <w:bottom w:val="nil"/>
            </w:tcBorders>
            <w:vAlign w:val="center"/>
          </w:tcPr>
          <w:p w14:paraId="741B6708"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Grain Size</w:t>
            </w:r>
          </w:p>
        </w:tc>
        <w:tc>
          <w:tcPr>
            <w:tcW w:w="2310" w:type="dxa"/>
            <w:tcBorders>
              <w:bottom w:val="nil"/>
            </w:tcBorders>
            <w:vAlign w:val="center"/>
          </w:tcPr>
          <w:p w14:paraId="5A4C9FD5"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Whirl-Pac</w:t>
            </w:r>
          </w:p>
        </w:tc>
        <w:tc>
          <w:tcPr>
            <w:tcW w:w="2700" w:type="dxa"/>
            <w:tcBorders>
              <w:bottom w:val="nil"/>
            </w:tcBorders>
            <w:vAlign w:val="center"/>
          </w:tcPr>
          <w:p w14:paraId="489C8705"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tcBorders>
              <w:bottom w:val="nil"/>
            </w:tcBorders>
            <w:vAlign w:val="center"/>
          </w:tcPr>
          <w:p w14:paraId="37F4A016"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 year</w:t>
            </w:r>
          </w:p>
        </w:tc>
      </w:tr>
      <w:tr w:rsidR="00605CD6" w:rsidRPr="002F147C" w14:paraId="7FD5D33A" w14:textId="77777777" w:rsidTr="002976BE">
        <w:trPr>
          <w:trHeight w:val="504"/>
        </w:trPr>
        <w:tc>
          <w:tcPr>
            <w:tcW w:w="3180" w:type="dxa"/>
            <w:vAlign w:val="center"/>
          </w:tcPr>
          <w:p w14:paraId="3D0AA173" w14:textId="77777777" w:rsidR="00605CD6" w:rsidRPr="00EE0BA3" w:rsidRDefault="00605CD6" w:rsidP="002976BE">
            <w:pPr>
              <w:pStyle w:val="CommentSubject"/>
              <w:ind w:firstLine="162"/>
              <w:rPr>
                <w:rFonts w:ascii="Calibri" w:hAnsi="Calibri" w:cs="Calibri"/>
                <w:b w:val="0"/>
                <w:bCs w:val="0"/>
                <w:sz w:val="22"/>
                <w:szCs w:val="22"/>
              </w:rPr>
            </w:pPr>
            <w:r w:rsidRPr="00EE0BA3">
              <w:rPr>
                <w:rFonts w:ascii="Calibri" w:hAnsi="Calibri" w:cs="Calibri"/>
                <w:b w:val="0"/>
                <w:bCs w:val="0"/>
                <w:sz w:val="22"/>
                <w:szCs w:val="22"/>
              </w:rPr>
              <w:t>Tissue</w:t>
            </w:r>
          </w:p>
        </w:tc>
        <w:tc>
          <w:tcPr>
            <w:tcW w:w="2310" w:type="dxa"/>
            <w:vAlign w:val="center"/>
          </w:tcPr>
          <w:p w14:paraId="5BE09683" w14:textId="77777777" w:rsidR="00605CD6" w:rsidRPr="00EE0BA3" w:rsidRDefault="00605CD6" w:rsidP="002976BE">
            <w:pPr>
              <w:rPr>
                <w:rFonts w:ascii="Calibri" w:hAnsi="Calibri" w:cs="Calibri"/>
                <w:color w:val="000000"/>
                <w:sz w:val="22"/>
                <w:szCs w:val="22"/>
              </w:rPr>
            </w:pPr>
          </w:p>
        </w:tc>
        <w:tc>
          <w:tcPr>
            <w:tcW w:w="2700" w:type="dxa"/>
            <w:vAlign w:val="center"/>
          </w:tcPr>
          <w:p w14:paraId="51FB0258" w14:textId="77777777" w:rsidR="00605CD6" w:rsidRPr="00EE0BA3" w:rsidRDefault="00605CD6" w:rsidP="002976BE">
            <w:pPr>
              <w:rPr>
                <w:rFonts w:ascii="Calibri" w:hAnsi="Calibri" w:cs="Calibri"/>
                <w:color w:val="000000"/>
                <w:sz w:val="22"/>
                <w:szCs w:val="22"/>
              </w:rPr>
            </w:pPr>
          </w:p>
        </w:tc>
        <w:tc>
          <w:tcPr>
            <w:tcW w:w="1170" w:type="dxa"/>
            <w:vAlign w:val="center"/>
          </w:tcPr>
          <w:p w14:paraId="2595D33F" w14:textId="77777777" w:rsidR="00605CD6" w:rsidRPr="00EE0BA3" w:rsidRDefault="00605CD6" w:rsidP="002976BE">
            <w:pPr>
              <w:rPr>
                <w:rFonts w:ascii="Calibri" w:hAnsi="Calibri" w:cs="Calibri"/>
                <w:color w:val="000000"/>
                <w:sz w:val="22"/>
                <w:szCs w:val="22"/>
              </w:rPr>
            </w:pPr>
          </w:p>
        </w:tc>
      </w:tr>
      <w:tr w:rsidR="00605CD6" w14:paraId="4315477B" w14:textId="77777777" w:rsidTr="002976BE">
        <w:trPr>
          <w:trHeight w:val="504"/>
        </w:trPr>
        <w:tc>
          <w:tcPr>
            <w:tcW w:w="3180" w:type="dxa"/>
            <w:tcBorders>
              <w:bottom w:val="nil"/>
            </w:tcBorders>
            <w:vAlign w:val="center"/>
          </w:tcPr>
          <w:p w14:paraId="491552E1"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Metals</w:t>
            </w:r>
          </w:p>
        </w:tc>
        <w:tc>
          <w:tcPr>
            <w:tcW w:w="2310" w:type="dxa"/>
            <w:tcBorders>
              <w:bottom w:val="nil"/>
            </w:tcBorders>
            <w:vAlign w:val="center"/>
          </w:tcPr>
          <w:p w14:paraId="5219507D" w14:textId="77777777" w:rsidR="00605CD6" w:rsidRPr="00EE0BA3" w:rsidRDefault="00605CD6" w:rsidP="002976BE">
            <w:pPr>
              <w:rPr>
                <w:rFonts w:ascii="Calibri" w:hAnsi="Calibri" w:cs="Calibri"/>
                <w:color w:val="000000"/>
                <w:sz w:val="22"/>
                <w:szCs w:val="22"/>
              </w:rPr>
            </w:pPr>
          </w:p>
        </w:tc>
        <w:tc>
          <w:tcPr>
            <w:tcW w:w="2700" w:type="dxa"/>
            <w:tcBorders>
              <w:bottom w:val="nil"/>
            </w:tcBorders>
            <w:vAlign w:val="center"/>
          </w:tcPr>
          <w:p w14:paraId="3031A194" w14:textId="77777777" w:rsidR="00605CD6" w:rsidRPr="00EE0BA3" w:rsidRDefault="00605CD6" w:rsidP="002976BE">
            <w:pPr>
              <w:rPr>
                <w:rFonts w:ascii="Calibri" w:hAnsi="Calibri" w:cs="Calibri"/>
                <w:color w:val="000000"/>
                <w:sz w:val="22"/>
                <w:szCs w:val="22"/>
              </w:rPr>
            </w:pPr>
          </w:p>
        </w:tc>
        <w:tc>
          <w:tcPr>
            <w:tcW w:w="1170" w:type="dxa"/>
            <w:tcBorders>
              <w:bottom w:val="nil"/>
            </w:tcBorders>
            <w:vAlign w:val="center"/>
          </w:tcPr>
          <w:p w14:paraId="7B108041" w14:textId="77777777" w:rsidR="00605CD6" w:rsidRPr="00EE0BA3" w:rsidRDefault="00605CD6" w:rsidP="002976BE">
            <w:pPr>
              <w:rPr>
                <w:rFonts w:ascii="Calibri" w:hAnsi="Calibri" w:cs="Calibri"/>
                <w:color w:val="000000"/>
                <w:sz w:val="22"/>
                <w:szCs w:val="22"/>
              </w:rPr>
            </w:pPr>
          </w:p>
        </w:tc>
      </w:tr>
      <w:tr w:rsidR="00605CD6" w14:paraId="2204424C" w14:textId="77777777" w:rsidTr="002976BE">
        <w:trPr>
          <w:trHeight w:val="504"/>
        </w:trPr>
        <w:tc>
          <w:tcPr>
            <w:tcW w:w="3180" w:type="dxa"/>
            <w:vAlign w:val="center"/>
          </w:tcPr>
          <w:p w14:paraId="22641BEB" w14:textId="77777777" w:rsidR="00605CD6" w:rsidRPr="00EE0BA3" w:rsidRDefault="00605CD6" w:rsidP="002976BE">
            <w:pPr>
              <w:pStyle w:val="CommentSubject"/>
              <w:ind w:left="612"/>
              <w:rPr>
                <w:rFonts w:ascii="Calibri" w:hAnsi="Calibri" w:cs="Calibri"/>
                <w:b w:val="0"/>
                <w:bCs w:val="0"/>
                <w:sz w:val="22"/>
                <w:szCs w:val="22"/>
              </w:rPr>
            </w:pPr>
            <w:r w:rsidRPr="00EE0BA3">
              <w:rPr>
                <w:rFonts w:ascii="Calibri" w:hAnsi="Calibri" w:cs="Calibri"/>
                <w:b w:val="0"/>
                <w:bCs w:val="0"/>
                <w:sz w:val="22"/>
                <w:szCs w:val="22"/>
              </w:rPr>
              <w:t>Se, Hg</w:t>
            </w:r>
          </w:p>
        </w:tc>
        <w:tc>
          <w:tcPr>
            <w:tcW w:w="2310" w:type="dxa"/>
            <w:vAlign w:val="center"/>
          </w:tcPr>
          <w:p w14:paraId="758FBEDD"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250 mL glass</w:t>
            </w:r>
          </w:p>
        </w:tc>
        <w:tc>
          <w:tcPr>
            <w:tcW w:w="2700" w:type="dxa"/>
            <w:vAlign w:val="center"/>
          </w:tcPr>
          <w:p w14:paraId="269A22D7"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 within 24 hours; then freeze -20 °C</w:t>
            </w:r>
          </w:p>
        </w:tc>
        <w:tc>
          <w:tcPr>
            <w:tcW w:w="1170" w:type="dxa"/>
            <w:vAlign w:val="center"/>
          </w:tcPr>
          <w:p w14:paraId="02376402"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 year</w:t>
            </w:r>
          </w:p>
        </w:tc>
      </w:tr>
      <w:tr w:rsidR="00605CD6" w14:paraId="5597D0C1" w14:textId="77777777" w:rsidTr="002976BE">
        <w:trPr>
          <w:trHeight w:val="504"/>
        </w:trPr>
        <w:tc>
          <w:tcPr>
            <w:tcW w:w="3180" w:type="dxa"/>
            <w:tcBorders>
              <w:bottom w:val="nil"/>
            </w:tcBorders>
            <w:vAlign w:val="center"/>
          </w:tcPr>
          <w:p w14:paraId="18701F7A"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Organics</w:t>
            </w:r>
          </w:p>
        </w:tc>
        <w:tc>
          <w:tcPr>
            <w:tcW w:w="2310" w:type="dxa"/>
            <w:tcBorders>
              <w:bottom w:val="nil"/>
            </w:tcBorders>
            <w:vAlign w:val="center"/>
          </w:tcPr>
          <w:p w14:paraId="207448D7" w14:textId="77777777" w:rsidR="00605CD6" w:rsidRPr="00EE0BA3" w:rsidRDefault="00605CD6" w:rsidP="002976BE">
            <w:pPr>
              <w:rPr>
                <w:rFonts w:ascii="Calibri" w:hAnsi="Calibri" w:cs="Calibri"/>
                <w:color w:val="000000"/>
                <w:sz w:val="22"/>
                <w:szCs w:val="22"/>
              </w:rPr>
            </w:pPr>
          </w:p>
        </w:tc>
        <w:tc>
          <w:tcPr>
            <w:tcW w:w="2700" w:type="dxa"/>
            <w:tcBorders>
              <w:bottom w:val="nil"/>
            </w:tcBorders>
            <w:vAlign w:val="center"/>
          </w:tcPr>
          <w:p w14:paraId="281B1874" w14:textId="77777777" w:rsidR="00605CD6" w:rsidRPr="00EE0BA3" w:rsidRDefault="00605CD6" w:rsidP="002976BE">
            <w:pPr>
              <w:rPr>
                <w:rFonts w:ascii="Calibri" w:hAnsi="Calibri" w:cs="Calibri"/>
                <w:color w:val="000000"/>
                <w:sz w:val="22"/>
                <w:szCs w:val="22"/>
              </w:rPr>
            </w:pPr>
          </w:p>
        </w:tc>
        <w:tc>
          <w:tcPr>
            <w:tcW w:w="1170" w:type="dxa"/>
            <w:tcBorders>
              <w:bottom w:val="nil"/>
            </w:tcBorders>
            <w:vAlign w:val="center"/>
          </w:tcPr>
          <w:p w14:paraId="3285E465" w14:textId="77777777" w:rsidR="00605CD6" w:rsidRPr="00EE0BA3" w:rsidRDefault="00605CD6" w:rsidP="002976BE">
            <w:pPr>
              <w:rPr>
                <w:rFonts w:ascii="Calibri" w:hAnsi="Calibri" w:cs="Calibri"/>
                <w:color w:val="000000"/>
                <w:sz w:val="22"/>
                <w:szCs w:val="22"/>
              </w:rPr>
            </w:pPr>
          </w:p>
        </w:tc>
      </w:tr>
      <w:tr w:rsidR="00605CD6" w14:paraId="35AEABA2" w14:textId="77777777" w:rsidTr="002976BE">
        <w:trPr>
          <w:trHeight w:val="504"/>
        </w:trPr>
        <w:tc>
          <w:tcPr>
            <w:tcW w:w="3180" w:type="dxa"/>
            <w:vAlign w:val="center"/>
          </w:tcPr>
          <w:p w14:paraId="3C3062B1" w14:textId="77777777" w:rsidR="00605CD6" w:rsidRPr="00EE0BA3" w:rsidRDefault="00605CD6" w:rsidP="002976BE">
            <w:pPr>
              <w:pStyle w:val="CommentSubject"/>
              <w:rPr>
                <w:rFonts w:ascii="Calibri" w:hAnsi="Calibri" w:cs="Calibri"/>
                <w:b w:val="0"/>
                <w:bCs w:val="0"/>
                <w:sz w:val="22"/>
                <w:szCs w:val="22"/>
              </w:rPr>
            </w:pPr>
            <w:r w:rsidRPr="00EE0BA3">
              <w:rPr>
                <w:rFonts w:ascii="Calibri" w:hAnsi="Calibri" w:cs="Calibri"/>
                <w:b w:val="0"/>
                <w:bCs w:val="0"/>
                <w:sz w:val="22"/>
                <w:szCs w:val="22"/>
              </w:rPr>
              <w:t xml:space="preserve">Organochlorine, PCBs </w:t>
            </w:r>
          </w:p>
        </w:tc>
        <w:tc>
          <w:tcPr>
            <w:tcW w:w="2310" w:type="dxa"/>
            <w:vAlign w:val="center"/>
          </w:tcPr>
          <w:p w14:paraId="2746ED54"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250 mL glass</w:t>
            </w:r>
          </w:p>
        </w:tc>
        <w:tc>
          <w:tcPr>
            <w:tcW w:w="2700" w:type="dxa"/>
            <w:vAlign w:val="center"/>
          </w:tcPr>
          <w:p w14:paraId="670B7EDD" w14:textId="77777777" w:rsidR="00605CD6" w:rsidRPr="00EE0BA3" w:rsidRDefault="00605CD6" w:rsidP="002976BE">
            <w:pPr>
              <w:rPr>
                <w:rFonts w:ascii="Calibri" w:hAnsi="Calibri" w:cs="Calibri"/>
                <w:color w:val="000000"/>
                <w:sz w:val="22"/>
                <w:szCs w:val="22"/>
                <w:highlight w:val="yellow"/>
              </w:rPr>
            </w:pPr>
            <w:r w:rsidRPr="00EE0BA3">
              <w:rPr>
                <w:rFonts w:ascii="Calibri" w:hAnsi="Calibri" w:cs="Calibri"/>
                <w:color w:val="000000"/>
                <w:sz w:val="22"/>
                <w:szCs w:val="22"/>
              </w:rPr>
              <w:t>4 °C within 24 hours; then freeze -20 °C</w:t>
            </w:r>
          </w:p>
        </w:tc>
        <w:tc>
          <w:tcPr>
            <w:tcW w:w="1170" w:type="dxa"/>
            <w:vAlign w:val="center"/>
          </w:tcPr>
          <w:p w14:paraId="3F0ECBD6"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 year</w:t>
            </w:r>
          </w:p>
        </w:tc>
      </w:tr>
    </w:tbl>
    <w:p w14:paraId="08FB25FE" w14:textId="77777777" w:rsidR="00605CD6" w:rsidRDefault="00605CD6" w:rsidP="002976BE">
      <w:pPr>
        <w:pStyle w:val="GMX-heading1"/>
        <w:numPr>
          <w:ilvl w:val="0"/>
          <w:numId w:val="30"/>
        </w:numPr>
        <w:jc w:val="both"/>
        <w:rPr>
          <w:rFonts w:ascii="Arial" w:hAnsi="Arial"/>
          <w:b w:val="0"/>
          <w:bCs/>
        </w:rPr>
      </w:pPr>
      <w:r>
        <w:rPr>
          <w:rFonts w:ascii="Arial" w:hAnsi="Arial" w:cs="Arial"/>
          <w:b w:val="0"/>
          <w:caps w:val="0"/>
          <w:sz w:val="22"/>
          <w:szCs w:val="22"/>
        </w:rPr>
        <w:br w:type="page"/>
      </w:r>
      <w:r>
        <w:lastRenderedPageBreak/>
        <w:t>Analytical Methods</w:t>
      </w:r>
      <w:bookmarkEnd w:id="116"/>
      <w:bookmarkEnd w:id="117"/>
      <w:bookmarkEnd w:id="118"/>
      <w:r>
        <w:fldChar w:fldCharType="begin"/>
      </w:r>
      <w:r>
        <w:instrText xml:space="preserve"> TC "</w:instrText>
      </w:r>
      <w:bookmarkStart w:id="119" w:name="_Toc480557448"/>
      <w:r w:rsidRPr="00525DA2">
        <w:instrText>Analytical Methods</w:instrText>
      </w:r>
      <w:bookmarkEnd w:id="119"/>
      <w:r>
        <w:instrText xml:space="preserve">" \f C \l "1" </w:instrText>
      </w:r>
      <w:r>
        <w:fldChar w:fldCharType="end"/>
      </w:r>
    </w:p>
    <w:p w14:paraId="25ED4755" w14:textId="77777777" w:rsidR="00605CD6" w:rsidRDefault="00605CD6" w:rsidP="002976BE">
      <w:pPr>
        <w:pStyle w:val="GMX-heading2"/>
        <w:numPr>
          <w:ilvl w:val="1"/>
          <w:numId w:val="30"/>
        </w:numPr>
        <w:jc w:val="both"/>
      </w:pPr>
      <w:r>
        <w:t>Field Analysis Methods</w:t>
      </w:r>
      <w:r>
        <w:fldChar w:fldCharType="begin"/>
      </w:r>
      <w:r>
        <w:instrText xml:space="preserve"> TC "</w:instrText>
      </w:r>
      <w:bookmarkStart w:id="120" w:name="_Toc480557449"/>
      <w:r w:rsidRPr="00525DA2">
        <w:instrText>Field Analysis Methods</w:instrText>
      </w:r>
      <w:bookmarkEnd w:id="120"/>
      <w:r>
        <w:instrText xml:space="preserve">" \f C \l "2" </w:instrText>
      </w:r>
      <w:r>
        <w:fldChar w:fldCharType="end"/>
      </w:r>
    </w:p>
    <w:p w14:paraId="1AD65B5A" w14:textId="77777777" w:rsidR="00605CD6" w:rsidRDefault="00605CD6" w:rsidP="00605CD6">
      <w:pPr>
        <w:pStyle w:val="BodyText3"/>
        <w:tabs>
          <w:tab w:val="left" w:pos="432"/>
        </w:tabs>
        <w:jc w:val="both"/>
        <w:rPr>
          <w:b w:val="0"/>
          <w:sz w:val="22"/>
          <w:szCs w:val="22"/>
        </w:rPr>
      </w:pPr>
    </w:p>
    <w:p w14:paraId="2C7B4C83" w14:textId="77777777" w:rsidR="00605CD6" w:rsidRDefault="00605CD6" w:rsidP="00605CD6">
      <w:pPr>
        <w:pStyle w:val="BodyText3"/>
        <w:tabs>
          <w:tab w:val="left" w:pos="432"/>
        </w:tabs>
        <w:jc w:val="both"/>
        <w:rPr>
          <w:b w:val="0"/>
          <w:sz w:val="22"/>
          <w:szCs w:val="22"/>
        </w:rPr>
      </w:pPr>
      <w:r>
        <w:rPr>
          <w:b w:val="0"/>
          <w:sz w:val="22"/>
          <w:szCs w:val="22"/>
        </w:rPr>
        <w:t>Field measurements will have the accuracy as indicated in Table 5 (Element 7).</w:t>
      </w:r>
    </w:p>
    <w:p w14:paraId="1132F5A4" w14:textId="77777777" w:rsidR="00605CD6" w:rsidRDefault="00605CD6" w:rsidP="00605CD6">
      <w:pPr>
        <w:pStyle w:val="BodyText3"/>
        <w:tabs>
          <w:tab w:val="left" w:pos="432"/>
        </w:tabs>
        <w:jc w:val="both"/>
        <w:rPr>
          <w:b w:val="0"/>
          <w:sz w:val="22"/>
          <w:szCs w:val="22"/>
        </w:rPr>
      </w:pPr>
    </w:p>
    <w:p w14:paraId="6B0642F5" w14:textId="77777777" w:rsidR="00605CD6" w:rsidRDefault="00605CD6" w:rsidP="002976BE">
      <w:pPr>
        <w:pStyle w:val="GMX-heading2"/>
        <w:numPr>
          <w:ilvl w:val="1"/>
          <w:numId w:val="30"/>
        </w:numPr>
        <w:jc w:val="both"/>
        <w:rPr>
          <w:b/>
          <w:sz w:val="22"/>
          <w:szCs w:val="22"/>
        </w:rPr>
      </w:pPr>
      <w:r>
        <w:rPr>
          <w:b/>
          <w:sz w:val="22"/>
          <w:szCs w:val="22"/>
        </w:rPr>
        <w:t>Laboratory Analysis Methods</w:t>
      </w:r>
      <w:r>
        <w:rPr>
          <w:b/>
          <w:sz w:val="22"/>
          <w:szCs w:val="22"/>
        </w:rPr>
        <w:fldChar w:fldCharType="begin"/>
      </w:r>
      <w:r>
        <w:instrText xml:space="preserve"> TC "</w:instrText>
      </w:r>
      <w:bookmarkStart w:id="121" w:name="_Toc480557450"/>
      <w:r w:rsidRPr="00525DA2">
        <w:rPr>
          <w:b/>
          <w:sz w:val="22"/>
          <w:szCs w:val="22"/>
        </w:rPr>
        <w:instrText>Laboratory Analysis Methods</w:instrText>
      </w:r>
      <w:bookmarkEnd w:id="121"/>
      <w:r>
        <w:instrText xml:space="preserve">" \f C \l "2" </w:instrText>
      </w:r>
      <w:r>
        <w:rPr>
          <w:b/>
          <w:sz w:val="22"/>
          <w:szCs w:val="22"/>
        </w:rPr>
        <w:fldChar w:fldCharType="end"/>
      </w:r>
    </w:p>
    <w:p w14:paraId="6A439B8D" w14:textId="77777777" w:rsidR="00605CD6" w:rsidRDefault="00605CD6" w:rsidP="00605CD6">
      <w:pPr>
        <w:pStyle w:val="BodyText3"/>
        <w:tabs>
          <w:tab w:val="left" w:pos="432"/>
        </w:tabs>
        <w:jc w:val="both"/>
        <w:rPr>
          <w:b w:val="0"/>
          <w:sz w:val="22"/>
          <w:szCs w:val="22"/>
        </w:rPr>
      </w:pPr>
    </w:p>
    <w:p w14:paraId="3EB35574" w14:textId="77777777" w:rsidR="00605CD6" w:rsidRDefault="00605CD6" w:rsidP="00605CD6">
      <w:pPr>
        <w:pStyle w:val="BodyText3"/>
        <w:tabs>
          <w:tab w:val="left" w:pos="432"/>
        </w:tabs>
        <w:jc w:val="both"/>
        <w:rPr>
          <w:b w:val="0"/>
          <w:sz w:val="22"/>
          <w:szCs w:val="22"/>
        </w:rPr>
      </w:pPr>
      <w:r>
        <w:rPr>
          <w:b w:val="0"/>
          <w:sz w:val="22"/>
          <w:szCs w:val="22"/>
        </w:rPr>
        <w:t>Laboratory measurements will have the accuracy as indicated in Table 5 (Element 7).</w:t>
      </w:r>
    </w:p>
    <w:p w14:paraId="00E205D5" w14:textId="77777777" w:rsidR="00605CD6" w:rsidRDefault="00605CD6" w:rsidP="00605CD6">
      <w:pPr>
        <w:pStyle w:val="BodyText3"/>
        <w:tabs>
          <w:tab w:val="left" w:pos="432"/>
        </w:tabs>
        <w:jc w:val="both"/>
        <w:rPr>
          <w:b w:val="0"/>
          <w:sz w:val="22"/>
          <w:szCs w:val="22"/>
        </w:rPr>
      </w:pPr>
    </w:p>
    <w:p w14:paraId="7A0662D0" w14:textId="77777777" w:rsidR="00605CD6" w:rsidRPr="00DB1959" w:rsidRDefault="00605CD6" w:rsidP="002976BE">
      <w:pPr>
        <w:pStyle w:val="GMX-heading2"/>
        <w:numPr>
          <w:ilvl w:val="1"/>
          <w:numId w:val="30"/>
        </w:numPr>
        <w:jc w:val="both"/>
        <w:rPr>
          <w:b/>
          <w:sz w:val="22"/>
          <w:szCs w:val="22"/>
        </w:rPr>
      </w:pPr>
      <w:r w:rsidRPr="00DB1959">
        <w:rPr>
          <w:b/>
          <w:sz w:val="22"/>
          <w:szCs w:val="22"/>
        </w:rPr>
        <w:t>Sample Disposal</w:t>
      </w:r>
      <w:r>
        <w:rPr>
          <w:b/>
          <w:sz w:val="22"/>
          <w:szCs w:val="22"/>
        </w:rPr>
        <w:fldChar w:fldCharType="begin"/>
      </w:r>
      <w:r>
        <w:instrText xml:space="preserve"> TC "</w:instrText>
      </w:r>
      <w:bookmarkStart w:id="122" w:name="_Toc480557451"/>
      <w:r w:rsidRPr="00525DA2">
        <w:rPr>
          <w:b/>
          <w:sz w:val="22"/>
          <w:szCs w:val="22"/>
        </w:rPr>
        <w:instrText>Sample Disposal</w:instrText>
      </w:r>
      <w:bookmarkEnd w:id="122"/>
      <w:r>
        <w:instrText xml:space="preserve">" \f C \l "2" </w:instrText>
      </w:r>
      <w:r>
        <w:rPr>
          <w:b/>
          <w:sz w:val="22"/>
          <w:szCs w:val="22"/>
        </w:rPr>
        <w:fldChar w:fldCharType="end"/>
      </w:r>
    </w:p>
    <w:p w14:paraId="6209CCBC" w14:textId="77777777" w:rsidR="00605CD6" w:rsidRDefault="00605CD6" w:rsidP="00605CD6">
      <w:pPr>
        <w:jc w:val="both"/>
      </w:pPr>
    </w:p>
    <w:p w14:paraId="2D002163" w14:textId="77777777" w:rsidR="00605CD6" w:rsidRDefault="00605CD6" w:rsidP="00605CD6">
      <w:pPr>
        <w:jc w:val="both"/>
      </w:pPr>
      <w:r>
        <w:t>After analysis, including QA/QC procedures, sample disposal will follow laboratory protocols. Portions of the bioassessment samples will be retained including unsorted sample</w:t>
      </w:r>
      <w:r w:rsidR="00A0102F">
        <w:t>s</w:t>
      </w:r>
      <w:r>
        <w:t xml:space="preserve"> (1 year), sorted remnants (5 years), identified sample partitioned into taxa groups (5 years), and a reference collection (indefinitely).</w:t>
      </w:r>
    </w:p>
    <w:p w14:paraId="790DABAD" w14:textId="77777777" w:rsidR="00605CD6" w:rsidRDefault="00605CD6" w:rsidP="00605CD6">
      <w:pPr>
        <w:jc w:val="both"/>
      </w:pPr>
    </w:p>
    <w:p w14:paraId="1C800E73" w14:textId="77777777" w:rsidR="00605CD6" w:rsidRPr="00DB1959" w:rsidRDefault="00605CD6" w:rsidP="002976BE">
      <w:pPr>
        <w:pStyle w:val="GMX-heading2"/>
        <w:numPr>
          <w:ilvl w:val="1"/>
          <w:numId w:val="30"/>
        </w:numPr>
        <w:jc w:val="both"/>
        <w:rPr>
          <w:b/>
          <w:sz w:val="22"/>
          <w:szCs w:val="22"/>
        </w:rPr>
      </w:pPr>
      <w:r w:rsidRPr="00DB1959">
        <w:rPr>
          <w:b/>
          <w:sz w:val="22"/>
          <w:szCs w:val="22"/>
        </w:rPr>
        <w:t>Corrective Action</w:t>
      </w:r>
      <w:r>
        <w:rPr>
          <w:b/>
          <w:sz w:val="22"/>
          <w:szCs w:val="22"/>
        </w:rPr>
        <w:fldChar w:fldCharType="begin"/>
      </w:r>
      <w:r>
        <w:instrText xml:space="preserve"> TC "</w:instrText>
      </w:r>
      <w:bookmarkStart w:id="123" w:name="_Toc480557452"/>
      <w:r w:rsidRPr="00525DA2">
        <w:rPr>
          <w:b/>
          <w:sz w:val="22"/>
          <w:szCs w:val="22"/>
        </w:rPr>
        <w:instrText>Corrective Action</w:instrText>
      </w:r>
      <w:bookmarkEnd w:id="123"/>
      <w:r>
        <w:instrText xml:space="preserve">" \f C \l "2" </w:instrText>
      </w:r>
      <w:r>
        <w:rPr>
          <w:b/>
          <w:sz w:val="22"/>
          <w:szCs w:val="22"/>
        </w:rPr>
        <w:fldChar w:fldCharType="end"/>
      </w:r>
    </w:p>
    <w:p w14:paraId="77B71C54" w14:textId="77777777" w:rsidR="00605CD6" w:rsidRDefault="00605CD6" w:rsidP="00605CD6">
      <w:pPr>
        <w:jc w:val="both"/>
      </w:pPr>
    </w:p>
    <w:p w14:paraId="46C6B874" w14:textId="77777777" w:rsidR="00605CD6" w:rsidRDefault="00605CD6" w:rsidP="00605CD6">
      <w:pPr>
        <w:jc w:val="both"/>
      </w:pPr>
      <w:r>
        <w:t>Corrective action is taken when an analysis is deemed suspect for some reason.  These reasons include exceeding accuracy ranges (chemistry); not meeting test acceptability criteria or control chart criteria (toxicity); not meeting blank checks (bacteriology); and/or problems with sorting and identification (bioassessments).  The corrective action will vary on a case-by-case basis, but at a minimum involves the following:</w:t>
      </w:r>
    </w:p>
    <w:p w14:paraId="509F1062" w14:textId="77777777" w:rsidR="00605CD6" w:rsidRDefault="00605CD6" w:rsidP="00605CD6">
      <w:pPr>
        <w:jc w:val="both"/>
      </w:pPr>
    </w:p>
    <w:p w14:paraId="01445C11" w14:textId="77777777" w:rsidR="00605CD6" w:rsidRPr="00A0102F" w:rsidRDefault="00605CD6" w:rsidP="00605CD6">
      <w:pPr>
        <w:numPr>
          <w:ilvl w:val="0"/>
          <w:numId w:val="22"/>
        </w:numPr>
        <w:tabs>
          <w:tab w:val="clear" w:pos="360"/>
          <w:tab w:val="num" w:pos="720"/>
        </w:tabs>
        <w:ind w:left="720"/>
        <w:jc w:val="both"/>
        <w:rPr>
          <w:szCs w:val="24"/>
        </w:rPr>
      </w:pPr>
      <w:r w:rsidRPr="00A0102F">
        <w:rPr>
          <w:szCs w:val="24"/>
        </w:rPr>
        <w:t>A check of procedures.</w:t>
      </w:r>
    </w:p>
    <w:p w14:paraId="368CB132" w14:textId="77777777" w:rsidR="00605CD6" w:rsidRPr="00A0102F" w:rsidRDefault="00605CD6" w:rsidP="00605CD6">
      <w:pPr>
        <w:numPr>
          <w:ilvl w:val="0"/>
          <w:numId w:val="22"/>
        </w:numPr>
        <w:tabs>
          <w:tab w:val="clear" w:pos="360"/>
          <w:tab w:val="num" w:pos="720"/>
        </w:tabs>
        <w:ind w:left="720"/>
        <w:jc w:val="both"/>
        <w:rPr>
          <w:szCs w:val="24"/>
        </w:rPr>
      </w:pPr>
      <w:r w:rsidRPr="00A0102F">
        <w:rPr>
          <w:szCs w:val="24"/>
        </w:rPr>
        <w:t>A review of documents and calculations to identify possible errors.</w:t>
      </w:r>
    </w:p>
    <w:p w14:paraId="4E76ADC5" w14:textId="77777777" w:rsidR="00605CD6" w:rsidRPr="00A0102F" w:rsidRDefault="00605CD6" w:rsidP="00605CD6">
      <w:pPr>
        <w:numPr>
          <w:ilvl w:val="0"/>
          <w:numId w:val="22"/>
        </w:numPr>
        <w:tabs>
          <w:tab w:val="clear" w:pos="360"/>
          <w:tab w:val="num" w:pos="720"/>
        </w:tabs>
        <w:ind w:left="720"/>
        <w:jc w:val="both"/>
        <w:rPr>
          <w:szCs w:val="24"/>
        </w:rPr>
      </w:pPr>
      <w:r w:rsidRPr="00A0102F">
        <w:rPr>
          <w:szCs w:val="24"/>
        </w:rPr>
        <w:t>Correction of errors based on discussions among analysts.</w:t>
      </w:r>
    </w:p>
    <w:p w14:paraId="39F5455E" w14:textId="77777777" w:rsidR="00605CD6" w:rsidRPr="00A0102F" w:rsidRDefault="00605CD6" w:rsidP="00605CD6">
      <w:pPr>
        <w:numPr>
          <w:ilvl w:val="0"/>
          <w:numId w:val="22"/>
        </w:numPr>
        <w:tabs>
          <w:tab w:val="clear" w:pos="360"/>
          <w:tab w:val="num" w:pos="720"/>
        </w:tabs>
        <w:ind w:left="720"/>
        <w:jc w:val="both"/>
        <w:rPr>
          <w:szCs w:val="24"/>
        </w:rPr>
      </w:pPr>
      <w:r w:rsidRPr="00A0102F">
        <w:rPr>
          <w:szCs w:val="24"/>
        </w:rPr>
        <w:t>A complete re-identification of the bioassessment sample.</w:t>
      </w:r>
    </w:p>
    <w:p w14:paraId="11730915" w14:textId="77777777" w:rsidR="00605CD6" w:rsidRPr="00A0102F" w:rsidRDefault="00605CD6" w:rsidP="00605CD6">
      <w:pPr>
        <w:pStyle w:val="BodyText3"/>
        <w:numPr>
          <w:ilvl w:val="0"/>
          <w:numId w:val="22"/>
        </w:numPr>
        <w:tabs>
          <w:tab w:val="clear" w:pos="360"/>
          <w:tab w:val="num" w:pos="720"/>
          <w:tab w:val="left" w:leader="dot" w:pos="8640"/>
        </w:tabs>
        <w:ind w:left="720"/>
        <w:jc w:val="both"/>
        <w:rPr>
          <w:b w:val="0"/>
          <w:sz w:val="24"/>
          <w:szCs w:val="24"/>
        </w:rPr>
      </w:pPr>
      <w:r w:rsidRPr="00A0102F">
        <w:rPr>
          <w:b w:val="0"/>
          <w:sz w:val="24"/>
          <w:szCs w:val="24"/>
        </w:rPr>
        <w:t>A re-analysis of the sample extract, if sufficient volume is available, to determine if results can be improved.</w:t>
      </w:r>
    </w:p>
    <w:p w14:paraId="05302D9E" w14:textId="77777777" w:rsidR="00605CD6" w:rsidRPr="00A0102F" w:rsidRDefault="00605CD6" w:rsidP="00605CD6">
      <w:pPr>
        <w:pStyle w:val="BodyText3"/>
        <w:numPr>
          <w:ilvl w:val="0"/>
          <w:numId w:val="22"/>
        </w:numPr>
        <w:tabs>
          <w:tab w:val="clear" w:pos="360"/>
          <w:tab w:val="num" w:pos="720"/>
          <w:tab w:val="left" w:leader="dot" w:pos="8640"/>
        </w:tabs>
        <w:ind w:left="720"/>
        <w:jc w:val="both"/>
        <w:rPr>
          <w:b w:val="0"/>
          <w:sz w:val="24"/>
          <w:szCs w:val="24"/>
        </w:rPr>
      </w:pPr>
      <w:r w:rsidRPr="00A0102F">
        <w:rPr>
          <w:b w:val="0"/>
          <w:sz w:val="24"/>
          <w:szCs w:val="24"/>
        </w:rPr>
        <w:t xml:space="preserve">A complete reprocessing and re-analysis of additional sample material, if sufficient volume is available and if the holding time has not been exceeded. </w:t>
      </w:r>
    </w:p>
    <w:p w14:paraId="2452C8B6" w14:textId="77777777" w:rsidR="00605CD6" w:rsidRPr="00A0102F" w:rsidRDefault="00605CD6" w:rsidP="00605CD6">
      <w:pPr>
        <w:numPr>
          <w:ilvl w:val="0"/>
          <w:numId w:val="22"/>
        </w:numPr>
        <w:tabs>
          <w:tab w:val="clear" w:pos="360"/>
          <w:tab w:val="num" w:pos="720"/>
        </w:tabs>
        <w:ind w:left="720"/>
        <w:jc w:val="both"/>
        <w:rPr>
          <w:szCs w:val="24"/>
        </w:rPr>
      </w:pPr>
      <w:r w:rsidRPr="00A0102F">
        <w:rPr>
          <w:szCs w:val="24"/>
        </w:rPr>
        <w:t>Re-training of staff to ensure the action is not repeated.</w:t>
      </w:r>
    </w:p>
    <w:p w14:paraId="16EABE71" w14:textId="77777777" w:rsidR="00605CD6" w:rsidRDefault="00605CD6" w:rsidP="00605CD6">
      <w:pPr>
        <w:jc w:val="both"/>
      </w:pPr>
    </w:p>
    <w:p w14:paraId="4698C41A" w14:textId="77777777" w:rsidR="00605CD6" w:rsidRDefault="00605CD6" w:rsidP="00605CD6">
      <w:pPr>
        <w:jc w:val="both"/>
      </w:pPr>
      <w:r>
        <w:t>The field and laboratory coordinators each have systems in place to document problems and make corrective actions.  All corrective actions will be documented to the Project Manager.</w:t>
      </w:r>
    </w:p>
    <w:p w14:paraId="6DA7E51F" w14:textId="77777777" w:rsidR="00605CD6" w:rsidRDefault="00605CD6" w:rsidP="00605CD6">
      <w:pPr>
        <w:jc w:val="both"/>
      </w:pPr>
    </w:p>
    <w:p w14:paraId="5D0DC1A2" w14:textId="77777777" w:rsidR="00605CD6" w:rsidRDefault="00605CD6" w:rsidP="00605CD6">
      <w:pPr>
        <w:pStyle w:val="BodyText3"/>
        <w:tabs>
          <w:tab w:val="left" w:leader="dot" w:pos="8640"/>
        </w:tabs>
        <w:jc w:val="both"/>
        <w:rPr>
          <w:b w:val="0"/>
          <w:sz w:val="24"/>
          <w:szCs w:val="22"/>
        </w:rPr>
      </w:pPr>
      <w:r>
        <w:rPr>
          <w:b w:val="0"/>
          <w:sz w:val="24"/>
          <w:szCs w:val="22"/>
        </w:rPr>
        <w:t xml:space="preserve">Chemistry and toxicity testing laboratories will be required to provide a three-week turnaround on all deliverables. The deliverable package will include hard copy and Electronic Data Deliverable (EDD). The hard copy will include standard narratives identifying any analytical or QA/QC problems and corrective actions, if </w:t>
      </w:r>
      <w:r>
        <w:rPr>
          <w:b w:val="0"/>
          <w:sz w:val="24"/>
          <w:szCs w:val="22"/>
        </w:rPr>
        <w:lastRenderedPageBreak/>
        <w:t xml:space="preserve">any. The following QA/QC elements will be included in the data package: sample collection, extraction, and analysis dates and times, results of method blanks or controls, summary of analytical accuracy, summary of analytical precision, and reporting limits.  The electronic data files will contain all information found in the hard copy reports submitted by the laboratories.  Individual data sets will be submitted as either Microsoft Excel® workbook files or as Microsoft Access® database files.  </w:t>
      </w:r>
    </w:p>
    <w:p w14:paraId="73CA48ED" w14:textId="77777777" w:rsidR="00605CD6" w:rsidRDefault="00605CD6" w:rsidP="00605CD6">
      <w:pPr>
        <w:jc w:val="both"/>
        <w:rPr>
          <w:szCs w:val="22"/>
        </w:rPr>
      </w:pPr>
    </w:p>
    <w:p w14:paraId="325CAD93" w14:textId="77777777" w:rsidR="00605CD6" w:rsidRDefault="00605CD6" w:rsidP="00605CD6">
      <w:pPr>
        <w:jc w:val="both"/>
        <w:rPr>
          <w:szCs w:val="22"/>
        </w:rPr>
      </w:pPr>
    </w:p>
    <w:p w14:paraId="287BB573" w14:textId="77777777" w:rsidR="00605CD6" w:rsidRDefault="00605CD6" w:rsidP="002976BE">
      <w:pPr>
        <w:pStyle w:val="GMX-heading1"/>
        <w:numPr>
          <w:ilvl w:val="0"/>
          <w:numId w:val="30"/>
        </w:numPr>
        <w:jc w:val="both"/>
      </w:pPr>
      <w:bookmarkStart w:id="124" w:name="_Toc77560254"/>
      <w:bookmarkStart w:id="125" w:name="_Toc77560917"/>
      <w:r>
        <w:rPr>
          <w:b w:val="0"/>
          <w:sz w:val="22"/>
          <w:szCs w:val="22"/>
        </w:rPr>
        <w:br w:type="page"/>
      </w:r>
      <w:bookmarkStart w:id="126" w:name="_Toc107728533"/>
      <w:r>
        <w:lastRenderedPageBreak/>
        <w:t>Quality Control</w:t>
      </w:r>
      <w:bookmarkEnd w:id="124"/>
      <w:bookmarkEnd w:id="125"/>
      <w:bookmarkEnd w:id="126"/>
      <w:r>
        <w:fldChar w:fldCharType="begin"/>
      </w:r>
      <w:r>
        <w:instrText xml:space="preserve"> TC "</w:instrText>
      </w:r>
      <w:bookmarkStart w:id="127" w:name="_Toc480557453"/>
      <w:r w:rsidRPr="00525DA2">
        <w:instrText>Quality Control</w:instrText>
      </w:r>
      <w:bookmarkEnd w:id="127"/>
      <w:r>
        <w:instrText xml:space="preserve">" \f C \l "1" </w:instrText>
      </w:r>
      <w:r>
        <w:fldChar w:fldCharType="end"/>
      </w:r>
    </w:p>
    <w:p w14:paraId="2CECB679" w14:textId="77777777" w:rsidR="00605CD6" w:rsidRDefault="00605CD6" w:rsidP="00605CD6">
      <w:pPr>
        <w:jc w:val="both"/>
      </w:pPr>
    </w:p>
    <w:p w14:paraId="1021148E" w14:textId="77777777" w:rsidR="00605CD6" w:rsidRDefault="00605CD6" w:rsidP="00605CD6">
      <w:pPr>
        <w:jc w:val="both"/>
      </w:pPr>
      <w:r>
        <w:t>Samples for QA/QC will be collected both in the field and in the lab.  Field QA/QC samples are used to evaluate precision due to sampling bias or field variability.  Field QA/QC samples include field duplicates and travel blanks. Lab QA/QC samples are used to evaluate the analytical process for precision and accuracy.  Internal laboratory QC checks will include:</w:t>
      </w:r>
    </w:p>
    <w:p w14:paraId="601E41D5" w14:textId="77777777" w:rsidR="00605CD6" w:rsidRDefault="00605CD6" w:rsidP="00605CD6">
      <w:pPr>
        <w:numPr>
          <w:ilvl w:val="0"/>
          <w:numId w:val="24"/>
        </w:numPr>
        <w:jc w:val="both"/>
      </w:pPr>
      <w:r>
        <w:t>Bioassessments: sample re-sorts and re-identification</w:t>
      </w:r>
    </w:p>
    <w:p w14:paraId="03D075B4" w14:textId="77777777" w:rsidR="00605CD6" w:rsidRDefault="00605CD6" w:rsidP="00605CD6">
      <w:pPr>
        <w:numPr>
          <w:ilvl w:val="0"/>
          <w:numId w:val="24"/>
        </w:numPr>
        <w:jc w:val="both"/>
      </w:pPr>
      <w:r>
        <w:t>Toxicity: acceptable laboratory controls and reference toxicant test results</w:t>
      </w:r>
    </w:p>
    <w:p w14:paraId="6F402E63" w14:textId="77777777" w:rsidR="00605CD6" w:rsidRDefault="00605CD6" w:rsidP="00605CD6">
      <w:pPr>
        <w:numPr>
          <w:ilvl w:val="0"/>
          <w:numId w:val="24"/>
        </w:numPr>
        <w:jc w:val="both"/>
      </w:pPr>
      <w:r>
        <w:t>Bacteriology: acceptable laboratory blank and positive controls</w:t>
      </w:r>
    </w:p>
    <w:p w14:paraId="0C408E6B" w14:textId="77777777" w:rsidR="00605CD6" w:rsidRDefault="00605CD6" w:rsidP="00605CD6">
      <w:pPr>
        <w:numPr>
          <w:ilvl w:val="0"/>
          <w:numId w:val="24"/>
        </w:numPr>
        <w:jc w:val="both"/>
      </w:pPr>
      <w:r>
        <w:t>Chemistry: method blanks, laboratory control materials, duplicates, matrix spikes, instrument calibrations</w:t>
      </w:r>
      <w:r w:rsidR="009316B8">
        <w:t>,</w:t>
      </w:r>
      <w:r>
        <w:t xml:space="preserve"> and internal standards</w:t>
      </w:r>
    </w:p>
    <w:p w14:paraId="23A45B7D" w14:textId="77777777" w:rsidR="00605CD6" w:rsidRDefault="00605CD6" w:rsidP="00605CD6">
      <w:pPr>
        <w:jc w:val="both"/>
      </w:pPr>
    </w:p>
    <w:p w14:paraId="7356A239" w14:textId="77777777" w:rsidR="00605CD6" w:rsidRPr="00DB1959" w:rsidRDefault="00605CD6" w:rsidP="002976BE">
      <w:pPr>
        <w:numPr>
          <w:ilvl w:val="1"/>
          <w:numId w:val="30"/>
        </w:numPr>
        <w:jc w:val="both"/>
        <w:rPr>
          <w:b/>
          <w:sz w:val="22"/>
          <w:szCs w:val="22"/>
        </w:rPr>
      </w:pPr>
      <w:bookmarkStart w:id="128" w:name="_Toc49162524"/>
      <w:bookmarkStart w:id="129" w:name="_Toc64791499"/>
      <w:r w:rsidRPr="00DB1959">
        <w:rPr>
          <w:b/>
          <w:sz w:val="22"/>
          <w:szCs w:val="22"/>
        </w:rPr>
        <w:t>Field Sampling Quality Control</w:t>
      </w:r>
      <w:r>
        <w:rPr>
          <w:b/>
          <w:sz w:val="22"/>
          <w:szCs w:val="22"/>
        </w:rPr>
        <w:fldChar w:fldCharType="begin"/>
      </w:r>
      <w:r>
        <w:instrText xml:space="preserve"> TC "</w:instrText>
      </w:r>
      <w:bookmarkStart w:id="130" w:name="_Toc480557454"/>
      <w:r w:rsidRPr="00525DA2">
        <w:rPr>
          <w:b/>
          <w:sz w:val="22"/>
          <w:szCs w:val="22"/>
        </w:rPr>
        <w:instrText>Field Sampling Quality Control</w:instrText>
      </w:r>
      <w:bookmarkEnd w:id="130"/>
      <w:r>
        <w:instrText xml:space="preserve">" \f C \l "2" </w:instrText>
      </w:r>
      <w:r>
        <w:rPr>
          <w:b/>
          <w:sz w:val="22"/>
          <w:szCs w:val="22"/>
        </w:rPr>
        <w:fldChar w:fldCharType="end"/>
      </w:r>
    </w:p>
    <w:p w14:paraId="5D9A606A" w14:textId="77777777" w:rsidR="00605CD6" w:rsidRDefault="00605CD6" w:rsidP="00605CD6">
      <w:pPr>
        <w:jc w:val="both"/>
      </w:pPr>
    </w:p>
    <w:p w14:paraId="06719828" w14:textId="77777777" w:rsidR="00605CD6" w:rsidRDefault="00605CD6" w:rsidP="00605CD6">
      <w:pPr>
        <w:jc w:val="both"/>
        <w:rPr>
          <w:iCs/>
        </w:rPr>
      </w:pPr>
      <w:r>
        <w:t xml:space="preserve">QA/QC activities for sampling processes include the collection of field duplicates for bacterial and chemical testing, and field checks by sampling staff (see Table 12). </w:t>
      </w:r>
      <w:r>
        <w:rPr>
          <w:iCs/>
        </w:rPr>
        <w:t xml:space="preserve">In order to monitor the sampling process, the Aquatic Bioassay QA Officer will randomly observe sampling processes and compare the actual actions against the sampling SOP.  Daily field briefings will be held prior to the initiation of work to ensure that field staffs are aware of the days sampling objectives and any method issues they might face. </w:t>
      </w:r>
    </w:p>
    <w:p w14:paraId="4EE6DB3F" w14:textId="77777777" w:rsidR="00605CD6" w:rsidRDefault="00605CD6" w:rsidP="00605CD6">
      <w:pPr>
        <w:jc w:val="both"/>
        <w:rPr>
          <w:iCs/>
        </w:rPr>
      </w:pPr>
    </w:p>
    <w:p w14:paraId="0975D9E1" w14:textId="77777777" w:rsidR="00605CD6" w:rsidRDefault="00605CD6" w:rsidP="00605CD6">
      <w:pPr>
        <w:jc w:val="both"/>
      </w:pPr>
      <w:r>
        <w:rPr>
          <w:iCs/>
        </w:rPr>
        <w:t xml:space="preserve">Laboratory results will validate cleanliness of equipment. If contamination of sample by field or equipment occurs during the sampling, the contaminated sample will be discarded. </w:t>
      </w:r>
    </w:p>
    <w:p w14:paraId="093445FD" w14:textId="77777777" w:rsidR="00605CD6" w:rsidRDefault="00605CD6" w:rsidP="00605CD6">
      <w:pPr>
        <w:jc w:val="both"/>
      </w:pPr>
    </w:p>
    <w:bookmarkEnd w:id="128"/>
    <w:bookmarkEnd w:id="129"/>
    <w:p w14:paraId="356DA5B2" w14:textId="77777777" w:rsidR="00605CD6" w:rsidRPr="000C1F80" w:rsidRDefault="00605CD6" w:rsidP="002976BE">
      <w:pPr>
        <w:pStyle w:val="GMX-heading3"/>
        <w:numPr>
          <w:ilvl w:val="1"/>
          <w:numId w:val="30"/>
        </w:numPr>
        <w:jc w:val="both"/>
        <w:rPr>
          <w:bCs/>
          <w:sz w:val="22"/>
          <w:szCs w:val="22"/>
        </w:rPr>
      </w:pPr>
      <w:r w:rsidRPr="000C1F80">
        <w:rPr>
          <w:bCs/>
          <w:sz w:val="22"/>
          <w:szCs w:val="22"/>
        </w:rPr>
        <w:t>Field Duplicates</w:t>
      </w:r>
      <w:r w:rsidRPr="000C1F80">
        <w:rPr>
          <w:bCs/>
          <w:sz w:val="22"/>
          <w:szCs w:val="22"/>
        </w:rPr>
        <w:fldChar w:fldCharType="begin"/>
      </w:r>
      <w:r w:rsidRPr="000C1F80">
        <w:instrText xml:space="preserve"> TC "</w:instrText>
      </w:r>
      <w:bookmarkStart w:id="131" w:name="_Toc480557455"/>
      <w:r w:rsidRPr="000C1F80">
        <w:rPr>
          <w:bCs/>
          <w:sz w:val="22"/>
          <w:szCs w:val="22"/>
        </w:rPr>
        <w:instrText>Field Duplicates</w:instrText>
      </w:r>
      <w:bookmarkEnd w:id="131"/>
      <w:r w:rsidRPr="000C1F80">
        <w:instrText xml:space="preserve">" \f C \l "2" </w:instrText>
      </w:r>
      <w:r w:rsidRPr="000C1F80">
        <w:rPr>
          <w:bCs/>
          <w:sz w:val="22"/>
          <w:szCs w:val="22"/>
        </w:rPr>
        <w:fldChar w:fldCharType="end"/>
      </w:r>
    </w:p>
    <w:p w14:paraId="4A7A6CA3" w14:textId="77777777" w:rsidR="00605CD6" w:rsidRDefault="00605CD6" w:rsidP="00605CD6">
      <w:pPr>
        <w:jc w:val="both"/>
      </w:pPr>
      <w:r>
        <w:t>Field duplicates help quantify potential bias associated with sampling activities.  Field duplicates are comprised of a replicate sample taken at 10% of the programs sites. Each result will be recorded along with the average of the two results, the difference between the largest and smallest result, and the percent difference between the largest and smallest result.  The percent difference will be calculated as follows.</w:t>
      </w:r>
    </w:p>
    <w:p w14:paraId="55A69449" w14:textId="77777777" w:rsidR="00605CD6" w:rsidRDefault="00605CD6" w:rsidP="00605CD6">
      <w:pPr>
        <w:jc w:val="both"/>
      </w:pPr>
    </w:p>
    <w:p w14:paraId="7293A403" w14:textId="77777777" w:rsidR="00605CD6" w:rsidRDefault="00605CD6" w:rsidP="00605CD6">
      <w:pPr>
        <w:jc w:val="both"/>
      </w:pPr>
      <w:r>
        <w:t>Relative Percent Difference (RPD) = 100 * (Largest-Smallest) / Average</w:t>
      </w:r>
    </w:p>
    <w:p w14:paraId="2507EBB8" w14:textId="77777777" w:rsidR="00605CD6" w:rsidRDefault="00605CD6" w:rsidP="00605CD6">
      <w:pPr>
        <w:jc w:val="both"/>
      </w:pPr>
    </w:p>
    <w:p w14:paraId="3BEAC996" w14:textId="77777777" w:rsidR="00605CD6" w:rsidRDefault="00605CD6" w:rsidP="00605CD6">
      <w:pPr>
        <w:jc w:val="both"/>
      </w:pPr>
      <w:r>
        <w:t xml:space="preserve">There are no specific criteria for field duplicate precision, but results with an RPD of </w:t>
      </w:r>
      <w:r>
        <w:rPr>
          <w:rFonts w:cs="Arial"/>
        </w:rPr>
        <w:t>± 25% are generally considered acceptable.</w:t>
      </w:r>
    </w:p>
    <w:p w14:paraId="39444DDE" w14:textId="77777777" w:rsidR="00605CD6" w:rsidRDefault="00605CD6" w:rsidP="00605CD6">
      <w:pPr>
        <w:jc w:val="both"/>
      </w:pPr>
    </w:p>
    <w:p w14:paraId="0C6C1757" w14:textId="77777777" w:rsidR="00605CD6" w:rsidRPr="00623390" w:rsidRDefault="00605CD6" w:rsidP="002976BE">
      <w:pPr>
        <w:pStyle w:val="GMX-heading3"/>
        <w:numPr>
          <w:ilvl w:val="1"/>
          <w:numId w:val="30"/>
        </w:numPr>
        <w:jc w:val="both"/>
        <w:rPr>
          <w:bCs/>
          <w:sz w:val="22"/>
          <w:szCs w:val="22"/>
        </w:rPr>
      </w:pPr>
      <w:bookmarkStart w:id="132" w:name="_Toc49162525"/>
      <w:bookmarkStart w:id="133" w:name="_Toc64791500"/>
      <w:r w:rsidRPr="00623390">
        <w:rPr>
          <w:bCs/>
          <w:sz w:val="22"/>
          <w:szCs w:val="22"/>
        </w:rPr>
        <w:t>Bioassessment Sample Re-sorting</w:t>
      </w:r>
      <w:r w:rsidRPr="00623390">
        <w:rPr>
          <w:bCs/>
          <w:sz w:val="22"/>
          <w:szCs w:val="22"/>
        </w:rPr>
        <w:fldChar w:fldCharType="begin"/>
      </w:r>
      <w:r w:rsidRPr="00623390">
        <w:instrText xml:space="preserve"> TC "</w:instrText>
      </w:r>
      <w:bookmarkStart w:id="134" w:name="_Toc480557456"/>
      <w:r w:rsidRPr="00623390">
        <w:rPr>
          <w:bCs/>
          <w:sz w:val="22"/>
          <w:szCs w:val="22"/>
        </w:rPr>
        <w:instrText>Bioassessment Sample Re-sorting</w:instrText>
      </w:r>
      <w:bookmarkEnd w:id="134"/>
      <w:r w:rsidRPr="00623390">
        <w:instrText xml:space="preserve">" \f C \l "2" </w:instrText>
      </w:r>
      <w:r w:rsidRPr="00623390">
        <w:rPr>
          <w:bCs/>
          <w:sz w:val="22"/>
          <w:szCs w:val="22"/>
        </w:rPr>
        <w:fldChar w:fldCharType="end"/>
      </w:r>
      <w:r w:rsidRPr="00623390">
        <w:rPr>
          <w:bCs/>
          <w:sz w:val="22"/>
          <w:szCs w:val="22"/>
        </w:rPr>
        <w:t xml:space="preserve"> </w:t>
      </w:r>
      <w:bookmarkEnd w:id="132"/>
      <w:bookmarkEnd w:id="133"/>
    </w:p>
    <w:p w14:paraId="29C82858" w14:textId="77777777" w:rsidR="00605CD6" w:rsidRPr="00C947C2" w:rsidRDefault="00605CD6" w:rsidP="00605CD6">
      <w:pPr>
        <w:jc w:val="both"/>
      </w:pPr>
      <w:r w:rsidRPr="00C947C2">
        <w:t xml:space="preserve">Sample re-sorting is used to quantify the sorting accuracy of the laboratory.  Once samples are sorted, a laboratory leader will re-sort the sample remnants to </w:t>
      </w:r>
      <w:r w:rsidRPr="00C947C2">
        <w:lastRenderedPageBreak/>
        <w:t>ensure that all organisms have been removed.  The acceptable accura</w:t>
      </w:r>
      <w:r>
        <w:t xml:space="preserve">cy limit for re-sorts is </w:t>
      </w:r>
      <w:r>
        <w:rPr>
          <w:rFonts w:cs="Arial"/>
        </w:rPr>
        <w:t>≥</w:t>
      </w:r>
      <w:r>
        <w:t>9</w:t>
      </w:r>
      <w:r w:rsidR="008D01DD">
        <w:t>0</w:t>
      </w:r>
      <w:r>
        <w:t xml:space="preserve">% </w:t>
      </w:r>
      <w:r w:rsidRPr="00C947C2">
        <w:t xml:space="preserve">(Table </w:t>
      </w:r>
      <w:r w:rsidR="008D01DD">
        <w:t>11</w:t>
      </w:r>
      <w:r w:rsidRPr="00C947C2">
        <w:t>).  Percent sorting accuracy is calculated as:</w:t>
      </w:r>
    </w:p>
    <w:p w14:paraId="7EC0733C" w14:textId="77777777" w:rsidR="00605CD6" w:rsidRDefault="00605CD6" w:rsidP="00605CD6">
      <w:pPr>
        <w:jc w:val="both"/>
      </w:pPr>
    </w:p>
    <w:p w14:paraId="3811B8A3" w14:textId="77777777" w:rsidR="00605CD6" w:rsidRDefault="00605CD6" w:rsidP="00605CD6">
      <w:pPr>
        <w:numPr>
          <w:ilvl w:val="0"/>
          <w:numId w:val="28"/>
        </w:numPr>
        <w:jc w:val="both"/>
      </w:pPr>
      <w:r>
        <w:t xml:space="preserve">Percent Sorting Accuracy = </w:t>
      </w:r>
      <w:r w:rsidR="009316B8">
        <w:t>[</w:t>
      </w:r>
      <w:r>
        <w:t>(number of organisms in re-sort *100)/ number of organisms in original sort</w:t>
      </w:r>
      <w:r w:rsidR="009316B8">
        <w:t>]</w:t>
      </w:r>
    </w:p>
    <w:p w14:paraId="1AE5182A" w14:textId="77777777" w:rsidR="00605CD6" w:rsidRDefault="00605CD6" w:rsidP="00605CD6">
      <w:pPr>
        <w:jc w:val="both"/>
      </w:pPr>
    </w:p>
    <w:p w14:paraId="61DCB9A7" w14:textId="77777777" w:rsidR="00605CD6" w:rsidRPr="00623390" w:rsidRDefault="00605CD6" w:rsidP="002976BE">
      <w:pPr>
        <w:pStyle w:val="GMX-heading3"/>
        <w:numPr>
          <w:ilvl w:val="1"/>
          <w:numId w:val="30"/>
        </w:numPr>
        <w:jc w:val="both"/>
        <w:rPr>
          <w:sz w:val="22"/>
          <w:szCs w:val="22"/>
        </w:rPr>
      </w:pPr>
      <w:r w:rsidRPr="00623390">
        <w:rPr>
          <w:bCs/>
          <w:sz w:val="22"/>
          <w:szCs w:val="22"/>
        </w:rPr>
        <w:t>Bioassessment Sample Identification</w:t>
      </w:r>
      <w:r w:rsidRPr="00623390">
        <w:rPr>
          <w:sz w:val="22"/>
          <w:szCs w:val="22"/>
        </w:rPr>
        <w:fldChar w:fldCharType="begin"/>
      </w:r>
      <w:r w:rsidRPr="00623390">
        <w:instrText xml:space="preserve"> TC "</w:instrText>
      </w:r>
      <w:bookmarkStart w:id="135" w:name="_Toc480557457"/>
      <w:r w:rsidRPr="00623390">
        <w:rPr>
          <w:sz w:val="22"/>
          <w:szCs w:val="22"/>
        </w:rPr>
        <w:instrText>Bioassessment Sample Identification</w:instrText>
      </w:r>
      <w:bookmarkEnd w:id="135"/>
      <w:r w:rsidRPr="00623390">
        <w:instrText xml:space="preserve">" \f C \l "2" </w:instrText>
      </w:r>
      <w:r w:rsidRPr="00623390">
        <w:rPr>
          <w:sz w:val="22"/>
          <w:szCs w:val="22"/>
        </w:rPr>
        <w:fldChar w:fldCharType="end"/>
      </w:r>
    </w:p>
    <w:p w14:paraId="6BCB36EC" w14:textId="77777777" w:rsidR="00605CD6" w:rsidRDefault="00605CD6" w:rsidP="00605CD6">
      <w:pPr>
        <w:jc w:val="both"/>
      </w:pPr>
    </w:p>
    <w:p w14:paraId="6E06F437" w14:textId="77777777" w:rsidR="00605CD6" w:rsidRPr="00C947C2" w:rsidRDefault="00605CD6" w:rsidP="00605CD6">
      <w:pPr>
        <w:jc w:val="both"/>
      </w:pPr>
      <w:r w:rsidRPr="00C947C2">
        <w:t>Sample re-identification is used to quantify the identification and enumeration accuracy of the laboratory</w:t>
      </w:r>
      <w:r>
        <w:t xml:space="preserve">.  Once samples are identified, 10% of all samples will be sent to </w:t>
      </w:r>
      <w:r w:rsidRPr="00C947C2">
        <w:t xml:space="preserve">a second biologist </w:t>
      </w:r>
      <w:r>
        <w:t xml:space="preserve">at the CA Department of Fish and Games Aquatic Bioassessment Laboratory (ABL) who </w:t>
      </w:r>
      <w:r w:rsidRPr="00C947C2">
        <w:t>will re-identify the sample to ensure that all organisms have been accurately identified and enumerated.  The acceptable accur</w:t>
      </w:r>
      <w:r>
        <w:t xml:space="preserve">acy limits for identification is </w:t>
      </w:r>
      <w:r>
        <w:rPr>
          <w:rFonts w:cs="Arial"/>
        </w:rPr>
        <w:t>≥</w:t>
      </w:r>
      <w:r>
        <w:t>9</w:t>
      </w:r>
      <w:r w:rsidR="008D01DD">
        <w:t>0</w:t>
      </w:r>
      <w:r>
        <w:t>% (</w:t>
      </w:r>
      <w:r w:rsidRPr="00C947C2">
        <w:t xml:space="preserve">Table </w:t>
      </w:r>
      <w:r w:rsidR="008D01DD">
        <w:t>11</w:t>
      </w:r>
      <w:r>
        <w:t>)</w:t>
      </w:r>
      <w:r w:rsidRPr="00C947C2">
        <w:t>.  Percent identification and enumeration accuracy are calculated as:</w:t>
      </w:r>
    </w:p>
    <w:p w14:paraId="1BD3E52F" w14:textId="77777777" w:rsidR="00605CD6" w:rsidRDefault="00605CD6" w:rsidP="00605CD6">
      <w:pPr>
        <w:jc w:val="both"/>
      </w:pPr>
    </w:p>
    <w:p w14:paraId="2B0BF1A6" w14:textId="77777777" w:rsidR="00605CD6" w:rsidRDefault="00605CD6" w:rsidP="00605CD6">
      <w:pPr>
        <w:numPr>
          <w:ilvl w:val="0"/>
          <w:numId w:val="25"/>
        </w:numPr>
        <w:jc w:val="both"/>
      </w:pPr>
      <w:r>
        <w:t xml:space="preserve">Percent Identification Accuracy = </w:t>
      </w:r>
      <w:r w:rsidR="009C60C2">
        <w:t>[</w:t>
      </w:r>
      <w:r>
        <w:t>(number of organisms misidentified)/ number of organisms in original ID</w:t>
      </w:r>
      <w:r w:rsidR="009C60C2">
        <w:t>]</w:t>
      </w:r>
      <w:r>
        <w:t>*100</w:t>
      </w:r>
    </w:p>
    <w:p w14:paraId="04424247" w14:textId="77777777" w:rsidR="00605CD6" w:rsidRDefault="00605CD6" w:rsidP="00605CD6">
      <w:pPr>
        <w:jc w:val="both"/>
      </w:pPr>
    </w:p>
    <w:p w14:paraId="7CF55084" w14:textId="77777777" w:rsidR="00605CD6" w:rsidRDefault="00605CD6" w:rsidP="00605CD6">
      <w:pPr>
        <w:numPr>
          <w:ilvl w:val="0"/>
          <w:numId w:val="25"/>
        </w:numPr>
        <w:jc w:val="both"/>
      </w:pPr>
      <w:r>
        <w:t>Percent Enumeration Accuracy = (number of organisms in re-identification/number of organisms enumerated in original sample)*100</w:t>
      </w:r>
    </w:p>
    <w:p w14:paraId="6A1ED707" w14:textId="77777777" w:rsidR="00605CD6" w:rsidRDefault="00605CD6" w:rsidP="00605CD6">
      <w:pPr>
        <w:jc w:val="both"/>
      </w:pPr>
    </w:p>
    <w:p w14:paraId="3C2C2A25" w14:textId="77777777" w:rsidR="00605CD6" w:rsidRDefault="00605CD6" w:rsidP="00605CD6">
      <w:pPr>
        <w:jc w:val="both"/>
      </w:pPr>
      <w:r>
        <w:t xml:space="preserve">Identification discrepancies between the laboratories are discussed and resolved by the biologists. The final dataset is modified to reflect the agreed upon resolution. </w:t>
      </w:r>
    </w:p>
    <w:p w14:paraId="055997ED" w14:textId="77777777" w:rsidR="00605CD6" w:rsidRDefault="00605CD6" w:rsidP="00605CD6">
      <w:pPr>
        <w:jc w:val="both"/>
      </w:pPr>
    </w:p>
    <w:p w14:paraId="59260157" w14:textId="77777777" w:rsidR="00605CD6" w:rsidRDefault="00605CD6" w:rsidP="002976BE">
      <w:pPr>
        <w:numPr>
          <w:ilvl w:val="1"/>
          <w:numId w:val="30"/>
        </w:numPr>
        <w:jc w:val="both"/>
      </w:pPr>
      <w:r>
        <w:t>Toxicity</w:t>
      </w:r>
      <w:r>
        <w:fldChar w:fldCharType="begin"/>
      </w:r>
      <w:r>
        <w:instrText xml:space="preserve"> TC "</w:instrText>
      </w:r>
      <w:bookmarkStart w:id="136" w:name="_Toc480557458"/>
      <w:r w:rsidRPr="00525DA2">
        <w:instrText>Toxicity</w:instrText>
      </w:r>
      <w:bookmarkEnd w:id="136"/>
      <w:r>
        <w:instrText xml:space="preserve">" \f C \l "2" </w:instrText>
      </w:r>
      <w:r>
        <w:fldChar w:fldCharType="end"/>
      </w:r>
    </w:p>
    <w:p w14:paraId="220E40D2" w14:textId="77777777" w:rsidR="00605CD6" w:rsidRDefault="00605CD6" w:rsidP="00605CD6">
      <w:pPr>
        <w:jc w:val="both"/>
      </w:pPr>
    </w:p>
    <w:p w14:paraId="17D98671" w14:textId="77777777" w:rsidR="00605CD6" w:rsidRDefault="00605CD6" w:rsidP="00605CD6">
      <w:pPr>
        <w:numPr>
          <w:ilvl w:val="0"/>
          <w:numId w:val="26"/>
        </w:numPr>
        <w:jc w:val="both"/>
      </w:pPr>
      <w:r>
        <w:t xml:space="preserve">The survival of test organisms in laboratory control water must be at least 90% for acute and 80% for chronic toxicity tests to be considered valid. </w:t>
      </w:r>
    </w:p>
    <w:p w14:paraId="0F0761D7" w14:textId="77777777" w:rsidR="00605CD6" w:rsidRDefault="00605CD6" w:rsidP="00605CD6">
      <w:pPr>
        <w:jc w:val="both"/>
      </w:pPr>
    </w:p>
    <w:p w14:paraId="29411ED8" w14:textId="77777777" w:rsidR="00605CD6" w:rsidRDefault="00605CD6" w:rsidP="00605CD6">
      <w:pPr>
        <w:numPr>
          <w:ilvl w:val="0"/>
          <w:numId w:val="26"/>
        </w:numPr>
        <w:jc w:val="both"/>
      </w:pPr>
      <w:r>
        <w:t xml:space="preserve">Reference toxicant results must be within </w:t>
      </w:r>
      <w:r>
        <w:rPr>
          <w:rFonts w:cs="Arial"/>
        </w:rPr>
        <w:t>±</w:t>
      </w:r>
      <w:r>
        <w:t xml:space="preserve"> 2 standard deviations of the average of the previous 20 tests. </w:t>
      </w:r>
    </w:p>
    <w:p w14:paraId="4248FE9D" w14:textId="77777777" w:rsidR="00605CD6" w:rsidRDefault="00605CD6" w:rsidP="00605CD6">
      <w:pPr>
        <w:jc w:val="both"/>
      </w:pPr>
    </w:p>
    <w:p w14:paraId="055CA514" w14:textId="77777777" w:rsidR="00605CD6" w:rsidRDefault="00605CD6" w:rsidP="00605CD6">
      <w:pPr>
        <w:numPr>
          <w:ilvl w:val="0"/>
          <w:numId w:val="26"/>
        </w:numPr>
        <w:jc w:val="both"/>
      </w:pPr>
      <w:r>
        <w:t xml:space="preserve">All test acceptability conditions must be within specified limits. </w:t>
      </w:r>
    </w:p>
    <w:p w14:paraId="4E35B426" w14:textId="77777777" w:rsidR="00605CD6" w:rsidRDefault="00605CD6" w:rsidP="00605CD6">
      <w:pPr>
        <w:jc w:val="both"/>
      </w:pPr>
    </w:p>
    <w:p w14:paraId="7D4D055F" w14:textId="77777777" w:rsidR="00605CD6" w:rsidRPr="00D20926" w:rsidRDefault="00605CD6" w:rsidP="002976BE">
      <w:pPr>
        <w:numPr>
          <w:ilvl w:val="1"/>
          <w:numId w:val="30"/>
        </w:numPr>
        <w:jc w:val="both"/>
        <w:rPr>
          <w:szCs w:val="22"/>
        </w:rPr>
      </w:pPr>
      <w:r w:rsidRPr="00D20926">
        <w:rPr>
          <w:szCs w:val="22"/>
        </w:rPr>
        <w:t>Bacteriology</w:t>
      </w:r>
      <w:r>
        <w:rPr>
          <w:szCs w:val="22"/>
        </w:rPr>
        <w:fldChar w:fldCharType="begin"/>
      </w:r>
      <w:r>
        <w:instrText xml:space="preserve"> TC "</w:instrText>
      </w:r>
      <w:bookmarkStart w:id="137" w:name="_Toc480557459"/>
      <w:r w:rsidRPr="00525DA2">
        <w:rPr>
          <w:szCs w:val="22"/>
        </w:rPr>
        <w:instrText>Bacteriology</w:instrText>
      </w:r>
      <w:bookmarkEnd w:id="137"/>
      <w:r>
        <w:instrText xml:space="preserve">" \f C \l "2" </w:instrText>
      </w:r>
      <w:r>
        <w:rPr>
          <w:szCs w:val="22"/>
        </w:rPr>
        <w:fldChar w:fldCharType="end"/>
      </w:r>
    </w:p>
    <w:p w14:paraId="0ED3F91D" w14:textId="77777777" w:rsidR="00605CD6" w:rsidRDefault="00605CD6" w:rsidP="00605CD6">
      <w:pPr>
        <w:jc w:val="both"/>
      </w:pPr>
    </w:p>
    <w:p w14:paraId="75087AB7" w14:textId="77777777" w:rsidR="00605CD6" w:rsidRDefault="00605CD6" w:rsidP="00605CD6">
      <w:pPr>
        <w:numPr>
          <w:ilvl w:val="0"/>
          <w:numId w:val="27"/>
        </w:numPr>
        <w:jc w:val="both"/>
      </w:pPr>
      <w:r>
        <w:t>Reagent blank samples must be below detection (&lt;10 MPN/100 mL) for all samples for tests to be valid.</w:t>
      </w:r>
    </w:p>
    <w:p w14:paraId="6158ACA0" w14:textId="77777777" w:rsidR="00605CD6" w:rsidRDefault="00605CD6" w:rsidP="00605CD6">
      <w:pPr>
        <w:jc w:val="both"/>
      </w:pPr>
    </w:p>
    <w:p w14:paraId="21E35091" w14:textId="77777777" w:rsidR="00605CD6" w:rsidRDefault="00605CD6" w:rsidP="00605CD6">
      <w:pPr>
        <w:numPr>
          <w:ilvl w:val="0"/>
          <w:numId w:val="27"/>
        </w:numPr>
        <w:jc w:val="both"/>
      </w:pPr>
      <w:r>
        <w:t>Positive controls must be within specified ranges for the associated tests to be valid.</w:t>
      </w:r>
    </w:p>
    <w:p w14:paraId="2896875F" w14:textId="77777777" w:rsidR="00605CD6" w:rsidRDefault="00605CD6" w:rsidP="00605CD6">
      <w:pPr>
        <w:jc w:val="both"/>
      </w:pPr>
    </w:p>
    <w:p w14:paraId="31D3FFEF" w14:textId="77777777" w:rsidR="00605CD6" w:rsidRPr="00D20926" w:rsidRDefault="00605CD6" w:rsidP="002976BE">
      <w:pPr>
        <w:numPr>
          <w:ilvl w:val="1"/>
          <w:numId w:val="30"/>
        </w:numPr>
        <w:jc w:val="both"/>
        <w:rPr>
          <w:szCs w:val="22"/>
        </w:rPr>
      </w:pPr>
      <w:r w:rsidRPr="00D20926">
        <w:rPr>
          <w:szCs w:val="22"/>
        </w:rPr>
        <w:t>Chemistry</w:t>
      </w:r>
      <w:r>
        <w:rPr>
          <w:szCs w:val="22"/>
        </w:rPr>
        <w:fldChar w:fldCharType="begin"/>
      </w:r>
      <w:r>
        <w:instrText xml:space="preserve"> TC "</w:instrText>
      </w:r>
      <w:bookmarkStart w:id="138" w:name="_Toc480557460"/>
      <w:r w:rsidRPr="00525DA2">
        <w:rPr>
          <w:szCs w:val="22"/>
        </w:rPr>
        <w:instrText>Chemistry</w:instrText>
      </w:r>
      <w:bookmarkEnd w:id="138"/>
      <w:r>
        <w:instrText xml:space="preserve">" \f C \l "2" </w:instrText>
      </w:r>
      <w:r>
        <w:rPr>
          <w:szCs w:val="22"/>
        </w:rPr>
        <w:fldChar w:fldCharType="end"/>
      </w:r>
    </w:p>
    <w:p w14:paraId="2D0E450C" w14:textId="77777777" w:rsidR="00605CD6" w:rsidRDefault="00605CD6" w:rsidP="00605CD6">
      <w:pPr>
        <w:jc w:val="both"/>
      </w:pPr>
    </w:p>
    <w:p w14:paraId="177BB34E" w14:textId="77777777" w:rsidR="00605CD6" w:rsidRDefault="00605CD6" w:rsidP="00605CD6">
      <w:pPr>
        <w:tabs>
          <w:tab w:val="left" w:pos="720"/>
        </w:tabs>
        <w:ind w:left="720"/>
        <w:jc w:val="both"/>
      </w:pPr>
      <w:r>
        <w:t>A batch is defined as a group of 20 or fewer samples of similar matrix, processed together under the same conditions and with the same reagents.  QC samples are associated with each batch and are used to assess the validity of the sample analyses.  Control limits can be found in Table 5 of this document.  Each batch must include the following QC checks:</w:t>
      </w:r>
    </w:p>
    <w:p w14:paraId="7F9A77EC" w14:textId="77777777" w:rsidR="00605CD6" w:rsidRDefault="00605CD6" w:rsidP="00605CD6">
      <w:pPr>
        <w:jc w:val="both"/>
      </w:pPr>
    </w:p>
    <w:p w14:paraId="63F7889A" w14:textId="77777777" w:rsidR="00605CD6" w:rsidRPr="00356C72" w:rsidRDefault="00605CD6" w:rsidP="00605CD6">
      <w:pPr>
        <w:pStyle w:val="BodyTextIndent3"/>
        <w:numPr>
          <w:ilvl w:val="0"/>
          <w:numId w:val="29"/>
        </w:numPr>
        <w:tabs>
          <w:tab w:val="clear" w:pos="1440"/>
          <w:tab w:val="num" w:pos="990"/>
          <w:tab w:val="left" w:pos="1530"/>
        </w:tabs>
        <w:spacing w:after="0"/>
        <w:ind w:left="990" w:hanging="270"/>
        <w:jc w:val="both"/>
        <w:rPr>
          <w:sz w:val="24"/>
          <w:szCs w:val="24"/>
        </w:rPr>
      </w:pPr>
      <w:r w:rsidRPr="00356C72">
        <w:rPr>
          <w:sz w:val="24"/>
          <w:szCs w:val="24"/>
        </w:rPr>
        <w:t>Method Blank- A method blank is a sample that contains no analyte of interest.  For solid matrices, no matrix is used.  The method blank serves to measure contamination associated with processing the sample within the laboratory.</w:t>
      </w:r>
    </w:p>
    <w:p w14:paraId="2A405D21" w14:textId="77777777" w:rsidR="00605CD6" w:rsidRPr="00356C72" w:rsidRDefault="00605CD6" w:rsidP="00605CD6">
      <w:pPr>
        <w:tabs>
          <w:tab w:val="num" w:pos="990"/>
          <w:tab w:val="left" w:pos="1530"/>
        </w:tabs>
        <w:ind w:left="990" w:hanging="270"/>
        <w:jc w:val="both"/>
        <w:rPr>
          <w:szCs w:val="24"/>
        </w:rPr>
      </w:pPr>
    </w:p>
    <w:p w14:paraId="02418506" w14:textId="77777777" w:rsidR="00605CD6" w:rsidRDefault="00605CD6" w:rsidP="00605CD6">
      <w:pPr>
        <w:numPr>
          <w:ilvl w:val="0"/>
          <w:numId w:val="29"/>
        </w:numPr>
        <w:tabs>
          <w:tab w:val="clear" w:pos="1440"/>
          <w:tab w:val="left" w:pos="720"/>
          <w:tab w:val="num" w:pos="990"/>
          <w:tab w:val="left" w:pos="1530"/>
        </w:tabs>
        <w:ind w:left="990" w:hanging="270"/>
        <w:jc w:val="both"/>
      </w:pPr>
      <w:r>
        <w:t>Laboratory Control Material (LCM) or Certified Reference Material (CRM) - A LCM or CRM is a sample with a matrix similar to the client samples that contains analyte of interest at known or certified concentrations.  It is used to determine the accuracy of the results based on the comparison of the measured concentration with the true value. For analytes that are greater than 10 times the MDL, the acceptable percent recovery is presented in Appendix B, Table 11.</w:t>
      </w:r>
    </w:p>
    <w:p w14:paraId="2698D5FA" w14:textId="77777777" w:rsidR="00605CD6" w:rsidRDefault="00605CD6" w:rsidP="00605CD6">
      <w:pPr>
        <w:tabs>
          <w:tab w:val="num" w:pos="990"/>
          <w:tab w:val="left" w:pos="1530"/>
        </w:tabs>
        <w:ind w:left="990" w:hanging="270"/>
        <w:jc w:val="both"/>
      </w:pPr>
    </w:p>
    <w:p w14:paraId="5055A466" w14:textId="77777777" w:rsidR="00605CD6" w:rsidRPr="00186631" w:rsidRDefault="00605CD6" w:rsidP="00605CD6">
      <w:pPr>
        <w:pStyle w:val="BodyTextIndent"/>
        <w:numPr>
          <w:ilvl w:val="0"/>
          <w:numId w:val="29"/>
        </w:numPr>
        <w:tabs>
          <w:tab w:val="clear" w:pos="1440"/>
          <w:tab w:val="num" w:pos="990"/>
          <w:tab w:val="left" w:pos="1530"/>
          <w:tab w:val="left" w:pos="2160"/>
        </w:tabs>
        <w:spacing w:after="0"/>
        <w:ind w:left="990" w:hanging="270"/>
        <w:jc w:val="both"/>
        <w:rPr>
          <w:szCs w:val="24"/>
        </w:rPr>
      </w:pPr>
      <w:r w:rsidRPr="00356C72">
        <w:rPr>
          <w:szCs w:val="24"/>
        </w:rPr>
        <w:t>Duplicate Analyses- Duplicate analyses are samples that have been split and processed within a single batch.  They are used to determine the precision of the results based on the percent relative difference (%</w:t>
      </w:r>
      <w:r>
        <w:rPr>
          <w:szCs w:val="24"/>
        </w:rPr>
        <w:t xml:space="preserve"> PRD</w:t>
      </w:r>
      <w:r w:rsidRPr="00356C72">
        <w:rPr>
          <w:szCs w:val="24"/>
        </w:rPr>
        <w:t>) between the two sets of results.  Control limits for %</w:t>
      </w:r>
      <w:r>
        <w:rPr>
          <w:szCs w:val="24"/>
        </w:rPr>
        <w:t xml:space="preserve"> PRD</w:t>
      </w:r>
      <w:r w:rsidRPr="00356C72">
        <w:rPr>
          <w:szCs w:val="24"/>
        </w:rPr>
        <w:t xml:space="preserve"> are presented in </w:t>
      </w:r>
      <w:r>
        <w:t>Appendix B, Table 11.</w:t>
      </w:r>
    </w:p>
    <w:p w14:paraId="0090BFF7" w14:textId="77777777" w:rsidR="00605CD6" w:rsidRPr="00356C72" w:rsidRDefault="00605CD6" w:rsidP="00605CD6">
      <w:pPr>
        <w:pStyle w:val="BodyTextIndent"/>
        <w:tabs>
          <w:tab w:val="left" w:pos="1530"/>
          <w:tab w:val="left" w:pos="2160"/>
        </w:tabs>
        <w:spacing w:after="0"/>
        <w:ind w:left="0"/>
        <w:jc w:val="both"/>
      </w:pPr>
    </w:p>
    <w:p w14:paraId="4C211137" w14:textId="77777777" w:rsidR="00605CD6" w:rsidRPr="00356C72" w:rsidRDefault="00605CD6" w:rsidP="00605CD6">
      <w:pPr>
        <w:pStyle w:val="BodyTextIndent"/>
        <w:numPr>
          <w:ilvl w:val="0"/>
          <w:numId w:val="29"/>
        </w:numPr>
        <w:tabs>
          <w:tab w:val="clear" w:pos="1440"/>
          <w:tab w:val="num" w:pos="990"/>
          <w:tab w:val="left" w:pos="1530"/>
          <w:tab w:val="left" w:pos="2160"/>
        </w:tabs>
        <w:spacing w:after="0"/>
        <w:ind w:left="990" w:hanging="270"/>
        <w:jc w:val="both"/>
        <w:rPr>
          <w:szCs w:val="24"/>
        </w:rPr>
      </w:pPr>
      <w:r w:rsidRPr="00356C72">
        <w:rPr>
          <w:szCs w:val="24"/>
        </w:rPr>
        <w:t>Matrix Spike/Matrix Spike Duplicates (MS/MSD)</w:t>
      </w:r>
      <w:r>
        <w:rPr>
          <w:szCs w:val="24"/>
        </w:rPr>
        <w:t xml:space="preserve"> </w:t>
      </w:r>
      <w:r w:rsidRPr="00356C72">
        <w:rPr>
          <w:szCs w:val="24"/>
        </w:rPr>
        <w:t>- MS/MSD are samples of similar matrix to the client’s samples that are spiked with a known amount of analyte.  Spike recovery measures the effect of interferences caused by the sample matrix and reflects the accuracy of the determination.  The spike level should be at least ten times the MDL.  The duplicate spike may be used to determine the precision of the analytical results similar to Section 7,1</w:t>
      </w:r>
    </w:p>
    <w:p w14:paraId="2B9E4473" w14:textId="77777777" w:rsidR="00605CD6" w:rsidRDefault="00605CD6" w:rsidP="00605CD6">
      <w:pPr>
        <w:pStyle w:val="BodyTextIndent"/>
        <w:tabs>
          <w:tab w:val="left" w:pos="1530"/>
          <w:tab w:val="left" w:pos="2160"/>
        </w:tabs>
        <w:spacing w:after="0"/>
        <w:ind w:left="720"/>
        <w:jc w:val="both"/>
        <w:rPr>
          <w:strike/>
          <w:szCs w:val="24"/>
        </w:rPr>
      </w:pPr>
    </w:p>
    <w:p w14:paraId="71B4AA12" w14:textId="77777777" w:rsidR="00605CD6" w:rsidRPr="00356C72" w:rsidRDefault="00605CD6" w:rsidP="00605CD6">
      <w:pPr>
        <w:pStyle w:val="BodyTextIndent"/>
        <w:numPr>
          <w:ilvl w:val="0"/>
          <w:numId w:val="29"/>
        </w:numPr>
        <w:tabs>
          <w:tab w:val="clear" w:pos="1440"/>
          <w:tab w:val="num" w:pos="990"/>
          <w:tab w:val="left" w:pos="1530"/>
          <w:tab w:val="left" w:pos="2160"/>
        </w:tabs>
        <w:spacing w:after="0"/>
        <w:ind w:left="990" w:hanging="270"/>
        <w:jc w:val="both"/>
        <w:rPr>
          <w:szCs w:val="24"/>
        </w:rPr>
      </w:pPr>
      <w:r w:rsidRPr="00356C72">
        <w:rPr>
          <w:szCs w:val="24"/>
        </w:rPr>
        <w:t>Initial Calibration- Initial calibration is performed by analyzing standards of known levels of concentration.  The lowest level should be less than or equal to ten times the MDL and the remaining levels should represent the entire range of expected concentrations in the samples.</w:t>
      </w:r>
    </w:p>
    <w:p w14:paraId="3AED5A84" w14:textId="77777777" w:rsidR="00605CD6" w:rsidRPr="00356C72" w:rsidRDefault="00605CD6" w:rsidP="00605CD6">
      <w:pPr>
        <w:tabs>
          <w:tab w:val="left" w:pos="720"/>
          <w:tab w:val="num" w:pos="990"/>
          <w:tab w:val="left" w:pos="1530"/>
          <w:tab w:val="left" w:pos="2160"/>
        </w:tabs>
        <w:ind w:left="990" w:hanging="270"/>
        <w:jc w:val="both"/>
        <w:rPr>
          <w:szCs w:val="24"/>
        </w:rPr>
      </w:pPr>
    </w:p>
    <w:p w14:paraId="3EB65C09" w14:textId="77777777" w:rsidR="00605CD6" w:rsidRPr="00356C72" w:rsidRDefault="00605CD6" w:rsidP="00605CD6">
      <w:pPr>
        <w:pStyle w:val="BodyTextIndent"/>
        <w:numPr>
          <w:ilvl w:val="0"/>
          <w:numId w:val="29"/>
        </w:numPr>
        <w:tabs>
          <w:tab w:val="clear" w:pos="1440"/>
          <w:tab w:val="num" w:pos="990"/>
          <w:tab w:val="left" w:pos="1530"/>
          <w:tab w:val="left" w:pos="2160"/>
        </w:tabs>
        <w:spacing w:after="0"/>
        <w:ind w:left="990" w:hanging="270"/>
        <w:jc w:val="both"/>
        <w:rPr>
          <w:szCs w:val="24"/>
        </w:rPr>
      </w:pPr>
      <w:r w:rsidRPr="00356C72">
        <w:rPr>
          <w:szCs w:val="24"/>
        </w:rPr>
        <w:t>Calibration Verification- When a calibration curve is not performed for each run, a calibration verification is performed with a standard from</w:t>
      </w:r>
      <w:r w:rsidR="00944ADB">
        <w:rPr>
          <w:szCs w:val="24"/>
        </w:rPr>
        <w:t xml:space="preserve"> </w:t>
      </w:r>
      <w:r w:rsidRPr="00356C72">
        <w:rPr>
          <w:szCs w:val="24"/>
        </w:rPr>
        <w:t>preferably a second source, to verify that the instrument is still operating within the original calibration curve.</w:t>
      </w:r>
    </w:p>
    <w:p w14:paraId="74F59630" w14:textId="77777777" w:rsidR="00605CD6" w:rsidRDefault="00605CD6" w:rsidP="00605CD6">
      <w:pPr>
        <w:tabs>
          <w:tab w:val="left" w:pos="720"/>
          <w:tab w:val="num" w:pos="990"/>
          <w:tab w:val="left" w:pos="1530"/>
          <w:tab w:val="left" w:pos="2160"/>
        </w:tabs>
        <w:ind w:left="990" w:hanging="270"/>
        <w:jc w:val="both"/>
        <w:rPr>
          <w:szCs w:val="24"/>
        </w:rPr>
      </w:pPr>
    </w:p>
    <w:p w14:paraId="0C8FB63D" w14:textId="77777777" w:rsidR="00605CD6" w:rsidRPr="00356C72" w:rsidRDefault="00605CD6" w:rsidP="00605CD6">
      <w:pPr>
        <w:pStyle w:val="BodyTextIndent"/>
        <w:numPr>
          <w:ilvl w:val="0"/>
          <w:numId w:val="29"/>
        </w:numPr>
        <w:tabs>
          <w:tab w:val="clear" w:pos="1440"/>
          <w:tab w:val="num" w:pos="990"/>
          <w:tab w:val="left" w:pos="1530"/>
          <w:tab w:val="left" w:pos="2160"/>
        </w:tabs>
        <w:spacing w:after="0"/>
        <w:ind w:left="990" w:hanging="270"/>
        <w:jc w:val="both"/>
        <w:rPr>
          <w:szCs w:val="24"/>
        </w:rPr>
      </w:pPr>
      <w:r w:rsidRPr="00356C72">
        <w:rPr>
          <w:szCs w:val="24"/>
        </w:rPr>
        <w:lastRenderedPageBreak/>
        <w:t xml:space="preserve">Internal Standard- An internal standard is a non-target </w:t>
      </w:r>
      <w:r w:rsidR="00CC6FF5" w:rsidRPr="00356C72">
        <w:rPr>
          <w:szCs w:val="24"/>
        </w:rPr>
        <w:t>analyte that</w:t>
      </w:r>
      <w:r w:rsidR="00944ADB" w:rsidRPr="00356C72">
        <w:rPr>
          <w:szCs w:val="24"/>
        </w:rPr>
        <w:t xml:space="preserve"> </w:t>
      </w:r>
      <w:r w:rsidRPr="00356C72">
        <w:rPr>
          <w:szCs w:val="24"/>
        </w:rPr>
        <w:t>is added to samples and QC checks after the preparation of the sample, just prior to analysis.  It is used to compensate for variations in the instrument response from one sample to the next.</w:t>
      </w:r>
    </w:p>
    <w:p w14:paraId="004EECF3" w14:textId="77777777" w:rsidR="00605CD6" w:rsidRPr="00356C72" w:rsidRDefault="00605CD6" w:rsidP="00605CD6">
      <w:pPr>
        <w:tabs>
          <w:tab w:val="left" w:pos="720"/>
          <w:tab w:val="num" w:pos="990"/>
          <w:tab w:val="left" w:pos="1530"/>
          <w:tab w:val="left" w:pos="2160"/>
        </w:tabs>
        <w:ind w:left="990" w:hanging="270"/>
        <w:jc w:val="both"/>
        <w:rPr>
          <w:szCs w:val="24"/>
        </w:rPr>
      </w:pPr>
    </w:p>
    <w:p w14:paraId="6EE4CEE3" w14:textId="77777777" w:rsidR="00605CD6" w:rsidRPr="00356C72" w:rsidRDefault="00605CD6" w:rsidP="00605CD6">
      <w:pPr>
        <w:pStyle w:val="BodyTextIndent"/>
        <w:numPr>
          <w:ilvl w:val="0"/>
          <w:numId w:val="29"/>
        </w:numPr>
        <w:tabs>
          <w:tab w:val="clear" w:pos="1440"/>
          <w:tab w:val="num" w:pos="990"/>
          <w:tab w:val="left" w:pos="1530"/>
          <w:tab w:val="left" w:pos="2160"/>
        </w:tabs>
        <w:spacing w:after="0"/>
        <w:ind w:left="990" w:hanging="270"/>
        <w:jc w:val="both"/>
        <w:rPr>
          <w:szCs w:val="24"/>
        </w:rPr>
      </w:pPr>
      <w:r w:rsidRPr="00356C72">
        <w:rPr>
          <w:szCs w:val="24"/>
        </w:rPr>
        <w:t>Recovery Surrogate- A recovery surrogate is a non-target analyte or analytes that are added to the sample prior to processing.  It is used to indicate the extraction efficiency and instrument variation from sample to sample.</w:t>
      </w:r>
    </w:p>
    <w:p w14:paraId="5AE1C58A" w14:textId="77777777" w:rsidR="00605CD6" w:rsidRDefault="00605CD6" w:rsidP="00605CD6">
      <w:pPr>
        <w:tabs>
          <w:tab w:val="left" w:pos="2160"/>
        </w:tabs>
        <w:ind w:left="720"/>
        <w:jc w:val="both"/>
        <w:rPr>
          <w:szCs w:val="24"/>
        </w:rPr>
      </w:pPr>
    </w:p>
    <w:p w14:paraId="226416BA" w14:textId="77777777" w:rsidR="00605CD6" w:rsidRDefault="00605CD6" w:rsidP="00605CD6">
      <w:pPr>
        <w:jc w:val="both"/>
        <w:rPr>
          <w:b/>
          <w:bCs/>
        </w:rPr>
      </w:pPr>
      <w:bookmarkStart w:id="139" w:name="_Toc149370667"/>
    </w:p>
    <w:p w14:paraId="74C89E01" w14:textId="0A15D803" w:rsidR="00605CD6" w:rsidRDefault="00605CD6" w:rsidP="00605CD6">
      <w:pPr>
        <w:jc w:val="both"/>
        <w:rPr>
          <w:b/>
          <w:bCs/>
        </w:rPr>
      </w:pPr>
      <w:bookmarkStart w:id="140" w:name="_Toc321311098"/>
      <w:r>
        <w:rPr>
          <w:b/>
          <w:bCs/>
        </w:rPr>
        <w:t>Tabl</w:t>
      </w:r>
      <w:r w:rsidRPr="00356C72">
        <w:rPr>
          <w:b/>
          <w:bCs/>
        </w:rPr>
        <w:t xml:space="preserve">e </w:t>
      </w:r>
      <w:r w:rsidRPr="00356C72">
        <w:rPr>
          <w:b/>
          <w:bCs/>
        </w:rPr>
        <w:fldChar w:fldCharType="begin"/>
      </w:r>
      <w:r w:rsidRPr="00356C72">
        <w:rPr>
          <w:b/>
          <w:bCs/>
        </w:rPr>
        <w:instrText xml:space="preserve"> SEQ Table \* ARABIC </w:instrText>
      </w:r>
      <w:r w:rsidRPr="00356C72">
        <w:rPr>
          <w:b/>
          <w:bCs/>
        </w:rPr>
        <w:fldChar w:fldCharType="separate"/>
      </w:r>
      <w:r w:rsidR="00752A86">
        <w:rPr>
          <w:b/>
          <w:bCs/>
          <w:noProof/>
        </w:rPr>
        <w:t>8</w:t>
      </w:r>
      <w:r w:rsidRPr="00356C72">
        <w:rPr>
          <w:b/>
          <w:bCs/>
        </w:rPr>
        <w:fldChar w:fldCharType="end"/>
      </w:r>
      <w:r w:rsidRPr="00356C72">
        <w:rPr>
          <w:b/>
          <w:bCs/>
        </w:rPr>
        <w:t>.  (</w:t>
      </w:r>
      <w:r>
        <w:rPr>
          <w:b/>
          <w:bCs/>
        </w:rPr>
        <w:t>Elements 14 and 16) Quality Control</w:t>
      </w:r>
      <w:bookmarkEnd w:id="139"/>
      <w:bookmarkEnd w:id="140"/>
      <w:r>
        <w:rPr>
          <w:b/>
          <w:bCs/>
        </w:rPr>
        <w:t xml:space="preserve"> </w:t>
      </w:r>
    </w:p>
    <w:p w14:paraId="4F6294A8" w14:textId="77777777" w:rsidR="00605CD6" w:rsidRDefault="00605CD6" w:rsidP="00605CD6">
      <w:pPr>
        <w:jc w:val="both"/>
        <w:rPr>
          <w:b/>
          <w:bCs/>
          <w:iCs/>
        </w:rPr>
      </w:pPr>
    </w:p>
    <w:tbl>
      <w:tblPr>
        <w:tblW w:w="100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915"/>
        <w:gridCol w:w="3773"/>
        <w:gridCol w:w="4320"/>
      </w:tblGrid>
      <w:tr w:rsidR="00605CD6" w14:paraId="581E9421" w14:textId="77777777" w:rsidTr="002976BE">
        <w:tc>
          <w:tcPr>
            <w:tcW w:w="1915" w:type="dxa"/>
          </w:tcPr>
          <w:p w14:paraId="13EDDA75" w14:textId="77777777" w:rsidR="00605CD6" w:rsidRDefault="00605CD6" w:rsidP="002976BE">
            <w:pPr>
              <w:jc w:val="both"/>
              <w:rPr>
                <w:b/>
                <w:bCs/>
                <w:iCs/>
              </w:rPr>
            </w:pPr>
            <w:r>
              <w:rPr>
                <w:b/>
                <w:bCs/>
                <w:iCs/>
              </w:rPr>
              <w:t>Analyte</w:t>
            </w:r>
          </w:p>
        </w:tc>
        <w:tc>
          <w:tcPr>
            <w:tcW w:w="3773" w:type="dxa"/>
          </w:tcPr>
          <w:p w14:paraId="26E283C9" w14:textId="77777777" w:rsidR="00605CD6" w:rsidRDefault="00605CD6" w:rsidP="002976BE">
            <w:pPr>
              <w:jc w:val="both"/>
              <w:rPr>
                <w:b/>
                <w:bCs/>
                <w:iCs/>
              </w:rPr>
            </w:pPr>
            <w:r>
              <w:rPr>
                <w:b/>
                <w:bCs/>
                <w:iCs/>
              </w:rPr>
              <w:t>Quality Control</w:t>
            </w:r>
          </w:p>
        </w:tc>
        <w:tc>
          <w:tcPr>
            <w:tcW w:w="4320" w:type="dxa"/>
          </w:tcPr>
          <w:p w14:paraId="5AE68238" w14:textId="77777777" w:rsidR="00605CD6" w:rsidRDefault="00605CD6" w:rsidP="002976BE">
            <w:pPr>
              <w:jc w:val="both"/>
              <w:rPr>
                <w:b/>
                <w:bCs/>
                <w:iCs/>
              </w:rPr>
            </w:pPr>
            <w:r>
              <w:rPr>
                <w:b/>
                <w:bCs/>
                <w:iCs/>
              </w:rPr>
              <w:t>Instrument Calibration</w:t>
            </w:r>
          </w:p>
        </w:tc>
      </w:tr>
      <w:tr w:rsidR="00605CD6" w:rsidRPr="00356C72" w14:paraId="4724E5FE" w14:textId="77777777" w:rsidTr="002976BE">
        <w:trPr>
          <w:cantSplit/>
        </w:trPr>
        <w:tc>
          <w:tcPr>
            <w:tcW w:w="10008" w:type="dxa"/>
            <w:gridSpan w:val="3"/>
          </w:tcPr>
          <w:p w14:paraId="2825A482" w14:textId="77777777" w:rsidR="00605CD6" w:rsidRPr="00356C72" w:rsidRDefault="00605CD6" w:rsidP="002976BE">
            <w:pPr>
              <w:jc w:val="both"/>
              <w:rPr>
                <w:rFonts w:cs="Arial"/>
                <w:b/>
                <w:iCs/>
                <w:sz w:val="18"/>
              </w:rPr>
            </w:pPr>
            <w:r w:rsidRPr="00356C72">
              <w:rPr>
                <w:b/>
                <w:sz w:val="18"/>
              </w:rPr>
              <w:t>Water Column Samples</w:t>
            </w:r>
          </w:p>
        </w:tc>
      </w:tr>
      <w:tr w:rsidR="00605CD6" w14:paraId="4219EE73" w14:textId="77777777" w:rsidTr="002976BE">
        <w:trPr>
          <w:cantSplit/>
        </w:trPr>
        <w:tc>
          <w:tcPr>
            <w:tcW w:w="1915" w:type="dxa"/>
            <w:vAlign w:val="center"/>
          </w:tcPr>
          <w:p w14:paraId="6D982826" w14:textId="77777777" w:rsidR="00605CD6" w:rsidRDefault="00605CD6" w:rsidP="002976BE">
            <w:pPr>
              <w:pStyle w:val="Footer"/>
              <w:jc w:val="both"/>
              <w:rPr>
                <w:sz w:val="18"/>
              </w:rPr>
            </w:pPr>
            <w:r>
              <w:rPr>
                <w:sz w:val="18"/>
              </w:rPr>
              <w:t>pH</w:t>
            </w:r>
          </w:p>
        </w:tc>
        <w:tc>
          <w:tcPr>
            <w:tcW w:w="3773" w:type="dxa"/>
          </w:tcPr>
          <w:p w14:paraId="014922B5" w14:textId="77777777" w:rsidR="00605CD6" w:rsidRDefault="00605CD6" w:rsidP="002976BE">
            <w:pPr>
              <w:jc w:val="both"/>
              <w:rPr>
                <w:sz w:val="18"/>
              </w:rPr>
            </w:pPr>
            <w:r>
              <w:rPr>
                <w:sz w:val="18"/>
              </w:rPr>
              <w:t>Two point calibration, plus general maintenance and calibration practices</w:t>
            </w:r>
          </w:p>
        </w:tc>
        <w:tc>
          <w:tcPr>
            <w:tcW w:w="4320" w:type="dxa"/>
            <w:vMerge w:val="restart"/>
            <w:vAlign w:val="center"/>
          </w:tcPr>
          <w:p w14:paraId="6DC5389E" w14:textId="77777777" w:rsidR="00605CD6" w:rsidRDefault="00605CD6" w:rsidP="002976BE">
            <w:pPr>
              <w:pStyle w:val="Footer"/>
              <w:jc w:val="both"/>
              <w:rPr>
                <w:sz w:val="18"/>
              </w:rPr>
            </w:pPr>
            <w:r>
              <w:rPr>
                <w:sz w:val="18"/>
              </w:rPr>
              <w:t xml:space="preserve">Calibration at the start of each sample run.  </w:t>
            </w:r>
          </w:p>
        </w:tc>
      </w:tr>
      <w:tr w:rsidR="00605CD6" w14:paraId="7BDDE15E" w14:textId="77777777" w:rsidTr="002976BE">
        <w:trPr>
          <w:cantSplit/>
        </w:trPr>
        <w:tc>
          <w:tcPr>
            <w:tcW w:w="1915" w:type="dxa"/>
            <w:vAlign w:val="center"/>
          </w:tcPr>
          <w:p w14:paraId="77DD8A1D" w14:textId="77777777" w:rsidR="00605CD6" w:rsidRDefault="00605CD6" w:rsidP="002976BE">
            <w:pPr>
              <w:jc w:val="both"/>
              <w:rPr>
                <w:sz w:val="18"/>
              </w:rPr>
            </w:pPr>
            <w:r>
              <w:rPr>
                <w:sz w:val="18"/>
              </w:rPr>
              <w:t>Conductance</w:t>
            </w:r>
          </w:p>
        </w:tc>
        <w:tc>
          <w:tcPr>
            <w:tcW w:w="3773" w:type="dxa"/>
            <w:vMerge w:val="restart"/>
            <w:vAlign w:val="center"/>
          </w:tcPr>
          <w:p w14:paraId="090880A9" w14:textId="77777777" w:rsidR="00605CD6" w:rsidRDefault="00605CD6" w:rsidP="002976BE">
            <w:pPr>
              <w:pStyle w:val="Footer"/>
              <w:jc w:val="both"/>
              <w:rPr>
                <w:sz w:val="18"/>
              </w:rPr>
            </w:pPr>
            <w:r>
              <w:rPr>
                <w:sz w:val="18"/>
              </w:rPr>
              <w:t>One point calibration, plus general maintenance and calibration practices.</w:t>
            </w:r>
          </w:p>
        </w:tc>
        <w:tc>
          <w:tcPr>
            <w:tcW w:w="4320" w:type="dxa"/>
            <w:vMerge/>
          </w:tcPr>
          <w:p w14:paraId="263C8C44" w14:textId="77777777" w:rsidR="00605CD6" w:rsidRDefault="00605CD6" w:rsidP="002976BE">
            <w:pPr>
              <w:jc w:val="both"/>
              <w:rPr>
                <w:sz w:val="18"/>
              </w:rPr>
            </w:pPr>
          </w:p>
        </w:tc>
      </w:tr>
      <w:tr w:rsidR="00605CD6" w14:paraId="4C0BD09C" w14:textId="77777777" w:rsidTr="002976BE">
        <w:trPr>
          <w:cantSplit/>
        </w:trPr>
        <w:tc>
          <w:tcPr>
            <w:tcW w:w="1915" w:type="dxa"/>
            <w:vAlign w:val="center"/>
          </w:tcPr>
          <w:p w14:paraId="0A1BDD18" w14:textId="77777777" w:rsidR="00605CD6" w:rsidRDefault="00605CD6" w:rsidP="002976BE">
            <w:pPr>
              <w:jc w:val="both"/>
              <w:rPr>
                <w:sz w:val="18"/>
              </w:rPr>
            </w:pPr>
            <w:r>
              <w:rPr>
                <w:sz w:val="18"/>
              </w:rPr>
              <w:t>DO</w:t>
            </w:r>
          </w:p>
        </w:tc>
        <w:tc>
          <w:tcPr>
            <w:tcW w:w="3773" w:type="dxa"/>
            <w:vMerge/>
          </w:tcPr>
          <w:p w14:paraId="69FDA4A1" w14:textId="77777777" w:rsidR="00605CD6" w:rsidRDefault="00605CD6" w:rsidP="002976BE">
            <w:pPr>
              <w:jc w:val="both"/>
              <w:rPr>
                <w:sz w:val="18"/>
              </w:rPr>
            </w:pPr>
          </w:p>
        </w:tc>
        <w:tc>
          <w:tcPr>
            <w:tcW w:w="4320" w:type="dxa"/>
            <w:vMerge/>
          </w:tcPr>
          <w:p w14:paraId="42A19632" w14:textId="77777777" w:rsidR="00605CD6" w:rsidRDefault="00605CD6" w:rsidP="002976BE">
            <w:pPr>
              <w:jc w:val="both"/>
              <w:rPr>
                <w:sz w:val="18"/>
              </w:rPr>
            </w:pPr>
          </w:p>
        </w:tc>
      </w:tr>
      <w:tr w:rsidR="00605CD6" w14:paraId="747EB9E4" w14:textId="77777777" w:rsidTr="002976BE">
        <w:trPr>
          <w:cantSplit/>
        </w:trPr>
        <w:tc>
          <w:tcPr>
            <w:tcW w:w="1915" w:type="dxa"/>
            <w:vAlign w:val="center"/>
          </w:tcPr>
          <w:p w14:paraId="7C4EBF58" w14:textId="77777777" w:rsidR="00605CD6" w:rsidRDefault="00605CD6" w:rsidP="002976BE">
            <w:pPr>
              <w:jc w:val="both"/>
              <w:rPr>
                <w:sz w:val="18"/>
              </w:rPr>
            </w:pPr>
            <w:r>
              <w:rPr>
                <w:sz w:val="18"/>
              </w:rPr>
              <w:t>Temperature</w:t>
            </w:r>
          </w:p>
        </w:tc>
        <w:tc>
          <w:tcPr>
            <w:tcW w:w="3773" w:type="dxa"/>
            <w:vAlign w:val="center"/>
          </w:tcPr>
          <w:p w14:paraId="740F8887" w14:textId="77777777" w:rsidR="00605CD6" w:rsidRDefault="00605CD6" w:rsidP="002976BE">
            <w:pPr>
              <w:jc w:val="both"/>
              <w:rPr>
                <w:sz w:val="18"/>
              </w:rPr>
            </w:pPr>
            <w:r>
              <w:rPr>
                <w:sz w:val="18"/>
              </w:rPr>
              <w:t>Annual comparison with a NIST thermometer, plus general maintenance and calibration practices.</w:t>
            </w:r>
          </w:p>
        </w:tc>
        <w:tc>
          <w:tcPr>
            <w:tcW w:w="4320" w:type="dxa"/>
            <w:vMerge/>
          </w:tcPr>
          <w:p w14:paraId="12F5A319" w14:textId="77777777" w:rsidR="00605CD6" w:rsidRDefault="00605CD6" w:rsidP="002976BE">
            <w:pPr>
              <w:jc w:val="both"/>
              <w:rPr>
                <w:sz w:val="18"/>
              </w:rPr>
            </w:pPr>
          </w:p>
        </w:tc>
      </w:tr>
      <w:tr w:rsidR="00605CD6" w14:paraId="706AEBFE" w14:textId="77777777" w:rsidTr="002976BE">
        <w:trPr>
          <w:cantSplit/>
        </w:trPr>
        <w:tc>
          <w:tcPr>
            <w:tcW w:w="1915" w:type="dxa"/>
            <w:vAlign w:val="center"/>
          </w:tcPr>
          <w:p w14:paraId="3CAE486E" w14:textId="77777777" w:rsidR="00605CD6" w:rsidRDefault="00605CD6" w:rsidP="002976BE">
            <w:pPr>
              <w:jc w:val="both"/>
              <w:rPr>
                <w:sz w:val="18"/>
              </w:rPr>
            </w:pPr>
            <w:r>
              <w:rPr>
                <w:sz w:val="18"/>
              </w:rPr>
              <w:t>Temperature</w:t>
            </w:r>
          </w:p>
        </w:tc>
        <w:tc>
          <w:tcPr>
            <w:tcW w:w="3773" w:type="dxa"/>
            <w:vMerge w:val="restart"/>
            <w:vAlign w:val="center"/>
          </w:tcPr>
          <w:p w14:paraId="051D6D52" w14:textId="77777777" w:rsidR="00605CD6" w:rsidRDefault="00605CD6" w:rsidP="002976BE">
            <w:pPr>
              <w:jc w:val="both"/>
              <w:rPr>
                <w:sz w:val="18"/>
              </w:rPr>
            </w:pPr>
            <w:r>
              <w:rPr>
                <w:sz w:val="18"/>
              </w:rPr>
              <w:t>Blanks – Laboratory blanks.  No detectable amount of substance in blanks.</w:t>
            </w:r>
          </w:p>
          <w:p w14:paraId="54F78F98" w14:textId="77777777" w:rsidR="00605CD6" w:rsidRDefault="00605CD6" w:rsidP="002976BE">
            <w:pPr>
              <w:pStyle w:val="Footer"/>
              <w:jc w:val="both"/>
              <w:rPr>
                <w:sz w:val="18"/>
              </w:rPr>
            </w:pPr>
            <w:r>
              <w:rPr>
                <w:sz w:val="18"/>
              </w:rPr>
              <w:t>Frequencies – Accuracy, precision, recovery, and blanks at 1 in 20 (5%) with at least one in every batch.  All QA/QC procedures and criteria specified by selected method.</w:t>
            </w:r>
          </w:p>
        </w:tc>
        <w:tc>
          <w:tcPr>
            <w:tcW w:w="4320" w:type="dxa"/>
          </w:tcPr>
          <w:p w14:paraId="384CABE3" w14:textId="77777777" w:rsidR="00605CD6" w:rsidRDefault="00605CD6" w:rsidP="002976BE">
            <w:pPr>
              <w:jc w:val="both"/>
              <w:rPr>
                <w:sz w:val="18"/>
              </w:rPr>
            </w:pPr>
            <w:r>
              <w:rPr>
                <w:sz w:val="18"/>
              </w:rPr>
              <w:t>External calibration with 3 – 5 standards covering the range of sample concentrations prior to sample analysis.  At low end, the lowest standard at or near the MDL.  Linear regression r</w:t>
            </w:r>
            <w:r>
              <w:rPr>
                <w:sz w:val="18"/>
                <w:vertAlign w:val="superscript"/>
              </w:rPr>
              <w:t>2</w:t>
            </w:r>
            <w:r>
              <w:rPr>
                <w:sz w:val="18"/>
              </w:rPr>
              <w:t xml:space="preserve"> </w:t>
            </w:r>
            <w:r>
              <w:rPr>
                <w:sz w:val="18"/>
                <w:u w:val="single"/>
              </w:rPr>
              <w:t>&lt;</w:t>
            </w:r>
            <w:r>
              <w:rPr>
                <w:sz w:val="18"/>
              </w:rPr>
              <w:t xml:space="preserve"> 0.995. Calibration verification every 20 samples after initial calibration.  Standard source different that that used for initial calibration.  Recovery 80% - 120%.</w:t>
            </w:r>
          </w:p>
        </w:tc>
      </w:tr>
      <w:tr w:rsidR="00605CD6" w14:paraId="077B9109" w14:textId="77777777" w:rsidTr="002976BE">
        <w:trPr>
          <w:cantSplit/>
        </w:trPr>
        <w:tc>
          <w:tcPr>
            <w:tcW w:w="1915" w:type="dxa"/>
            <w:vAlign w:val="center"/>
          </w:tcPr>
          <w:p w14:paraId="50EC68E2" w14:textId="77777777" w:rsidR="00605CD6" w:rsidRDefault="00605CD6" w:rsidP="002976BE">
            <w:pPr>
              <w:jc w:val="both"/>
              <w:rPr>
                <w:sz w:val="18"/>
              </w:rPr>
            </w:pPr>
            <w:r>
              <w:rPr>
                <w:sz w:val="18"/>
              </w:rPr>
              <w:t>Organics in Water</w:t>
            </w:r>
          </w:p>
        </w:tc>
        <w:tc>
          <w:tcPr>
            <w:tcW w:w="3773" w:type="dxa"/>
            <w:vMerge/>
          </w:tcPr>
          <w:p w14:paraId="18807873" w14:textId="77777777" w:rsidR="00605CD6" w:rsidRDefault="00605CD6" w:rsidP="002976BE">
            <w:pPr>
              <w:jc w:val="both"/>
              <w:rPr>
                <w:sz w:val="18"/>
              </w:rPr>
            </w:pPr>
          </w:p>
        </w:tc>
        <w:tc>
          <w:tcPr>
            <w:tcW w:w="4320" w:type="dxa"/>
          </w:tcPr>
          <w:p w14:paraId="13999F29" w14:textId="77777777" w:rsidR="00605CD6" w:rsidRDefault="00605CD6" w:rsidP="002976BE">
            <w:pPr>
              <w:jc w:val="both"/>
              <w:rPr>
                <w:sz w:val="18"/>
              </w:rPr>
            </w:pPr>
            <w:r>
              <w:rPr>
                <w:sz w:val="18"/>
              </w:rPr>
              <w:t>External calibration with 3 – 5 standards covering the range of sample concentrations prior to sample analysis.  At low end, the lowest standard at or near the MDL.  Linear regression r</w:t>
            </w:r>
            <w:r>
              <w:rPr>
                <w:sz w:val="18"/>
                <w:vertAlign w:val="superscript"/>
              </w:rPr>
              <w:t>2</w:t>
            </w:r>
            <w:r>
              <w:rPr>
                <w:sz w:val="18"/>
              </w:rPr>
              <w:t xml:space="preserve"> </w:t>
            </w:r>
            <w:r>
              <w:rPr>
                <w:sz w:val="18"/>
                <w:u w:val="single"/>
              </w:rPr>
              <w:t>&lt;</w:t>
            </w:r>
            <w:r>
              <w:rPr>
                <w:sz w:val="18"/>
              </w:rPr>
              <w:t xml:space="preserve"> 0.99 or RSD &lt; 10%.  Calibration verification every 10 samples after initial calibration.  Standard source different that that used for initial calibration.  Recovery 85% - 115%.</w:t>
            </w:r>
          </w:p>
        </w:tc>
      </w:tr>
      <w:tr w:rsidR="00605CD6" w14:paraId="686D4755" w14:textId="77777777" w:rsidTr="002976BE">
        <w:trPr>
          <w:cantSplit/>
        </w:trPr>
        <w:tc>
          <w:tcPr>
            <w:tcW w:w="1915" w:type="dxa"/>
            <w:vAlign w:val="center"/>
          </w:tcPr>
          <w:p w14:paraId="2A77AF08" w14:textId="77777777" w:rsidR="00605CD6" w:rsidRDefault="00605CD6" w:rsidP="002976BE">
            <w:pPr>
              <w:jc w:val="both"/>
              <w:rPr>
                <w:iCs/>
                <w:sz w:val="18"/>
              </w:rPr>
            </w:pPr>
            <w:r>
              <w:rPr>
                <w:iCs/>
                <w:sz w:val="18"/>
              </w:rPr>
              <w:t>Metals in Water</w:t>
            </w:r>
          </w:p>
        </w:tc>
        <w:tc>
          <w:tcPr>
            <w:tcW w:w="3773" w:type="dxa"/>
            <w:vMerge/>
          </w:tcPr>
          <w:p w14:paraId="4C82988D" w14:textId="77777777" w:rsidR="00605CD6" w:rsidRDefault="00605CD6" w:rsidP="002976BE">
            <w:pPr>
              <w:jc w:val="both"/>
              <w:rPr>
                <w:sz w:val="18"/>
              </w:rPr>
            </w:pPr>
          </w:p>
        </w:tc>
        <w:tc>
          <w:tcPr>
            <w:tcW w:w="4320" w:type="dxa"/>
          </w:tcPr>
          <w:p w14:paraId="49234079" w14:textId="77777777" w:rsidR="00605CD6" w:rsidRDefault="00605CD6" w:rsidP="002976BE">
            <w:pPr>
              <w:jc w:val="both"/>
              <w:rPr>
                <w:sz w:val="18"/>
              </w:rPr>
            </w:pPr>
            <w:r>
              <w:rPr>
                <w:sz w:val="18"/>
              </w:rPr>
              <w:t>External calibration with 3 – 5 standards covering the range of sample concentrations prior to sample analysis.  At low end, the lowest standard at or near the MDL.  Linear regression r</w:t>
            </w:r>
            <w:r>
              <w:rPr>
                <w:sz w:val="18"/>
                <w:vertAlign w:val="superscript"/>
              </w:rPr>
              <w:t>2</w:t>
            </w:r>
            <w:r>
              <w:rPr>
                <w:sz w:val="18"/>
              </w:rPr>
              <w:t xml:space="preserve"> </w:t>
            </w:r>
            <w:r>
              <w:rPr>
                <w:sz w:val="18"/>
                <w:u w:val="single"/>
              </w:rPr>
              <w:t>&lt;</w:t>
            </w:r>
            <w:r>
              <w:rPr>
                <w:sz w:val="18"/>
              </w:rPr>
              <w:t xml:space="preserve"> 0.995. Calibration verification every 20 samples after initial calibration.  Standard source different that that used for initial calibration.  Recovery 90% - 110%</w:t>
            </w:r>
          </w:p>
        </w:tc>
      </w:tr>
      <w:tr w:rsidR="00605CD6" w14:paraId="50D2C312" w14:textId="77777777" w:rsidTr="002976BE">
        <w:trPr>
          <w:cantSplit/>
        </w:trPr>
        <w:tc>
          <w:tcPr>
            <w:tcW w:w="1915" w:type="dxa"/>
            <w:vAlign w:val="center"/>
          </w:tcPr>
          <w:p w14:paraId="43567EDD" w14:textId="77777777" w:rsidR="00605CD6" w:rsidRDefault="00605CD6" w:rsidP="002976BE">
            <w:pPr>
              <w:pStyle w:val="Footer"/>
              <w:jc w:val="both"/>
              <w:rPr>
                <w:sz w:val="18"/>
              </w:rPr>
            </w:pPr>
            <w:r>
              <w:rPr>
                <w:sz w:val="18"/>
              </w:rPr>
              <w:t>Toxicity Testing</w:t>
            </w:r>
          </w:p>
        </w:tc>
        <w:tc>
          <w:tcPr>
            <w:tcW w:w="3773" w:type="dxa"/>
          </w:tcPr>
          <w:p w14:paraId="684DCF35" w14:textId="77777777" w:rsidR="00605CD6" w:rsidRDefault="00605CD6" w:rsidP="002976BE">
            <w:pPr>
              <w:jc w:val="both"/>
              <w:rPr>
                <w:sz w:val="18"/>
              </w:rPr>
            </w:pPr>
            <w:r>
              <w:rPr>
                <w:sz w:val="18"/>
              </w:rPr>
              <w:t xml:space="preserve">Control organisms perform within acceptance criteria for each test.  </w:t>
            </w:r>
          </w:p>
        </w:tc>
        <w:tc>
          <w:tcPr>
            <w:tcW w:w="4320" w:type="dxa"/>
            <w:vAlign w:val="center"/>
          </w:tcPr>
          <w:p w14:paraId="0C1305D0" w14:textId="77777777" w:rsidR="00605CD6" w:rsidRDefault="00605CD6" w:rsidP="002976BE">
            <w:pPr>
              <w:jc w:val="both"/>
              <w:rPr>
                <w:sz w:val="18"/>
              </w:rPr>
            </w:pPr>
            <w:r>
              <w:rPr>
                <w:sz w:val="18"/>
              </w:rPr>
              <w:t xml:space="preserve">Stock organisms tested using reference toxicants for each batch of tests. Current test must fall within </w:t>
            </w:r>
            <w:r>
              <w:rPr>
                <w:rFonts w:cs="Arial"/>
                <w:sz w:val="18"/>
              </w:rPr>
              <w:t>±</w:t>
            </w:r>
            <w:r>
              <w:rPr>
                <w:sz w:val="18"/>
              </w:rPr>
              <w:t xml:space="preserve"> 2 SD of last 20 combined reference toxicant tests. </w:t>
            </w:r>
          </w:p>
        </w:tc>
      </w:tr>
      <w:tr w:rsidR="00605CD6" w14:paraId="4B370074" w14:textId="77777777" w:rsidTr="002976BE">
        <w:trPr>
          <w:cantSplit/>
        </w:trPr>
        <w:tc>
          <w:tcPr>
            <w:tcW w:w="1915" w:type="dxa"/>
            <w:vAlign w:val="center"/>
          </w:tcPr>
          <w:p w14:paraId="40926075" w14:textId="77777777" w:rsidR="00605CD6" w:rsidRDefault="00605CD6" w:rsidP="002976BE">
            <w:pPr>
              <w:pStyle w:val="Footer"/>
              <w:jc w:val="both"/>
              <w:rPr>
                <w:sz w:val="18"/>
              </w:rPr>
            </w:pPr>
            <w:r>
              <w:rPr>
                <w:sz w:val="18"/>
              </w:rPr>
              <w:lastRenderedPageBreak/>
              <w:t>Bacteria indicators</w:t>
            </w:r>
          </w:p>
        </w:tc>
        <w:tc>
          <w:tcPr>
            <w:tcW w:w="3773" w:type="dxa"/>
          </w:tcPr>
          <w:p w14:paraId="4A8B36F4" w14:textId="77777777" w:rsidR="00605CD6" w:rsidRDefault="00605CD6" w:rsidP="002976BE">
            <w:pPr>
              <w:jc w:val="both"/>
              <w:rPr>
                <w:sz w:val="18"/>
              </w:rPr>
            </w:pPr>
            <w:r>
              <w:rPr>
                <w:sz w:val="18"/>
              </w:rPr>
              <w:t>Field and sterility checks (laboratory blanks) no detectable amounts or less than 1/5 of sample amounts for field blanks.</w:t>
            </w:r>
          </w:p>
          <w:p w14:paraId="59C80F4C" w14:textId="77777777" w:rsidR="00605CD6" w:rsidRDefault="00605CD6" w:rsidP="002976BE">
            <w:pPr>
              <w:jc w:val="both"/>
              <w:rPr>
                <w:sz w:val="18"/>
              </w:rPr>
            </w:pPr>
            <w:r>
              <w:rPr>
                <w:sz w:val="18"/>
              </w:rPr>
              <w:t>Frequency – accuracy at 1 per culture medium or reagent lot.  Precision at 1 in 10 (10%) with at least one per batch.</w:t>
            </w:r>
          </w:p>
          <w:p w14:paraId="6AFFBC96" w14:textId="77777777" w:rsidR="00605CD6" w:rsidRDefault="00605CD6" w:rsidP="002976BE">
            <w:pPr>
              <w:jc w:val="both"/>
              <w:rPr>
                <w:sz w:val="18"/>
              </w:rPr>
            </w:pPr>
            <w:r>
              <w:rPr>
                <w:sz w:val="18"/>
              </w:rPr>
              <w:t xml:space="preserve">All QA/QC procedures found in </w:t>
            </w:r>
            <w:r>
              <w:rPr>
                <w:i/>
                <w:sz w:val="18"/>
              </w:rPr>
              <w:t>Standard Methods</w:t>
            </w:r>
            <w:r>
              <w:rPr>
                <w:sz w:val="18"/>
              </w:rPr>
              <w:t xml:space="preserve"> (</w:t>
            </w:r>
            <w:r w:rsidR="00C26F43" w:rsidRPr="001D7BAB">
              <w:rPr>
                <w:sz w:val="18"/>
              </w:rPr>
              <w:t>21</w:t>
            </w:r>
            <w:r w:rsidR="00C26F43" w:rsidRPr="00C26F43">
              <w:rPr>
                <w:sz w:val="18"/>
                <w:vertAlign w:val="superscript"/>
              </w:rPr>
              <w:t>st</w:t>
            </w:r>
            <w:r>
              <w:rPr>
                <w:sz w:val="18"/>
              </w:rPr>
              <w:t xml:space="preserve"> edition) section 9020 and in the selected analytical method including confirmation practices.</w:t>
            </w:r>
          </w:p>
        </w:tc>
        <w:tc>
          <w:tcPr>
            <w:tcW w:w="4320" w:type="dxa"/>
            <w:vAlign w:val="center"/>
          </w:tcPr>
          <w:p w14:paraId="6FF2A87F" w14:textId="77777777" w:rsidR="00605CD6" w:rsidRDefault="00605CD6" w:rsidP="002976BE">
            <w:pPr>
              <w:jc w:val="both"/>
              <w:rPr>
                <w:sz w:val="18"/>
              </w:rPr>
            </w:pPr>
            <w:r>
              <w:rPr>
                <w:sz w:val="18"/>
              </w:rPr>
              <w:t xml:space="preserve">Follow the requirements of </w:t>
            </w:r>
            <w:r>
              <w:rPr>
                <w:i/>
                <w:sz w:val="18"/>
              </w:rPr>
              <w:t>Standard Methods</w:t>
            </w:r>
            <w:r>
              <w:rPr>
                <w:sz w:val="18"/>
              </w:rPr>
              <w:t xml:space="preserve"> (21st edition) section 9020.</w:t>
            </w:r>
          </w:p>
        </w:tc>
      </w:tr>
      <w:tr w:rsidR="00605CD6" w:rsidRPr="00356C72" w14:paraId="1CBCCB3C" w14:textId="77777777" w:rsidTr="002976BE">
        <w:trPr>
          <w:cantSplit/>
        </w:trPr>
        <w:tc>
          <w:tcPr>
            <w:tcW w:w="10008" w:type="dxa"/>
            <w:gridSpan w:val="3"/>
          </w:tcPr>
          <w:p w14:paraId="181946C6" w14:textId="77777777" w:rsidR="00605CD6" w:rsidRPr="00356C72" w:rsidRDefault="00605CD6" w:rsidP="002976BE">
            <w:pPr>
              <w:jc w:val="both"/>
              <w:rPr>
                <w:rFonts w:ascii="Times New (W1)" w:hAnsi="Times New (W1)"/>
                <w:b/>
                <w:iCs/>
                <w:sz w:val="18"/>
              </w:rPr>
            </w:pPr>
            <w:r w:rsidRPr="00356C72">
              <w:rPr>
                <w:b/>
                <w:sz w:val="18"/>
              </w:rPr>
              <w:t>Sediment Samples</w:t>
            </w:r>
          </w:p>
        </w:tc>
      </w:tr>
      <w:tr w:rsidR="008C5C5A" w14:paraId="540C681D" w14:textId="77777777" w:rsidTr="00F24F99">
        <w:trPr>
          <w:cantSplit/>
          <w:trHeight w:val="1449"/>
        </w:trPr>
        <w:tc>
          <w:tcPr>
            <w:tcW w:w="1915" w:type="dxa"/>
            <w:vAlign w:val="center"/>
          </w:tcPr>
          <w:p w14:paraId="11CD8435" w14:textId="77777777" w:rsidR="008C5C5A" w:rsidRDefault="008C5C5A" w:rsidP="002976BE">
            <w:pPr>
              <w:pStyle w:val="Footer"/>
              <w:rPr>
                <w:iCs/>
                <w:sz w:val="18"/>
              </w:rPr>
            </w:pPr>
            <w:r>
              <w:rPr>
                <w:iCs/>
                <w:sz w:val="18"/>
              </w:rPr>
              <w:t>Nutrients in Sediment</w:t>
            </w:r>
          </w:p>
          <w:p w14:paraId="14559CB4" w14:textId="77777777" w:rsidR="008C5C5A" w:rsidRDefault="008C5C5A" w:rsidP="002976BE">
            <w:pPr>
              <w:pStyle w:val="Footer"/>
              <w:rPr>
                <w:iCs/>
                <w:sz w:val="18"/>
              </w:rPr>
            </w:pPr>
          </w:p>
        </w:tc>
        <w:tc>
          <w:tcPr>
            <w:tcW w:w="3773" w:type="dxa"/>
          </w:tcPr>
          <w:p w14:paraId="336968C1" w14:textId="77777777" w:rsidR="008C5C5A" w:rsidRDefault="008C5C5A" w:rsidP="002976BE">
            <w:pPr>
              <w:jc w:val="both"/>
              <w:rPr>
                <w:sz w:val="18"/>
              </w:rPr>
            </w:pPr>
            <w:r>
              <w:rPr>
                <w:sz w:val="18"/>
              </w:rPr>
              <w:t>Blanks – Laboratory.  No detectable amount of substance in blanks.</w:t>
            </w:r>
          </w:p>
          <w:p w14:paraId="6DE472E7" w14:textId="77777777" w:rsidR="008C5C5A" w:rsidRDefault="008C5C5A" w:rsidP="002976BE">
            <w:pPr>
              <w:jc w:val="both"/>
              <w:rPr>
                <w:sz w:val="18"/>
              </w:rPr>
            </w:pPr>
            <w:r>
              <w:rPr>
                <w:sz w:val="18"/>
              </w:rPr>
              <w:t>Frequencies – Accuracy, precision, recovery, and blanks at 1 in 20 (5%) with at least one in every batch. All QA/QC procedures and criteria specified by selected method.</w:t>
            </w:r>
          </w:p>
        </w:tc>
        <w:tc>
          <w:tcPr>
            <w:tcW w:w="4320" w:type="dxa"/>
            <w:vMerge w:val="restart"/>
            <w:vAlign w:val="center"/>
          </w:tcPr>
          <w:p w14:paraId="7018E9FF" w14:textId="77777777" w:rsidR="008C5C5A" w:rsidRDefault="008C5C5A" w:rsidP="002976BE">
            <w:pPr>
              <w:jc w:val="both"/>
              <w:rPr>
                <w:sz w:val="18"/>
              </w:rPr>
            </w:pPr>
            <w:r>
              <w:rPr>
                <w:sz w:val="18"/>
              </w:rPr>
              <w:t>External calibration with 3 – 5 standards covering the range of sample concentrations prior to sample analysis.  At low end, the lowest standard at or near the MDL.  Linear regression r</w:t>
            </w:r>
            <w:r>
              <w:rPr>
                <w:sz w:val="18"/>
                <w:vertAlign w:val="superscript"/>
              </w:rPr>
              <w:t>2</w:t>
            </w:r>
            <w:r>
              <w:rPr>
                <w:sz w:val="18"/>
              </w:rPr>
              <w:t xml:space="preserve"> </w:t>
            </w:r>
            <w:r>
              <w:rPr>
                <w:sz w:val="18"/>
                <w:u w:val="single"/>
              </w:rPr>
              <w:t>&lt;</w:t>
            </w:r>
            <w:r>
              <w:rPr>
                <w:sz w:val="18"/>
              </w:rPr>
              <w:t xml:space="preserve"> 0.995</w:t>
            </w:r>
          </w:p>
          <w:p w14:paraId="06D5D300" w14:textId="77777777" w:rsidR="008C5C5A" w:rsidRDefault="008C5C5A" w:rsidP="00C26F43">
            <w:pPr>
              <w:jc w:val="both"/>
              <w:rPr>
                <w:sz w:val="18"/>
              </w:rPr>
            </w:pPr>
            <w:r>
              <w:rPr>
                <w:sz w:val="18"/>
              </w:rPr>
              <w:t>Calibration verification every 10 samples after initial calibration.  Standard source different that that used for initial calibration.  Recovery 90% - 110%</w:t>
            </w:r>
          </w:p>
        </w:tc>
      </w:tr>
      <w:tr w:rsidR="00605CD6" w14:paraId="27F9EA7A" w14:textId="77777777" w:rsidTr="002976BE">
        <w:trPr>
          <w:cantSplit/>
        </w:trPr>
        <w:tc>
          <w:tcPr>
            <w:tcW w:w="1915" w:type="dxa"/>
            <w:vAlign w:val="center"/>
          </w:tcPr>
          <w:p w14:paraId="7B02F474" w14:textId="77777777" w:rsidR="00605CD6" w:rsidRDefault="00605CD6" w:rsidP="002976BE">
            <w:pPr>
              <w:jc w:val="both"/>
              <w:rPr>
                <w:iCs/>
                <w:sz w:val="18"/>
              </w:rPr>
            </w:pPr>
            <w:r>
              <w:rPr>
                <w:iCs/>
                <w:sz w:val="18"/>
              </w:rPr>
              <w:t>Metals in Sediment</w:t>
            </w:r>
          </w:p>
        </w:tc>
        <w:tc>
          <w:tcPr>
            <w:tcW w:w="3773" w:type="dxa"/>
          </w:tcPr>
          <w:p w14:paraId="3B68F0C4" w14:textId="77777777" w:rsidR="00605CD6" w:rsidRDefault="00605CD6" w:rsidP="002976BE">
            <w:pPr>
              <w:jc w:val="both"/>
              <w:rPr>
                <w:sz w:val="18"/>
              </w:rPr>
            </w:pPr>
            <w:r>
              <w:rPr>
                <w:sz w:val="18"/>
              </w:rPr>
              <w:t>Blanks – Laboratory.  No detectable amount of substance in blanks.</w:t>
            </w:r>
          </w:p>
          <w:p w14:paraId="43E954F6" w14:textId="77777777" w:rsidR="00605CD6" w:rsidRDefault="00605CD6" w:rsidP="002976BE">
            <w:pPr>
              <w:jc w:val="both"/>
              <w:rPr>
                <w:sz w:val="18"/>
              </w:rPr>
            </w:pPr>
            <w:r>
              <w:rPr>
                <w:sz w:val="18"/>
              </w:rPr>
              <w:t>Frequencies – Accuracy, precision, recovery, and laboratory blanks at 1 in 20 (5%) with at least one in every batch.</w:t>
            </w:r>
          </w:p>
          <w:p w14:paraId="696D3F53" w14:textId="77777777" w:rsidR="00605CD6" w:rsidRDefault="00605CD6" w:rsidP="002976BE">
            <w:pPr>
              <w:jc w:val="both"/>
              <w:rPr>
                <w:sz w:val="18"/>
              </w:rPr>
            </w:pPr>
            <w:r>
              <w:rPr>
                <w:sz w:val="18"/>
              </w:rPr>
              <w:t>Field blanks – initial demonstration.  No further blanks collected if no detectable amount.  Otherwise blanks collected at 5% of samples. All QA/QC procedures and criteria specified by selected method.</w:t>
            </w:r>
          </w:p>
        </w:tc>
        <w:tc>
          <w:tcPr>
            <w:tcW w:w="4320" w:type="dxa"/>
            <w:vMerge/>
          </w:tcPr>
          <w:p w14:paraId="1F234AD1" w14:textId="77777777" w:rsidR="00605CD6" w:rsidRDefault="00605CD6" w:rsidP="002976BE">
            <w:pPr>
              <w:jc w:val="both"/>
            </w:pPr>
          </w:p>
        </w:tc>
      </w:tr>
      <w:tr w:rsidR="00605CD6" w14:paraId="279728EB" w14:textId="77777777" w:rsidTr="002976BE">
        <w:tc>
          <w:tcPr>
            <w:tcW w:w="1915" w:type="dxa"/>
          </w:tcPr>
          <w:p w14:paraId="39A506CA" w14:textId="77777777" w:rsidR="00605CD6" w:rsidRDefault="00605CD6" w:rsidP="002976BE">
            <w:pPr>
              <w:rPr>
                <w:sz w:val="18"/>
              </w:rPr>
            </w:pPr>
            <w:r>
              <w:rPr>
                <w:sz w:val="18"/>
              </w:rPr>
              <w:t>Total organic carbon in sediment and sediment grain size</w:t>
            </w:r>
          </w:p>
        </w:tc>
        <w:tc>
          <w:tcPr>
            <w:tcW w:w="3773" w:type="dxa"/>
          </w:tcPr>
          <w:p w14:paraId="0B023D44" w14:textId="77777777" w:rsidR="00605CD6" w:rsidRDefault="00605CD6" w:rsidP="002976BE">
            <w:pPr>
              <w:jc w:val="both"/>
              <w:rPr>
                <w:sz w:val="18"/>
              </w:rPr>
            </w:pPr>
            <w:r>
              <w:rPr>
                <w:sz w:val="18"/>
              </w:rPr>
              <w:t>Blanks – no detectable amount or &lt;30% of lowest sample. Frequency – Accuracy for TOC every 15 samples; Precision one per batch; LCM for TOC 1 in 20 (5%) with at least one per batch.</w:t>
            </w:r>
          </w:p>
        </w:tc>
        <w:tc>
          <w:tcPr>
            <w:tcW w:w="4320" w:type="dxa"/>
          </w:tcPr>
          <w:p w14:paraId="6FF510EC" w14:textId="77777777" w:rsidR="00605CD6" w:rsidRDefault="00605CD6" w:rsidP="002976BE">
            <w:pPr>
              <w:pStyle w:val="WfxFaxNum"/>
              <w:jc w:val="both"/>
              <w:rPr>
                <w:rFonts w:ascii="Arial" w:hAnsi="Arial" w:cs="Arial"/>
                <w:sz w:val="18"/>
                <w:highlight w:val="red"/>
              </w:rPr>
            </w:pPr>
            <w:r>
              <w:rPr>
                <w:rFonts w:ascii="Arial" w:hAnsi="Arial" w:cs="Arial"/>
                <w:sz w:val="18"/>
              </w:rPr>
              <w:t>Follow manufacturer’s requirements for TOC analyzer.  Check weights for balances.</w:t>
            </w:r>
          </w:p>
        </w:tc>
      </w:tr>
      <w:tr w:rsidR="008C5C5A" w14:paraId="446AEE0F" w14:textId="77777777" w:rsidTr="001D7BAB">
        <w:tc>
          <w:tcPr>
            <w:tcW w:w="1915" w:type="dxa"/>
            <w:vAlign w:val="center"/>
          </w:tcPr>
          <w:p w14:paraId="6D098A86" w14:textId="77777777" w:rsidR="008C5C5A" w:rsidRDefault="008C5C5A">
            <w:pPr>
              <w:rPr>
                <w:sz w:val="18"/>
              </w:rPr>
            </w:pPr>
            <w:r>
              <w:rPr>
                <w:iCs/>
                <w:sz w:val="18"/>
              </w:rPr>
              <w:t>Organics in Sediment</w:t>
            </w:r>
          </w:p>
        </w:tc>
        <w:tc>
          <w:tcPr>
            <w:tcW w:w="3773" w:type="dxa"/>
          </w:tcPr>
          <w:p w14:paraId="221417A4" w14:textId="77777777" w:rsidR="008C5C5A" w:rsidRDefault="008C5C5A" w:rsidP="008C5C5A">
            <w:pPr>
              <w:jc w:val="both"/>
              <w:rPr>
                <w:sz w:val="18"/>
              </w:rPr>
            </w:pPr>
            <w:r>
              <w:rPr>
                <w:sz w:val="18"/>
              </w:rPr>
              <w:t>Blanks – Laboratory.  No detectable amount of substance in blanks.</w:t>
            </w:r>
          </w:p>
          <w:p w14:paraId="77DBA3D9" w14:textId="77777777" w:rsidR="008C5C5A" w:rsidRDefault="008C5C5A" w:rsidP="008C5C5A">
            <w:pPr>
              <w:jc w:val="both"/>
              <w:rPr>
                <w:sz w:val="18"/>
              </w:rPr>
            </w:pPr>
            <w:r>
              <w:rPr>
                <w:sz w:val="18"/>
              </w:rPr>
              <w:t>Frequencies – Accuracy, precision, recovery, and blanks at 1 in 20 (5%) with at least one in every batch. All QA/QC procedures and criteria specified by selected method.</w:t>
            </w:r>
          </w:p>
        </w:tc>
        <w:tc>
          <w:tcPr>
            <w:tcW w:w="4320" w:type="dxa"/>
          </w:tcPr>
          <w:p w14:paraId="4029C1A7" w14:textId="77777777" w:rsidR="008C5C5A" w:rsidRPr="008C5C5A" w:rsidRDefault="00E057CE" w:rsidP="008C5C5A">
            <w:pPr>
              <w:pStyle w:val="WfxFaxNum"/>
              <w:jc w:val="both"/>
              <w:rPr>
                <w:rFonts w:ascii="Arial" w:hAnsi="Arial" w:cs="Arial"/>
                <w:sz w:val="18"/>
              </w:rPr>
            </w:pPr>
            <w:r>
              <w:rPr>
                <w:rFonts w:ascii="Arial" w:hAnsi="Arial" w:cs="Arial"/>
                <w:sz w:val="18"/>
              </w:rPr>
              <w:t xml:space="preserve">EPA 8270 </w:t>
            </w:r>
            <w:r w:rsidR="008C5C5A">
              <w:rPr>
                <w:rFonts w:ascii="Arial" w:hAnsi="Arial" w:cs="Arial"/>
                <w:sz w:val="18"/>
              </w:rPr>
              <w:t xml:space="preserve">C. </w:t>
            </w:r>
            <w:r w:rsidR="008C5C5A" w:rsidRPr="008C5C5A">
              <w:rPr>
                <w:rFonts w:ascii="Arial" w:hAnsi="Arial" w:cs="Arial"/>
                <w:sz w:val="18"/>
              </w:rPr>
              <w:t>External calibration with 3 – 5 standards covering the range of sample concentrations prior to sample analysis.  At low end, the lowest standard at or near the MDL.  Linear regression r2 &lt; 0.995</w:t>
            </w:r>
          </w:p>
          <w:p w14:paraId="1CF70D65" w14:textId="77777777" w:rsidR="008C5C5A" w:rsidRDefault="008C5C5A" w:rsidP="008C5C5A">
            <w:pPr>
              <w:pStyle w:val="WfxFaxNum"/>
              <w:jc w:val="both"/>
              <w:rPr>
                <w:rFonts w:ascii="Arial" w:hAnsi="Arial" w:cs="Arial"/>
                <w:sz w:val="18"/>
              </w:rPr>
            </w:pPr>
            <w:r w:rsidRPr="008C5C5A">
              <w:rPr>
                <w:rFonts w:ascii="Arial" w:hAnsi="Arial" w:cs="Arial"/>
                <w:sz w:val="18"/>
              </w:rPr>
              <w:t>Calibration verification every 10 samples after initial calibration.  Standard source different that that used for initial calibration.  Recovery 90% - 110%</w:t>
            </w:r>
          </w:p>
          <w:p w14:paraId="4CC99A7B" w14:textId="77777777" w:rsidR="008C5C5A" w:rsidRDefault="008C5C5A" w:rsidP="008C5C5A">
            <w:pPr>
              <w:pStyle w:val="WfxFaxNum"/>
              <w:jc w:val="both"/>
              <w:rPr>
                <w:rFonts w:ascii="Arial" w:hAnsi="Arial" w:cs="Arial"/>
                <w:sz w:val="18"/>
              </w:rPr>
            </w:pPr>
          </w:p>
          <w:p w14:paraId="6D3842C3" w14:textId="77777777" w:rsidR="008C5C5A" w:rsidRPr="008C5C5A" w:rsidRDefault="008C5C5A" w:rsidP="008C5C5A">
            <w:pPr>
              <w:pStyle w:val="WfxFaxNum"/>
              <w:jc w:val="both"/>
              <w:rPr>
                <w:rFonts w:ascii="Arial" w:hAnsi="Arial" w:cs="Arial"/>
                <w:sz w:val="18"/>
              </w:rPr>
            </w:pPr>
            <w:r>
              <w:rPr>
                <w:rFonts w:ascii="Arial" w:hAnsi="Arial" w:cs="Arial"/>
                <w:sz w:val="18"/>
              </w:rPr>
              <w:t xml:space="preserve">EPA 8180 A &amp; 8082.  </w:t>
            </w:r>
            <w:r w:rsidRPr="008C5C5A">
              <w:rPr>
                <w:rFonts w:ascii="Arial" w:hAnsi="Arial" w:cs="Arial"/>
                <w:sz w:val="18"/>
              </w:rPr>
              <w:t xml:space="preserve">External calibration with </w:t>
            </w:r>
            <w:r>
              <w:rPr>
                <w:rFonts w:ascii="Arial" w:hAnsi="Arial" w:cs="Arial"/>
                <w:sz w:val="18"/>
              </w:rPr>
              <w:t xml:space="preserve">a minimum of </w:t>
            </w:r>
            <w:r w:rsidRPr="008C5C5A">
              <w:rPr>
                <w:rFonts w:ascii="Arial" w:hAnsi="Arial" w:cs="Arial"/>
                <w:sz w:val="18"/>
              </w:rPr>
              <w:t>5 standards covering the range of sample concentrations prior to sample analysis.  At low end, the lowest standard at or near the MD</w:t>
            </w:r>
            <w:r>
              <w:rPr>
                <w:rFonts w:ascii="Arial" w:hAnsi="Arial" w:cs="Arial"/>
                <w:sz w:val="18"/>
              </w:rPr>
              <w:t>L.  Linear regression r2 &lt; 0.99 or RSD &lt; 20%</w:t>
            </w:r>
          </w:p>
          <w:p w14:paraId="22662A21" w14:textId="77777777" w:rsidR="008C5C5A" w:rsidRDefault="008C5C5A">
            <w:pPr>
              <w:pStyle w:val="WfxFaxNum"/>
              <w:jc w:val="both"/>
              <w:rPr>
                <w:rFonts w:ascii="Arial" w:hAnsi="Arial" w:cs="Arial"/>
                <w:sz w:val="18"/>
              </w:rPr>
            </w:pPr>
            <w:r w:rsidRPr="008C5C5A">
              <w:rPr>
                <w:rFonts w:ascii="Arial" w:hAnsi="Arial" w:cs="Arial"/>
                <w:sz w:val="18"/>
              </w:rPr>
              <w:t xml:space="preserve">Calibration verification every </w:t>
            </w:r>
            <w:r>
              <w:rPr>
                <w:rFonts w:ascii="Arial" w:hAnsi="Arial" w:cs="Arial"/>
                <w:sz w:val="18"/>
              </w:rPr>
              <w:t>2</w:t>
            </w:r>
            <w:r w:rsidRPr="008C5C5A">
              <w:rPr>
                <w:rFonts w:ascii="Arial" w:hAnsi="Arial" w:cs="Arial"/>
                <w:sz w:val="18"/>
              </w:rPr>
              <w:t xml:space="preserve">0 samples after initial calibration.  Standard source different </w:t>
            </w:r>
            <w:r>
              <w:rPr>
                <w:rFonts w:ascii="Arial" w:hAnsi="Arial" w:cs="Arial"/>
                <w:sz w:val="18"/>
              </w:rPr>
              <w:t xml:space="preserve">than </w:t>
            </w:r>
            <w:r w:rsidRPr="008C5C5A">
              <w:rPr>
                <w:rFonts w:ascii="Arial" w:hAnsi="Arial" w:cs="Arial"/>
                <w:sz w:val="18"/>
              </w:rPr>
              <w:t xml:space="preserve">that that used for initial calibration.  </w:t>
            </w:r>
            <w:r>
              <w:rPr>
                <w:rFonts w:ascii="Arial" w:hAnsi="Arial" w:cs="Arial"/>
                <w:sz w:val="18"/>
              </w:rPr>
              <w:t>Alternative source Recovery 80 – 120%, continuous calibration verification Recovery 85 – 115%</w:t>
            </w:r>
          </w:p>
        </w:tc>
      </w:tr>
    </w:tbl>
    <w:p w14:paraId="553B8685" w14:textId="77777777" w:rsidR="00605CD6" w:rsidRDefault="00605CD6" w:rsidP="00605CD6">
      <w:pPr>
        <w:tabs>
          <w:tab w:val="left" w:pos="2160"/>
        </w:tabs>
        <w:ind w:left="720"/>
        <w:jc w:val="both"/>
        <w:rPr>
          <w:szCs w:val="24"/>
        </w:rPr>
      </w:pPr>
    </w:p>
    <w:p w14:paraId="67A48AAF" w14:textId="77777777" w:rsidR="00605CD6" w:rsidRDefault="00605CD6" w:rsidP="00605CD6">
      <w:pPr>
        <w:pStyle w:val="GMX-heading1"/>
        <w:jc w:val="both"/>
      </w:pPr>
      <w:bookmarkStart w:id="141" w:name="_Toc77560255"/>
      <w:bookmarkStart w:id="142" w:name="_Toc77560918"/>
      <w:bookmarkStart w:id="143" w:name="_Toc107728534"/>
    </w:p>
    <w:p w14:paraId="2E694AC5" w14:textId="77777777" w:rsidR="00605CD6" w:rsidRDefault="00605CD6" w:rsidP="002976BE">
      <w:pPr>
        <w:pStyle w:val="GMX-heading1"/>
        <w:numPr>
          <w:ilvl w:val="0"/>
          <w:numId w:val="30"/>
        </w:numPr>
        <w:jc w:val="left"/>
      </w:pPr>
      <w:r>
        <w:br w:type="page"/>
      </w:r>
      <w:r>
        <w:lastRenderedPageBreak/>
        <w:t>Instrument/Equipment Testing, Inspection, and Maintenance</w:t>
      </w:r>
      <w:bookmarkEnd w:id="141"/>
      <w:bookmarkEnd w:id="142"/>
      <w:bookmarkEnd w:id="143"/>
      <w:r>
        <w:fldChar w:fldCharType="begin"/>
      </w:r>
      <w:r>
        <w:instrText xml:space="preserve"> TC "</w:instrText>
      </w:r>
      <w:bookmarkStart w:id="144" w:name="_Toc480557461"/>
      <w:r w:rsidRPr="00525DA2">
        <w:instrText>Instrument/Equipment Testing, Inspection, and Maintenance</w:instrText>
      </w:r>
      <w:bookmarkEnd w:id="144"/>
      <w:r>
        <w:instrText xml:space="preserve">" \f C \l "1" </w:instrText>
      </w:r>
      <w:r>
        <w:fldChar w:fldCharType="end"/>
      </w:r>
    </w:p>
    <w:p w14:paraId="18663053" w14:textId="77777777" w:rsidR="00605CD6" w:rsidRDefault="00605CD6" w:rsidP="00605CD6">
      <w:pPr>
        <w:pStyle w:val="GMX-heading2"/>
        <w:tabs>
          <w:tab w:val="clear" w:pos="907"/>
        </w:tabs>
        <w:spacing w:before="0"/>
        <w:jc w:val="both"/>
      </w:pPr>
    </w:p>
    <w:p w14:paraId="2358A1F1" w14:textId="77777777" w:rsidR="00605CD6" w:rsidRPr="000C1F80" w:rsidRDefault="00605CD6" w:rsidP="002976BE">
      <w:pPr>
        <w:numPr>
          <w:ilvl w:val="1"/>
          <w:numId w:val="30"/>
        </w:numPr>
        <w:rPr>
          <w:b/>
          <w:i/>
          <w:szCs w:val="24"/>
        </w:rPr>
      </w:pPr>
      <w:r w:rsidRPr="000C1F80">
        <w:rPr>
          <w:b/>
        </w:rPr>
        <w:t>Analytical Instruments</w:t>
      </w:r>
      <w:r w:rsidRPr="000C1F80">
        <w:rPr>
          <w:b/>
        </w:rPr>
        <w:fldChar w:fldCharType="begin"/>
      </w:r>
      <w:r w:rsidRPr="000C1F80">
        <w:rPr>
          <w:b/>
        </w:rPr>
        <w:instrText xml:space="preserve"> TC "</w:instrText>
      </w:r>
      <w:bookmarkStart w:id="145" w:name="_Toc261605400"/>
      <w:bookmarkStart w:id="146" w:name="_Toc261605748"/>
      <w:bookmarkStart w:id="147" w:name="_Toc480557462"/>
      <w:r w:rsidRPr="000C1F80">
        <w:rPr>
          <w:b/>
        </w:rPr>
        <w:instrText>Analytical Instruments</w:instrText>
      </w:r>
      <w:bookmarkEnd w:id="145"/>
      <w:bookmarkEnd w:id="146"/>
      <w:bookmarkEnd w:id="147"/>
      <w:r w:rsidRPr="000C1F80">
        <w:rPr>
          <w:b/>
        </w:rPr>
        <w:instrText xml:space="preserve">" \f C \l "2" </w:instrText>
      </w:r>
      <w:r w:rsidRPr="000C1F80">
        <w:rPr>
          <w:b/>
        </w:rPr>
        <w:fldChar w:fldCharType="end"/>
      </w:r>
    </w:p>
    <w:p w14:paraId="1A496076" w14:textId="77777777" w:rsidR="00605CD6" w:rsidRPr="00C33CEB" w:rsidRDefault="00605CD6" w:rsidP="00605CD6">
      <w:pPr>
        <w:rPr>
          <w:i/>
          <w:szCs w:val="24"/>
        </w:rPr>
      </w:pPr>
    </w:p>
    <w:p w14:paraId="0C065467" w14:textId="77777777" w:rsidR="00605CD6" w:rsidRPr="00C33CEB" w:rsidRDefault="00605CD6" w:rsidP="002976BE">
      <w:pPr>
        <w:numPr>
          <w:ilvl w:val="2"/>
          <w:numId w:val="30"/>
        </w:numPr>
        <w:rPr>
          <w:i/>
          <w:szCs w:val="24"/>
        </w:rPr>
      </w:pPr>
      <w:r w:rsidRPr="00C33CEB">
        <w:rPr>
          <w:i/>
          <w:szCs w:val="24"/>
        </w:rPr>
        <w:t>Sample Equipment Cleaning Procedures</w:t>
      </w:r>
    </w:p>
    <w:p w14:paraId="69E0BC79" w14:textId="77777777" w:rsidR="00605CD6" w:rsidRDefault="00605CD6" w:rsidP="00605CD6">
      <w:pPr>
        <w:ind w:firstLine="720"/>
        <w:jc w:val="both"/>
        <w:rPr>
          <w:rFonts w:cs="Arial"/>
        </w:rPr>
      </w:pPr>
    </w:p>
    <w:p w14:paraId="6DAB4B9D" w14:textId="77777777" w:rsidR="00605CD6" w:rsidRDefault="00605CD6" w:rsidP="00605CD6">
      <w:pPr>
        <w:autoSpaceDE w:val="0"/>
        <w:autoSpaceDN w:val="0"/>
        <w:adjustRightInd w:val="0"/>
        <w:ind w:left="720"/>
        <w:jc w:val="both"/>
        <w:rPr>
          <w:szCs w:val="24"/>
        </w:rPr>
      </w:pPr>
      <w:r w:rsidRPr="0021204D">
        <w:rPr>
          <w:szCs w:val="24"/>
        </w:rPr>
        <w:t xml:space="preserve">Equipment used for sample collection </w:t>
      </w:r>
      <w:r>
        <w:rPr>
          <w:szCs w:val="24"/>
        </w:rPr>
        <w:t xml:space="preserve">such as </w:t>
      </w:r>
      <w:r w:rsidRPr="0021204D">
        <w:rPr>
          <w:szCs w:val="24"/>
        </w:rPr>
        <w:t>sample bottles</w:t>
      </w:r>
      <w:r>
        <w:rPr>
          <w:szCs w:val="24"/>
        </w:rPr>
        <w:t xml:space="preserve"> and manual and automated samplers</w:t>
      </w:r>
      <w:r w:rsidRPr="0021204D">
        <w:rPr>
          <w:szCs w:val="24"/>
        </w:rPr>
        <w:t xml:space="preserve"> will be cleaned according to the specific procedures documented for each</w:t>
      </w:r>
      <w:r>
        <w:rPr>
          <w:szCs w:val="24"/>
        </w:rPr>
        <w:t xml:space="preserve"> </w:t>
      </w:r>
      <w:r w:rsidRPr="0021204D">
        <w:rPr>
          <w:szCs w:val="24"/>
        </w:rPr>
        <w:t>analytical method.</w:t>
      </w:r>
      <w:r>
        <w:rPr>
          <w:szCs w:val="24"/>
        </w:rPr>
        <w:t xml:space="preserve"> </w:t>
      </w:r>
      <w:r w:rsidRPr="0021204D">
        <w:rPr>
          <w:szCs w:val="24"/>
        </w:rPr>
        <w:t xml:space="preserve"> Clean sample containers will be provided by the laboratories performing the</w:t>
      </w:r>
      <w:r>
        <w:rPr>
          <w:szCs w:val="24"/>
        </w:rPr>
        <w:t xml:space="preserve"> </w:t>
      </w:r>
      <w:r w:rsidRPr="0021204D">
        <w:rPr>
          <w:szCs w:val="24"/>
        </w:rPr>
        <w:t xml:space="preserve">analyses. </w:t>
      </w:r>
    </w:p>
    <w:p w14:paraId="5F80C82F" w14:textId="77777777" w:rsidR="00605CD6" w:rsidRPr="0021204D" w:rsidRDefault="00605CD6" w:rsidP="00605CD6">
      <w:pPr>
        <w:autoSpaceDE w:val="0"/>
        <w:autoSpaceDN w:val="0"/>
        <w:adjustRightInd w:val="0"/>
        <w:ind w:left="720"/>
        <w:jc w:val="both"/>
        <w:rPr>
          <w:szCs w:val="24"/>
        </w:rPr>
      </w:pPr>
    </w:p>
    <w:p w14:paraId="6A8CA08B" w14:textId="77777777" w:rsidR="00605CD6" w:rsidRDefault="00605CD6" w:rsidP="00605CD6">
      <w:pPr>
        <w:autoSpaceDE w:val="0"/>
        <w:autoSpaceDN w:val="0"/>
        <w:adjustRightInd w:val="0"/>
        <w:ind w:left="720"/>
        <w:jc w:val="both"/>
        <w:rPr>
          <w:szCs w:val="24"/>
        </w:rPr>
      </w:pPr>
      <w:r w:rsidRPr="0021204D">
        <w:rPr>
          <w:szCs w:val="24"/>
        </w:rPr>
        <w:t>The cleaning procedures for equipment used to collect water quality</w:t>
      </w:r>
      <w:r>
        <w:rPr>
          <w:szCs w:val="24"/>
        </w:rPr>
        <w:t xml:space="preserve"> </w:t>
      </w:r>
      <w:r w:rsidRPr="0021204D">
        <w:rPr>
          <w:szCs w:val="24"/>
        </w:rPr>
        <w:t xml:space="preserve">samples are specific for each analytical approach. Standard conventional parameters </w:t>
      </w:r>
      <w:r>
        <w:rPr>
          <w:szCs w:val="24"/>
        </w:rPr>
        <w:t>typically</w:t>
      </w:r>
      <w:r w:rsidRPr="0021204D">
        <w:rPr>
          <w:szCs w:val="24"/>
        </w:rPr>
        <w:t xml:space="preserve"> require cleaning of the equipment with Alconox, followed by de-ionized</w:t>
      </w:r>
      <w:r>
        <w:rPr>
          <w:szCs w:val="24"/>
        </w:rPr>
        <w:t xml:space="preserve"> (DI)</w:t>
      </w:r>
      <w:r w:rsidRPr="0021204D">
        <w:rPr>
          <w:szCs w:val="24"/>
        </w:rPr>
        <w:t xml:space="preserve"> water</w:t>
      </w:r>
      <w:r>
        <w:rPr>
          <w:szCs w:val="24"/>
        </w:rPr>
        <w:t xml:space="preserve"> rinse</w:t>
      </w:r>
      <w:r w:rsidRPr="0021204D">
        <w:rPr>
          <w:szCs w:val="24"/>
        </w:rPr>
        <w:t>,</w:t>
      </w:r>
      <w:r>
        <w:rPr>
          <w:szCs w:val="24"/>
        </w:rPr>
        <w:t xml:space="preserve"> followed by a </w:t>
      </w:r>
      <w:r w:rsidR="00944ADB">
        <w:rPr>
          <w:szCs w:val="24"/>
        </w:rPr>
        <w:t>h</w:t>
      </w:r>
      <w:r>
        <w:rPr>
          <w:szCs w:val="24"/>
        </w:rPr>
        <w:t>ydroc</w:t>
      </w:r>
      <w:r w:rsidR="00944ADB">
        <w:rPr>
          <w:szCs w:val="24"/>
        </w:rPr>
        <w:t>h</w:t>
      </w:r>
      <w:r>
        <w:rPr>
          <w:szCs w:val="24"/>
        </w:rPr>
        <w:t>loric acid rinse (20% HCl)</w:t>
      </w:r>
      <w:r w:rsidRPr="0021204D">
        <w:rPr>
          <w:szCs w:val="24"/>
        </w:rPr>
        <w:t xml:space="preserve"> and </w:t>
      </w:r>
      <w:r>
        <w:rPr>
          <w:szCs w:val="24"/>
        </w:rPr>
        <w:t xml:space="preserve">then </w:t>
      </w:r>
      <w:r w:rsidRPr="0021204D">
        <w:rPr>
          <w:szCs w:val="24"/>
        </w:rPr>
        <w:t>a</w:t>
      </w:r>
      <w:r>
        <w:rPr>
          <w:szCs w:val="24"/>
        </w:rPr>
        <w:t xml:space="preserve">nother DI water </w:t>
      </w:r>
      <w:r w:rsidRPr="0021204D">
        <w:rPr>
          <w:szCs w:val="24"/>
        </w:rPr>
        <w:t>rinse</w:t>
      </w:r>
      <w:r>
        <w:rPr>
          <w:szCs w:val="24"/>
        </w:rPr>
        <w:t>.</w:t>
      </w:r>
      <w:r w:rsidRPr="0021204D">
        <w:rPr>
          <w:szCs w:val="24"/>
        </w:rPr>
        <w:t xml:space="preserve"> </w:t>
      </w:r>
      <w:r>
        <w:rPr>
          <w:szCs w:val="24"/>
        </w:rPr>
        <w:t>Sampling equipment is triple rinsed with site water in the field before collecting the sample water</w:t>
      </w:r>
      <w:r w:rsidRPr="0021204D">
        <w:rPr>
          <w:szCs w:val="24"/>
        </w:rPr>
        <w:t>.</w:t>
      </w:r>
    </w:p>
    <w:p w14:paraId="2FF7DCCC" w14:textId="77777777" w:rsidR="00605CD6" w:rsidRDefault="00605CD6" w:rsidP="00605CD6">
      <w:pPr>
        <w:autoSpaceDE w:val="0"/>
        <w:autoSpaceDN w:val="0"/>
        <w:adjustRightInd w:val="0"/>
        <w:ind w:left="720"/>
        <w:jc w:val="both"/>
        <w:rPr>
          <w:szCs w:val="24"/>
        </w:rPr>
      </w:pPr>
    </w:p>
    <w:p w14:paraId="52DE51F4" w14:textId="77777777" w:rsidR="00605CD6" w:rsidRPr="0021204D" w:rsidRDefault="00605CD6" w:rsidP="00605CD6">
      <w:pPr>
        <w:autoSpaceDE w:val="0"/>
        <w:autoSpaceDN w:val="0"/>
        <w:adjustRightInd w:val="0"/>
        <w:ind w:left="720"/>
        <w:jc w:val="both"/>
        <w:rPr>
          <w:szCs w:val="24"/>
        </w:rPr>
      </w:pPr>
      <w:r w:rsidRPr="00A67D40">
        <w:rPr>
          <w:szCs w:val="24"/>
        </w:rPr>
        <w:t>New Zealand mud snails are an invasive gastropod that was found in some southern California watersheds since 2005. Field crews need to ensure their equipment, waders</w:t>
      </w:r>
      <w:r w:rsidR="00944ADB">
        <w:rPr>
          <w:szCs w:val="24"/>
        </w:rPr>
        <w:t>,</w:t>
      </w:r>
      <w:r w:rsidRPr="00A67D40">
        <w:rPr>
          <w:szCs w:val="24"/>
        </w:rPr>
        <w:t xml:space="preserve"> and gloves have been decontaminated prior to sample collection to ensure mud snails are not spread to stream systems in the watershed. Prior to sampling</w:t>
      </w:r>
      <w:r w:rsidR="00944ADB">
        <w:rPr>
          <w:szCs w:val="24"/>
        </w:rPr>
        <w:t>,</w:t>
      </w:r>
      <w:r w:rsidRPr="00A67D40">
        <w:rPr>
          <w:szCs w:val="24"/>
        </w:rPr>
        <w:t xml:space="preserve"> boots need to be scrubbed with a </w:t>
      </w:r>
      <w:r w:rsidR="00944ADB">
        <w:rPr>
          <w:szCs w:val="24"/>
        </w:rPr>
        <w:t xml:space="preserve">stiff </w:t>
      </w:r>
      <w:r w:rsidRPr="00A67D40">
        <w:rPr>
          <w:szCs w:val="24"/>
        </w:rPr>
        <w:t xml:space="preserve">brush and </w:t>
      </w:r>
      <w:r w:rsidR="00CC6FF5">
        <w:rPr>
          <w:szCs w:val="24"/>
        </w:rPr>
        <w:t xml:space="preserve">dried for 48 hours, placed in 140 deg F water for 5 minutes, or frozen for </w:t>
      </w:r>
      <w:r w:rsidR="007B6ECD">
        <w:rPr>
          <w:szCs w:val="24"/>
        </w:rPr>
        <w:t xml:space="preserve">8 </w:t>
      </w:r>
      <w:r w:rsidR="00CC6FF5">
        <w:rPr>
          <w:szCs w:val="24"/>
        </w:rPr>
        <w:t>hours</w:t>
      </w:r>
      <w:r w:rsidRPr="00A67D40">
        <w:rPr>
          <w:szCs w:val="24"/>
        </w:rPr>
        <w:t xml:space="preserve">. </w:t>
      </w:r>
      <w:r w:rsidRPr="0021204D">
        <w:rPr>
          <w:szCs w:val="24"/>
        </w:rPr>
        <w:t xml:space="preserve"> </w:t>
      </w:r>
    </w:p>
    <w:p w14:paraId="35FAE14C" w14:textId="77777777" w:rsidR="00605CD6" w:rsidRDefault="00605CD6" w:rsidP="00605CD6">
      <w:pPr>
        <w:autoSpaceDE w:val="0"/>
        <w:autoSpaceDN w:val="0"/>
        <w:adjustRightInd w:val="0"/>
        <w:jc w:val="both"/>
        <w:rPr>
          <w:i/>
          <w:iCs/>
          <w:szCs w:val="24"/>
        </w:rPr>
      </w:pPr>
    </w:p>
    <w:p w14:paraId="74A1EA69" w14:textId="77777777" w:rsidR="00605CD6" w:rsidRDefault="00605CD6" w:rsidP="002976BE">
      <w:pPr>
        <w:numPr>
          <w:ilvl w:val="2"/>
          <w:numId w:val="30"/>
        </w:numPr>
        <w:autoSpaceDE w:val="0"/>
        <w:autoSpaceDN w:val="0"/>
        <w:adjustRightInd w:val="0"/>
        <w:jc w:val="both"/>
        <w:rPr>
          <w:i/>
          <w:iCs/>
          <w:szCs w:val="24"/>
        </w:rPr>
      </w:pPr>
      <w:r w:rsidRPr="0021204D">
        <w:rPr>
          <w:i/>
          <w:iCs/>
          <w:szCs w:val="24"/>
        </w:rPr>
        <w:t>Water Quality Probe Maintenance</w:t>
      </w:r>
    </w:p>
    <w:p w14:paraId="02AABB21" w14:textId="77777777" w:rsidR="00605CD6" w:rsidRPr="0021204D" w:rsidRDefault="00605CD6" w:rsidP="00605CD6">
      <w:pPr>
        <w:autoSpaceDE w:val="0"/>
        <w:autoSpaceDN w:val="0"/>
        <w:adjustRightInd w:val="0"/>
        <w:jc w:val="both"/>
        <w:rPr>
          <w:i/>
          <w:iCs/>
          <w:szCs w:val="24"/>
        </w:rPr>
      </w:pPr>
    </w:p>
    <w:p w14:paraId="6AD99390" w14:textId="77777777" w:rsidR="00605CD6" w:rsidRPr="0021204D" w:rsidRDefault="00605CD6" w:rsidP="00605CD6">
      <w:pPr>
        <w:autoSpaceDE w:val="0"/>
        <w:autoSpaceDN w:val="0"/>
        <w:adjustRightInd w:val="0"/>
        <w:ind w:left="720"/>
        <w:jc w:val="both"/>
        <w:rPr>
          <w:szCs w:val="24"/>
        </w:rPr>
      </w:pPr>
      <w:r w:rsidRPr="0021204D">
        <w:rPr>
          <w:szCs w:val="24"/>
        </w:rPr>
        <w:t xml:space="preserve">The </w:t>
      </w:r>
      <w:r>
        <w:rPr>
          <w:szCs w:val="24"/>
        </w:rPr>
        <w:t>multi-parameter probes (YSI 556) used by all field teams</w:t>
      </w:r>
      <w:r w:rsidRPr="0021204D">
        <w:rPr>
          <w:szCs w:val="24"/>
        </w:rPr>
        <w:t xml:space="preserve"> should be maintained according to the manufacturer instructions</w:t>
      </w:r>
      <w:r>
        <w:rPr>
          <w:szCs w:val="24"/>
        </w:rPr>
        <w:t xml:space="preserve"> </w:t>
      </w:r>
      <w:r w:rsidRPr="0021204D">
        <w:rPr>
          <w:szCs w:val="24"/>
        </w:rPr>
        <w:t>so as to assure that the meter and probes are properly functioning during each sampling event.</w:t>
      </w:r>
      <w:r>
        <w:rPr>
          <w:szCs w:val="24"/>
        </w:rPr>
        <w:t xml:space="preserve"> </w:t>
      </w:r>
      <w:r w:rsidRPr="0021204D">
        <w:rPr>
          <w:szCs w:val="24"/>
        </w:rPr>
        <w:t>This will include routine replacement of the batteries (and carrying back-up batteries in the</w:t>
      </w:r>
      <w:r>
        <w:rPr>
          <w:szCs w:val="24"/>
        </w:rPr>
        <w:t xml:space="preserve"> </w:t>
      </w:r>
      <w:r w:rsidRPr="0021204D">
        <w:rPr>
          <w:szCs w:val="24"/>
        </w:rPr>
        <w:t>field), inspection of the probe, meter, and cable for damage, and properly cleaning and storing</w:t>
      </w:r>
      <w:r>
        <w:rPr>
          <w:szCs w:val="24"/>
        </w:rPr>
        <w:t xml:space="preserve"> </w:t>
      </w:r>
      <w:r w:rsidRPr="0021204D">
        <w:rPr>
          <w:szCs w:val="24"/>
        </w:rPr>
        <w:t>the probes in between uses.</w:t>
      </w:r>
    </w:p>
    <w:p w14:paraId="37FEEC75" w14:textId="77777777" w:rsidR="00605CD6" w:rsidRDefault="00605CD6" w:rsidP="00605CD6">
      <w:pPr>
        <w:autoSpaceDE w:val="0"/>
        <w:autoSpaceDN w:val="0"/>
        <w:adjustRightInd w:val="0"/>
        <w:jc w:val="both"/>
        <w:rPr>
          <w:i/>
          <w:iCs/>
          <w:szCs w:val="24"/>
        </w:rPr>
      </w:pPr>
    </w:p>
    <w:p w14:paraId="49C219B2" w14:textId="77777777" w:rsidR="00605CD6" w:rsidRDefault="00605CD6" w:rsidP="002976BE">
      <w:pPr>
        <w:numPr>
          <w:ilvl w:val="2"/>
          <w:numId w:val="30"/>
        </w:numPr>
        <w:autoSpaceDE w:val="0"/>
        <w:autoSpaceDN w:val="0"/>
        <w:adjustRightInd w:val="0"/>
        <w:jc w:val="both"/>
        <w:rPr>
          <w:i/>
          <w:iCs/>
          <w:szCs w:val="24"/>
        </w:rPr>
      </w:pPr>
      <w:r w:rsidRPr="0021204D">
        <w:rPr>
          <w:i/>
          <w:iCs/>
          <w:szCs w:val="24"/>
        </w:rPr>
        <w:t>Analytical Instrument and Equipment Testing Procedures and Corrective Actions</w:t>
      </w:r>
    </w:p>
    <w:p w14:paraId="3660AFA9" w14:textId="77777777" w:rsidR="00605CD6" w:rsidRPr="0021204D" w:rsidRDefault="00605CD6" w:rsidP="00605CD6">
      <w:pPr>
        <w:autoSpaceDE w:val="0"/>
        <w:autoSpaceDN w:val="0"/>
        <w:adjustRightInd w:val="0"/>
        <w:jc w:val="both"/>
        <w:rPr>
          <w:i/>
          <w:iCs/>
          <w:szCs w:val="24"/>
        </w:rPr>
      </w:pPr>
    </w:p>
    <w:p w14:paraId="363FB2BF" w14:textId="77777777" w:rsidR="00605CD6" w:rsidRPr="0021204D" w:rsidRDefault="00605CD6" w:rsidP="00605CD6">
      <w:pPr>
        <w:autoSpaceDE w:val="0"/>
        <w:autoSpaceDN w:val="0"/>
        <w:adjustRightInd w:val="0"/>
        <w:ind w:left="720"/>
        <w:jc w:val="both"/>
        <w:rPr>
          <w:szCs w:val="24"/>
        </w:rPr>
      </w:pPr>
      <w:r w:rsidRPr="0021204D">
        <w:rPr>
          <w:szCs w:val="24"/>
        </w:rPr>
        <w:t>Testing, inspection, maintenance of analytical equipment used by the contract laboratory, and</w:t>
      </w:r>
      <w:r>
        <w:rPr>
          <w:szCs w:val="24"/>
        </w:rPr>
        <w:t xml:space="preserve"> </w:t>
      </w:r>
      <w:r w:rsidRPr="0021204D">
        <w:rPr>
          <w:szCs w:val="24"/>
        </w:rPr>
        <w:t>corrective actions are documented in the Quality Assurance manuals for each analyzing</w:t>
      </w:r>
      <w:r>
        <w:rPr>
          <w:szCs w:val="24"/>
        </w:rPr>
        <w:t xml:space="preserve"> </w:t>
      </w:r>
      <w:r w:rsidRPr="0021204D">
        <w:rPr>
          <w:szCs w:val="24"/>
        </w:rPr>
        <w:t>laboratory. Laboratory QA Manuals are made available for review at the analyzing laboratory.</w:t>
      </w:r>
    </w:p>
    <w:p w14:paraId="44B926BF" w14:textId="77777777" w:rsidR="00605CD6" w:rsidRDefault="00605CD6" w:rsidP="00605CD6">
      <w:pPr>
        <w:jc w:val="both"/>
        <w:rPr>
          <w:rFonts w:cs="Arial"/>
        </w:rPr>
      </w:pPr>
    </w:p>
    <w:p w14:paraId="0E1053AB" w14:textId="77777777" w:rsidR="00605CD6" w:rsidRDefault="00605CD6" w:rsidP="002976BE">
      <w:pPr>
        <w:pStyle w:val="GMX-heading1"/>
        <w:numPr>
          <w:ilvl w:val="0"/>
          <w:numId w:val="30"/>
        </w:numPr>
        <w:jc w:val="both"/>
      </w:pPr>
      <w:bookmarkStart w:id="148" w:name="_Toc77560256"/>
      <w:bookmarkStart w:id="149" w:name="_Toc77560919"/>
      <w:r>
        <w:br w:type="page"/>
      </w:r>
      <w:bookmarkStart w:id="150" w:name="_Toc107728535"/>
      <w:r>
        <w:lastRenderedPageBreak/>
        <w:t>Instrument/Equipment Calibration and Frequency</w:t>
      </w:r>
      <w:bookmarkEnd w:id="148"/>
      <w:bookmarkEnd w:id="149"/>
      <w:bookmarkEnd w:id="150"/>
      <w:r>
        <w:fldChar w:fldCharType="begin"/>
      </w:r>
      <w:r>
        <w:instrText xml:space="preserve"> TC "</w:instrText>
      </w:r>
      <w:bookmarkStart w:id="151" w:name="_Toc261605401"/>
      <w:bookmarkStart w:id="152" w:name="_Toc261605749"/>
      <w:bookmarkStart w:id="153" w:name="_Toc480557463"/>
      <w:r w:rsidRPr="00525DA2">
        <w:instrText>Instrument/Equipment Calibration and Frequency</w:instrText>
      </w:r>
      <w:bookmarkEnd w:id="151"/>
      <w:bookmarkEnd w:id="152"/>
      <w:bookmarkEnd w:id="153"/>
      <w:r>
        <w:instrText xml:space="preserve">" \f C \l "1" </w:instrText>
      </w:r>
      <w:r>
        <w:fldChar w:fldCharType="end"/>
      </w:r>
    </w:p>
    <w:p w14:paraId="23667847" w14:textId="77777777" w:rsidR="00605CD6" w:rsidRDefault="00605CD6" w:rsidP="00605CD6">
      <w:pPr>
        <w:jc w:val="both"/>
      </w:pPr>
    </w:p>
    <w:p w14:paraId="2D20F544" w14:textId="77777777" w:rsidR="00605CD6" w:rsidRDefault="00605CD6" w:rsidP="002976BE">
      <w:pPr>
        <w:numPr>
          <w:ilvl w:val="1"/>
          <w:numId w:val="30"/>
        </w:numPr>
        <w:rPr>
          <w:szCs w:val="24"/>
        </w:rPr>
      </w:pPr>
      <w:r>
        <w:rPr>
          <w:szCs w:val="24"/>
        </w:rPr>
        <w:t>Laboratory and Analytical Equipment</w:t>
      </w:r>
    </w:p>
    <w:p w14:paraId="646DF164" w14:textId="77777777" w:rsidR="00605CD6" w:rsidRDefault="00605CD6" w:rsidP="00605CD6">
      <w:pPr>
        <w:rPr>
          <w:szCs w:val="24"/>
        </w:rPr>
      </w:pPr>
    </w:p>
    <w:p w14:paraId="68D2724D" w14:textId="77777777" w:rsidR="00605CD6" w:rsidRDefault="00605CD6" w:rsidP="00605CD6">
      <w:pPr>
        <w:ind w:left="540"/>
        <w:jc w:val="both"/>
        <w:rPr>
          <w:szCs w:val="24"/>
        </w:rPr>
      </w:pPr>
      <w:r w:rsidRPr="007A6220">
        <w:rPr>
          <w:szCs w:val="24"/>
        </w:rPr>
        <w:t>All laboratory equipment is calibrated based on manufacturer recommendations and</w:t>
      </w:r>
      <w:r>
        <w:rPr>
          <w:szCs w:val="24"/>
        </w:rPr>
        <w:t xml:space="preserve"> </w:t>
      </w:r>
      <w:r w:rsidRPr="007A6220">
        <w:rPr>
          <w:szCs w:val="24"/>
        </w:rPr>
        <w:t>accepted laboratory protocol. Aquatic Bioassay</w:t>
      </w:r>
      <w:r>
        <w:rPr>
          <w:szCs w:val="24"/>
        </w:rPr>
        <w:t>, IIRMES</w:t>
      </w:r>
      <w:r w:rsidRPr="007A6220">
        <w:rPr>
          <w:szCs w:val="24"/>
        </w:rPr>
        <w:t xml:space="preserve"> and </w:t>
      </w:r>
      <w:r>
        <w:rPr>
          <w:szCs w:val="24"/>
        </w:rPr>
        <w:t>EMD l</w:t>
      </w:r>
      <w:r w:rsidRPr="007A6220">
        <w:rPr>
          <w:szCs w:val="24"/>
        </w:rPr>
        <w:t>abs maintain calibration</w:t>
      </w:r>
      <w:r>
        <w:rPr>
          <w:szCs w:val="24"/>
        </w:rPr>
        <w:t xml:space="preserve"> </w:t>
      </w:r>
      <w:r w:rsidRPr="007A6220">
        <w:rPr>
          <w:szCs w:val="24"/>
        </w:rPr>
        <w:t>practices as part of the method SOPs.</w:t>
      </w:r>
      <w:r>
        <w:rPr>
          <w:szCs w:val="24"/>
        </w:rPr>
        <w:t xml:space="preserve"> </w:t>
      </w:r>
      <w:r w:rsidRPr="007A6220">
        <w:rPr>
          <w:szCs w:val="24"/>
        </w:rPr>
        <w:t>Aquatic Bioassay maintains calibration practices as part of the method SOPs. The Aquatic Bioassay QA Officer has</w:t>
      </w:r>
      <w:r>
        <w:rPr>
          <w:szCs w:val="24"/>
        </w:rPr>
        <w:t xml:space="preserve"> </w:t>
      </w:r>
      <w:r w:rsidRPr="007A6220">
        <w:rPr>
          <w:szCs w:val="24"/>
        </w:rPr>
        <w:t>reviewed these practices and finds them to be in conformance with the SWAMP</w:t>
      </w:r>
      <w:r>
        <w:rPr>
          <w:szCs w:val="24"/>
        </w:rPr>
        <w:t xml:space="preserve"> </w:t>
      </w:r>
      <w:r w:rsidRPr="007A6220">
        <w:rPr>
          <w:szCs w:val="24"/>
        </w:rPr>
        <w:t>requirements.</w:t>
      </w:r>
    </w:p>
    <w:p w14:paraId="6C77E02B" w14:textId="77777777" w:rsidR="00605CD6" w:rsidRDefault="00605CD6" w:rsidP="00605CD6">
      <w:pPr>
        <w:jc w:val="both"/>
        <w:rPr>
          <w:szCs w:val="24"/>
        </w:rPr>
      </w:pPr>
    </w:p>
    <w:p w14:paraId="4DDFB68D" w14:textId="77777777" w:rsidR="00605CD6" w:rsidRDefault="00605CD6" w:rsidP="002976BE">
      <w:pPr>
        <w:numPr>
          <w:ilvl w:val="1"/>
          <w:numId w:val="30"/>
        </w:numPr>
        <w:jc w:val="both"/>
        <w:rPr>
          <w:szCs w:val="24"/>
        </w:rPr>
      </w:pPr>
      <w:r>
        <w:rPr>
          <w:szCs w:val="24"/>
        </w:rPr>
        <w:t>Field Instruments</w:t>
      </w:r>
    </w:p>
    <w:p w14:paraId="1A6B0C7A" w14:textId="77777777" w:rsidR="00605CD6" w:rsidRDefault="00605CD6" w:rsidP="00605CD6">
      <w:pPr>
        <w:jc w:val="both"/>
        <w:rPr>
          <w:szCs w:val="24"/>
        </w:rPr>
      </w:pPr>
    </w:p>
    <w:p w14:paraId="17CA6237" w14:textId="77777777" w:rsidR="00605CD6" w:rsidRDefault="00605CD6" w:rsidP="00605CD6">
      <w:pPr>
        <w:ind w:left="540"/>
        <w:jc w:val="both"/>
      </w:pPr>
      <w:r>
        <w:t>Calibration of the multi-parameter probe (YSI 556) used for measurement of field are performed as described by the manufacturer and the SOP (Appendix A). The multi-meter should be calibrated prior to sampling and on completion of sampling that day. This will provide for an assessment of the “drift” of the meter over the sampling period. With the exception of DO, all parameters will require a two</w:t>
      </w:r>
      <w:r w:rsidR="00944ADB">
        <w:t>-</w:t>
      </w:r>
      <w:r>
        <w:t>point calibration, using laboratory</w:t>
      </w:r>
      <w:r w:rsidR="00944ADB">
        <w:t>-</w:t>
      </w:r>
      <w:r>
        <w:t>certified standards that bracket the expected values to be measured. Typical field instrument calibration procedures are as follows:</w:t>
      </w:r>
    </w:p>
    <w:p w14:paraId="4A268CCE" w14:textId="77777777" w:rsidR="00605CD6" w:rsidRDefault="00605CD6" w:rsidP="00605CD6">
      <w:pPr>
        <w:jc w:val="both"/>
      </w:pPr>
    </w:p>
    <w:p w14:paraId="43F496D9" w14:textId="77777777" w:rsidR="00605CD6" w:rsidRDefault="00605CD6" w:rsidP="00605CD6">
      <w:pPr>
        <w:tabs>
          <w:tab w:val="num" w:pos="1440"/>
        </w:tabs>
        <w:ind w:left="1440" w:hanging="900"/>
        <w:jc w:val="both"/>
      </w:pPr>
      <w:r w:rsidRPr="00763A5F">
        <w:t>13.2.1</w:t>
      </w:r>
      <w:r w:rsidRPr="00763A5F">
        <w:tab/>
        <w:t>Temperature calibration is factory-set and requires no subsequent calibration. However, temperature is checked annually using a NIST</w:t>
      </w:r>
      <w:r w:rsidR="00944ADB">
        <w:t>-</w:t>
      </w:r>
      <w:r w:rsidRPr="00763A5F">
        <w:t>certified thermometer.</w:t>
      </w:r>
    </w:p>
    <w:p w14:paraId="194BDEC6" w14:textId="77777777" w:rsidR="00605CD6" w:rsidRDefault="00605CD6" w:rsidP="00605CD6">
      <w:pPr>
        <w:tabs>
          <w:tab w:val="num" w:pos="1440"/>
        </w:tabs>
        <w:ind w:left="1440" w:hanging="900"/>
        <w:jc w:val="both"/>
      </w:pPr>
    </w:p>
    <w:p w14:paraId="0EAE008A" w14:textId="77777777" w:rsidR="00605CD6" w:rsidRDefault="00605CD6" w:rsidP="002976BE">
      <w:pPr>
        <w:numPr>
          <w:ilvl w:val="2"/>
          <w:numId w:val="30"/>
        </w:numPr>
        <w:tabs>
          <w:tab w:val="clear" w:pos="720"/>
          <w:tab w:val="num" w:pos="1440"/>
        </w:tabs>
        <w:ind w:left="1440" w:hanging="900"/>
        <w:jc w:val="both"/>
      </w:pPr>
      <w:r>
        <w:t>Calibration for pH measurement is accomplished using two standard buffer solutions</w:t>
      </w:r>
      <w:r w:rsidR="00944ADB">
        <w:t>,</w:t>
      </w:r>
      <w:r>
        <w:t xml:space="preserve"> 7 and 10.</w:t>
      </w:r>
    </w:p>
    <w:p w14:paraId="445760DC" w14:textId="77777777" w:rsidR="00605CD6" w:rsidRDefault="00605CD6" w:rsidP="00605CD6">
      <w:pPr>
        <w:tabs>
          <w:tab w:val="num" w:pos="1440"/>
        </w:tabs>
        <w:ind w:left="1440" w:hanging="900"/>
        <w:jc w:val="both"/>
      </w:pPr>
    </w:p>
    <w:p w14:paraId="672BB0A3" w14:textId="77777777" w:rsidR="00605CD6" w:rsidRDefault="00605CD6" w:rsidP="002976BE">
      <w:pPr>
        <w:numPr>
          <w:ilvl w:val="2"/>
          <w:numId w:val="30"/>
        </w:numPr>
        <w:tabs>
          <w:tab w:val="clear" w:pos="720"/>
          <w:tab w:val="num" w:pos="1440"/>
        </w:tabs>
        <w:ind w:left="1440" w:hanging="900"/>
        <w:jc w:val="both"/>
      </w:pPr>
      <w:r>
        <w:t>Calibration for dissolved oxygen measurements is accomplished using 100% air saturation as specified by the manufacturer.</w:t>
      </w:r>
    </w:p>
    <w:p w14:paraId="12243974" w14:textId="77777777" w:rsidR="00605CD6" w:rsidRDefault="00605CD6" w:rsidP="002976BE">
      <w:pPr>
        <w:pStyle w:val="BodyText3"/>
        <w:numPr>
          <w:ilvl w:val="0"/>
          <w:numId w:val="30"/>
        </w:numPr>
        <w:tabs>
          <w:tab w:val="left" w:leader="dot" w:pos="8640"/>
        </w:tabs>
        <w:jc w:val="both"/>
        <w:rPr>
          <w:caps/>
          <w:sz w:val="24"/>
          <w:szCs w:val="24"/>
        </w:rPr>
      </w:pPr>
      <w:r>
        <w:br w:type="page"/>
      </w:r>
      <w:bookmarkStart w:id="154" w:name="_Toc77560257"/>
      <w:bookmarkStart w:id="155" w:name="_Toc77560920"/>
      <w:bookmarkStart w:id="156" w:name="_Toc107728536"/>
      <w:r>
        <w:rPr>
          <w:caps/>
          <w:sz w:val="24"/>
          <w:szCs w:val="24"/>
        </w:rPr>
        <w:lastRenderedPageBreak/>
        <w:t>Inspection/Acceptance for Supplies and Consumables</w:t>
      </w:r>
      <w:bookmarkEnd w:id="154"/>
      <w:bookmarkEnd w:id="155"/>
      <w:bookmarkEnd w:id="156"/>
      <w:r>
        <w:rPr>
          <w:caps/>
          <w:sz w:val="24"/>
          <w:szCs w:val="24"/>
        </w:rPr>
        <w:fldChar w:fldCharType="begin"/>
      </w:r>
      <w:r>
        <w:instrText xml:space="preserve"> TC "</w:instrText>
      </w:r>
      <w:bookmarkStart w:id="157" w:name="_Toc480557464"/>
      <w:r w:rsidRPr="00525DA2">
        <w:rPr>
          <w:caps/>
          <w:sz w:val="24"/>
          <w:szCs w:val="24"/>
        </w:rPr>
        <w:instrText>Inspection/Acceptance for Supplies and Consumables</w:instrText>
      </w:r>
      <w:bookmarkEnd w:id="157"/>
      <w:r>
        <w:instrText xml:space="preserve">" \f C \l "1" </w:instrText>
      </w:r>
      <w:r>
        <w:rPr>
          <w:caps/>
          <w:sz w:val="24"/>
          <w:szCs w:val="24"/>
        </w:rPr>
        <w:fldChar w:fldCharType="end"/>
      </w:r>
    </w:p>
    <w:p w14:paraId="12BCE19F" w14:textId="77777777" w:rsidR="00605CD6" w:rsidRDefault="00605CD6" w:rsidP="00605CD6">
      <w:pPr>
        <w:jc w:val="both"/>
        <w:rPr>
          <w:rFonts w:cs="Arial"/>
          <w:szCs w:val="22"/>
        </w:rPr>
      </w:pPr>
    </w:p>
    <w:p w14:paraId="7328595D" w14:textId="77777777" w:rsidR="00605CD6" w:rsidRDefault="00605CD6" w:rsidP="00605CD6">
      <w:pPr>
        <w:pStyle w:val="BodyText"/>
        <w:jc w:val="both"/>
        <w:rPr>
          <w:rFonts w:cs="Arial"/>
          <w:szCs w:val="22"/>
        </w:rPr>
      </w:pPr>
      <w:bookmarkStart w:id="158" w:name="_Toc77560258"/>
      <w:bookmarkStart w:id="159" w:name="_Toc77560921"/>
      <w:r>
        <w:rPr>
          <w:rFonts w:cs="Arial"/>
          <w:szCs w:val="22"/>
        </w:rPr>
        <w:t xml:space="preserve">Glassware, sample bottles, and collection equipment will all be inspected prior to their use.  Supplies will be examined for damage as they are received. The following supplies will receive additional checks as follows.  </w:t>
      </w:r>
    </w:p>
    <w:p w14:paraId="6DF9455C" w14:textId="77777777" w:rsidR="00605CD6" w:rsidRDefault="00605CD6" w:rsidP="00605CD6">
      <w:pPr>
        <w:jc w:val="both"/>
        <w:rPr>
          <w:rFonts w:cs="Arial"/>
          <w:szCs w:val="22"/>
        </w:rPr>
      </w:pPr>
    </w:p>
    <w:p w14:paraId="0EE6CEF0" w14:textId="766407C8" w:rsidR="00605CD6" w:rsidRDefault="00605CD6" w:rsidP="00605CD6">
      <w:pPr>
        <w:pStyle w:val="Caption"/>
        <w:jc w:val="both"/>
        <w:rPr>
          <w:i/>
          <w:szCs w:val="22"/>
        </w:rPr>
      </w:pPr>
      <w:bookmarkStart w:id="160" w:name="_Toc66591078"/>
      <w:bookmarkStart w:id="161" w:name="_Toc81638296"/>
      <w:bookmarkStart w:id="162" w:name="_Toc149370668"/>
      <w:bookmarkStart w:id="163" w:name="_Toc321311099"/>
      <w:r>
        <w:rPr>
          <w:szCs w:val="22"/>
        </w:rPr>
        <w:t xml:space="preserve">Table </w:t>
      </w:r>
      <w:r>
        <w:rPr>
          <w:szCs w:val="22"/>
        </w:rPr>
        <w:fldChar w:fldCharType="begin"/>
      </w:r>
      <w:r>
        <w:rPr>
          <w:szCs w:val="22"/>
        </w:rPr>
        <w:instrText xml:space="preserve"> SEQ Table \* ARABIC </w:instrText>
      </w:r>
      <w:r>
        <w:rPr>
          <w:szCs w:val="22"/>
        </w:rPr>
        <w:fldChar w:fldCharType="separate"/>
      </w:r>
      <w:r w:rsidR="00752A86">
        <w:rPr>
          <w:noProof/>
          <w:szCs w:val="22"/>
        </w:rPr>
        <w:t>9</w:t>
      </w:r>
      <w:r>
        <w:rPr>
          <w:szCs w:val="22"/>
        </w:rPr>
        <w:fldChar w:fldCharType="end"/>
      </w:r>
      <w:r>
        <w:rPr>
          <w:szCs w:val="22"/>
        </w:rPr>
        <w:t>.  (Element 17) Inspection/acceptance testing requirements for consumables and supplies.</w:t>
      </w:r>
      <w:bookmarkEnd w:id="160"/>
      <w:bookmarkEnd w:id="161"/>
      <w:bookmarkEnd w:id="162"/>
      <w:bookmarkEnd w:id="163"/>
      <w:r>
        <w:rPr>
          <w:szCs w:val="22"/>
        </w:rPr>
        <w:t xml:space="preserve">  </w:t>
      </w:r>
    </w:p>
    <w:tbl>
      <w:tblPr>
        <w:tblW w:w="964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818"/>
        <w:gridCol w:w="1980"/>
        <w:gridCol w:w="1890"/>
        <w:gridCol w:w="1800"/>
        <w:gridCol w:w="2160"/>
      </w:tblGrid>
      <w:tr w:rsidR="00605CD6" w14:paraId="125404FB" w14:textId="77777777" w:rsidTr="002976BE">
        <w:tc>
          <w:tcPr>
            <w:tcW w:w="1818" w:type="dxa"/>
            <w:tcBorders>
              <w:top w:val="double" w:sz="4" w:space="0" w:color="auto"/>
              <w:bottom w:val="double" w:sz="4" w:space="0" w:color="auto"/>
            </w:tcBorders>
            <w:vAlign w:val="center"/>
          </w:tcPr>
          <w:p w14:paraId="479D920C" w14:textId="77777777" w:rsidR="00605CD6" w:rsidRDefault="00605CD6" w:rsidP="002976BE">
            <w:pPr>
              <w:pStyle w:val="BodyText3"/>
              <w:tabs>
                <w:tab w:val="left" w:pos="432"/>
              </w:tabs>
              <w:rPr>
                <w:b w:val="0"/>
                <w:sz w:val="22"/>
                <w:szCs w:val="22"/>
              </w:rPr>
            </w:pPr>
            <w:r>
              <w:rPr>
                <w:b w:val="0"/>
                <w:sz w:val="22"/>
                <w:szCs w:val="22"/>
              </w:rPr>
              <w:t>Project-Related Supplies / Consumables</w:t>
            </w:r>
          </w:p>
        </w:tc>
        <w:tc>
          <w:tcPr>
            <w:tcW w:w="1980" w:type="dxa"/>
            <w:tcBorders>
              <w:top w:val="double" w:sz="4" w:space="0" w:color="auto"/>
              <w:bottom w:val="double" w:sz="4" w:space="0" w:color="auto"/>
            </w:tcBorders>
            <w:vAlign w:val="center"/>
          </w:tcPr>
          <w:p w14:paraId="02F8AD6E" w14:textId="77777777" w:rsidR="00605CD6" w:rsidRDefault="00605CD6" w:rsidP="002976BE">
            <w:pPr>
              <w:pStyle w:val="BodyText3"/>
              <w:tabs>
                <w:tab w:val="left" w:pos="432"/>
              </w:tabs>
              <w:rPr>
                <w:b w:val="0"/>
                <w:sz w:val="22"/>
                <w:szCs w:val="22"/>
              </w:rPr>
            </w:pPr>
            <w:r>
              <w:rPr>
                <w:b w:val="0"/>
                <w:sz w:val="22"/>
                <w:szCs w:val="22"/>
              </w:rPr>
              <w:t>Inspection / Testing Specifications</w:t>
            </w:r>
          </w:p>
        </w:tc>
        <w:tc>
          <w:tcPr>
            <w:tcW w:w="1890" w:type="dxa"/>
            <w:tcBorders>
              <w:top w:val="double" w:sz="4" w:space="0" w:color="auto"/>
              <w:bottom w:val="double" w:sz="4" w:space="0" w:color="auto"/>
            </w:tcBorders>
            <w:vAlign w:val="center"/>
          </w:tcPr>
          <w:p w14:paraId="19220AFD" w14:textId="77777777" w:rsidR="00605CD6" w:rsidRDefault="00605CD6" w:rsidP="002976BE">
            <w:pPr>
              <w:pStyle w:val="BodyText3"/>
              <w:tabs>
                <w:tab w:val="left" w:pos="432"/>
              </w:tabs>
              <w:jc w:val="both"/>
              <w:rPr>
                <w:b w:val="0"/>
                <w:sz w:val="22"/>
                <w:szCs w:val="22"/>
              </w:rPr>
            </w:pPr>
            <w:r>
              <w:rPr>
                <w:b w:val="0"/>
                <w:sz w:val="22"/>
                <w:szCs w:val="22"/>
              </w:rPr>
              <w:t>Acceptance Criteria</w:t>
            </w:r>
          </w:p>
        </w:tc>
        <w:tc>
          <w:tcPr>
            <w:tcW w:w="1800" w:type="dxa"/>
            <w:tcBorders>
              <w:top w:val="double" w:sz="4" w:space="0" w:color="auto"/>
              <w:bottom w:val="double" w:sz="4" w:space="0" w:color="auto"/>
            </w:tcBorders>
            <w:vAlign w:val="center"/>
          </w:tcPr>
          <w:p w14:paraId="4A0C3DF7" w14:textId="77777777" w:rsidR="00605CD6" w:rsidRDefault="00605CD6" w:rsidP="002976BE">
            <w:pPr>
              <w:pStyle w:val="BodyText3"/>
              <w:tabs>
                <w:tab w:val="left" w:pos="432"/>
              </w:tabs>
              <w:jc w:val="both"/>
              <w:rPr>
                <w:b w:val="0"/>
                <w:sz w:val="22"/>
                <w:szCs w:val="22"/>
              </w:rPr>
            </w:pPr>
            <w:r>
              <w:rPr>
                <w:b w:val="0"/>
                <w:sz w:val="22"/>
                <w:szCs w:val="22"/>
              </w:rPr>
              <w:t>Frequency</w:t>
            </w:r>
          </w:p>
        </w:tc>
        <w:tc>
          <w:tcPr>
            <w:tcW w:w="2160" w:type="dxa"/>
            <w:tcBorders>
              <w:top w:val="double" w:sz="4" w:space="0" w:color="auto"/>
              <w:bottom w:val="double" w:sz="4" w:space="0" w:color="auto"/>
            </w:tcBorders>
            <w:vAlign w:val="center"/>
          </w:tcPr>
          <w:p w14:paraId="52B20419" w14:textId="77777777" w:rsidR="00605CD6" w:rsidRDefault="00605CD6" w:rsidP="002976BE">
            <w:pPr>
              <w:pStyle w:val="BodyText3"/>
              <w:tabs>
                <w:tab w:val="left" w:pos="432"/>
              </w:tabs>
              <w:jc w:val="both"/>
              <w:rPr>
                <w:b w:val="0"/>
                <w:sz w:val="22"/>
                <w:szCs w:val="22"/>
              </w:rPr>
            </w:pPr>
            <w:r>
              <w:rPr>
                <w:b w:val="0"/>
                <w:sz w:val="22"/>
                <w:szCs w:val="22"/>
              </w:rPr>
              <w:t>Responsible Individual</w:t>
            </w:r>
          </w:p>
        </w:tc>
      </w:tr>
      <w:tr w:rsidR="00605CD6" w14:paraId="108C7AEC" w14:textId="77777777" w:rsidTr="002976BE">
        <w:tc>
          <w:tcPr>
            <w:tcW w:w="1818" w:type="dxa"/>
            <w:tcBorders>
              <w:top w:val="double" w:sz="4" w:space="0" w:color="auto"/>
            </w:tcBorders>
          </w:tcPr>
          <w:p w14:paraId="3C4FD91E" w14:textId="77777777" w:rsidR="00605CD6" w:rsidRDefault="00605CD6" w:rsidP="002976BE">
            <w:pPr>
              <w:pStyle w:val="BodyText3"/>
              <w:tabs>
                <w:tab w:val="left" w:pos="432"/>
              </w:tabs>
              <w:jc w:val="both"/>
              <w:rPr>
                <w:b w:val="0"/>
                <w:sz w:val="22"/>
                <w:szCs w:val="22"/>
              </w:rPr>
            </w:pPr>
            <w:bookmarkStart w:id="164" w:name="Text134"/>
            <w:r>
              <w:rPr>
                <w:b w:val="0"/>
                <w:sz w:val="22"/>
                <w:szCs w:val="22"/>
              </w:rPr>
              <w:t>Pre-cleaned sample bottles</w:t>
            </w:r>
          </w:p>
        </w:tc>
        <w:tc>
          <w:tcPr>
            <w:tcW w:w="1980" w:type="dxa"/>
            <w:tcBorders>
              <w:top w:val="double" w:sz="4" w:space="0" w:color="auto"/>
            </w:tcBorders>
          </w:tcPr>
          <w:p w14:paraId="5E4915C2" w14:textId="77777777" w:rsidR="00605CD6" w:rsidRDefault="00605CD6" w:rsidP="002976BE">
            <w:pPr>
              <w:pStyle w:val="BodyText3"/>
              <w:tabs>
                <w:tab w:val="left" w:pos="432"/>
              </w:tabs>
              <w:jc w:val="both"/>
              <w:rPr>
                <w:b w:val="0"/>
                <w:sz w:val="22"/>
                <w:szCs w:val="22"/>
              </w:rPr>
            </w:pPr>
            <w:r>
              <w:rPr>
                <w:b w:val="0"/>
                <w:sz w:val="22"/>
                <w:szCs w:val="22"/>
              </w:rPr>
              <w:t>Open bottle</w:t>
            </w:r>
          </w:p>
        </w:tc>
        <w:tc>
          <w:tcPr>
            <w:tcW w:w="1890" w:type="dxa"/>
            <w:tcBorders>
              <w:top w:val="double" w:sz="4" w:space="0" w:color="auto"/>
            </w:tcBorders>
          </w:tcPr>
          <w:p w14:paraId="34D4A6B8" w14:textId="77777777" w:rsidR="00605CD6" w:rsidRDefault="00605CD6" w:rsidP="002976BE">
            <w:pPr>
              <w:pStyle w:val="BodyText3"/>
              <w:tabs>
                <w:tab w:val="left" w:pos="432"/>
              </w:tabs>
              <w:jc w:val="both"/>
              <w:rPr>
                <w:b w:val="0"/>
                <w:sz w:val="22"/>
                <w:szCs w:val="22"/>
              </w:rPr>
            </w:pPr>
            <w:r>
              <w:rPr>
                <w:b w:val="0"/>
                <w:sz w:val="22"/>
                <w:szCs w:val="22"/>
              </w:rPr>
              <w:t>Lids on bottles screwed on</w:t>
            </w:r>
          </w:p>
        </w:tc>
        <w:bookmarkEnd w:id="164"/>
        <w:tc>
          <w:tcPr>
            <w:tcW w:w="1800" w:type="dxa"/>
            <w:tcBorders>
              <w:top w:val="double" w:sz="4" w:space="0" w:color="auto"/>
            </w:tcBorders>
          </w:tcPr>
          <w:p w14:paraId="5D0CA241" w14:textId="77777777" w:rsidR="00605CD6" w:rsidRDefault="00605CD6" w:rsidP="002976BE">
            <w:pPr>
              <w:pStyle w:val="BodyText3"/>
              <w:tabs>
                <w:tab w:val="left" w:pos="432"/>
              </w:tabs>
              <w:jc w:val="both"/>
              <w:rPr>
                <w:b w:val="0"/>
                <w:sz w:val="22"/>
                <w:szCs w:val="22"/>
              </w:rPr>
            </w:pPr>
            <w:r>
              <w:rPr>
                <w:b w:val="0"/>
                <w:sz w:val="22"/>
                <w:szCs w:val="22"/>
              </w:rPr>
              <w:t>100%</w:t>
            </w:r>
          </w:p>
        </w:tc>
        <w:tc>
          <w:tcPr>
            <w:tcW w:w="2160" w:type="dxa"/>
            <w:tcBorders>
              <w:top w:val="double" w:sz="4" w:space="0" w:color="auto"/>
            </w:tcBorders>
          </w:tcPr>
          <w:p w14:paraId="48B98768" w14:textId="77777777" w:rsidR="00605CD6" w:rsidRDefault="00605CD6" w:rsidP="002976BE">
            <w:pPr>
              <w:pStyle w:val="BodyText3"/>
              <w:tabs>
                <w:tab w:val="left" w:pos="432"/>
              </w:tabs>
              <w:jc w:val="both"/>
              <w:rPr>
                <w:b w:val="0"/>
                <w:sz w:val="22"/>
                <w:szCs w:val="22"/>
              </w:rPr>
            </w:pPr>
            <w:r>
              <w:rPr>
                <w:b w:val="0"/>
                <w:sz w:val="22"/>
                <w:szCs w:val="22"/>
              </w:rPr>
              <w:t>Field personnel</w:t>
            </w:r>
          </w:p>
        </w:tc>
      </w:tr>
      <w:tr w:rsidR="00605CD6" w14:paraId="45668298" w14:textId="77777777" w:rsidTr="002976BE">
        <w:tc>
          <w:tcPr>
            <w:tcW w:w="1818" w:type="dxa"/>
          </w:tcPr>
          <w:p w14:paraId="785476EA" w14:textId="77777777" w:rsidR="00605CD6" w:rsidRDefault="00605CD6" w:rsidP="002976BE">
            <w:pPr>
              <w:pStyle w:val="BodyText3"/>
              <w:tabs>
                <w:tab w:val="left" w:pos="432"/>
              </w:tabs>
              <w:jc w:val="both"/>
              <w:rPr>
                <w:b w:val="0"/>
                <w:sz w:val="22"/>
                <w:szCs w:val="22"/>
              </w:rPr>
            </w:pPr>
            <w:r>
              <w:rPr>
                <w:b w:val="0"/>
                <w:sz w:val="22"/>
                <w:szCs w:val="22"/>
              </w:rPr>
              <w:t>Lab glassware</w:t>
            </w:r>
          </w:p>
        </w:tc>
        <w:tc>
          <w:tcPr>
            <w:tcW w:w="1980" w:type="dxa"/>
          </w:tcPr>
          <w:p w14:paraId="5B62DE46" w14:textId="77777777" w:rsidR="00605CD6" w:rsidRDefault="00605CD6" w:rsidP="002976BE">
            <w:pPr>
              <w:pStyle w:val="BodyText3"/>
              <w:tabs>
                <w:tab w:val="left" w:pos="432"/>
              </w:tabs>
              <w:jc w:val="both"/>
              <w:rPr>
                <w:b w:val="0"/>
                <w:sz w:val="22"/>
                <w:szCs w:val="22"/>
              </w:rPr>
            </w:pPr>
            <w:r>
              <w:rPr>
                <w:b w:val="0"/>
                <w:sz w:val="22"/>
                <w:szCs w:val="22"/>
              </w:rPr>
              <w:t>Dirty</w:t>
            </w:r>
          </w:p>
        </w:tc>
        <w:tc>
          <w:tcPr>
            <w:tcW w:w="1890" w:type="dxa"/>
          </w:tcPr>
          <w:p w14:paraId="7AF61997" w14:textId="77777777" w:rsidR="00605CD6" w:rsidRDefault="00605CD6" w:rsidP="002976BE">
            <w:pPr>
              <w:pStyle w:val="BodyText3"/>
              <w:tabs>
                <w:tab w:val="left" w:pos="432"/>
              </w:tabs>
              <w:jc w:val="both"/>
              <w:rPr>
                <w:b w:val="0"/>
                <w:sz w:val="22"/>
                <w:szCs w:val="22"/>
              </w:rPr>
            </w:pPr>
            <w:r>
              <w:rPr>
                <w:b w:val="0"/>
                <w:sz w:val="22"/>
                <w:szCs w:val="22"/>
              </w:rPr>
              <w:t>Clean</w:t>
            </w:r>
          </w:p>
        </w:tc>
        <w:tc>
          <w:tcPr>
            <w:tcW w:w="1800" w:type="dxa"/>
          </w:tcPr>
          <w:p w14:paraId="4E40A0DA" w14:textId="77777777" w:rsidR="00605CD6" w:rsidRDefault="00605CD6" w:rsidP="002976BE">
            <w:pPr>
              <w:pStyle w:val="BodyText3"/>
              <w:tabs>
                <w:tab w:val="left" w:pos="432"/>
              </w:tabs>
              <w:jc w:val="both"/>
              <w:rPr>
                <w:b w:val="0"/>
                <w:sz w:val="22"/>
                <w:szCs w:val="22"/>
              </w:rPr>
            </w:pPr>
            <w:r>
              <w:rPr>
                <w:b w:val="0"/>
                <w:sz w:val="22"/>
                <w:szCs w:val="22"/>
              </w:rPr>
              <w:t>100%</w:t>
            </w:r>
          </w:p>
        </w:tc>
        <w:tc>
          <w:tcPr>
            <w:tcW w:w="2160" w:type="dxa"/>
          </w:tcPr>
          <w:p w14:paraId="2067B3B9" w14:textId="77777777" w:rsidR="00605CD6" w:rsidRDefault="00605CD6" w:rsidP="002976BE">
            <w:pPr>
              <w:pStyle w:val="BodyText3"/>
              <w:tabs>
                <w:tab w:val="left" w:pos="432"/>
              </w:tabs>
              <w:jc w:val="both"/>
              <w:rPr>
                <w:b w:val="0"/>
                <w:sz w:val="22"/>
                <w:szCs w:val="22"/>
              </w:rPr>
            </w:pPr>
            <w:r>
              <w:rPr>
                <w:b w:val="0"/>
                <w:sz w:val="22"/>
                <w:szCs w:val="22"/>
              </w:rPr>
              <w:t>EMD/ IIRMES Labs</w:t>
            </w:r>
          </w:p>
        </w:tc>
      </w:tr>
      <w:tr w:rsidR="00605CD6" w14:paraId="6BDEE312" w14:textId="77777777" w:rsidTr="002976BE">
        <w:tc>
          <w:tcPr>
            <w:tcW w:w="1818" w:type="dxa"/>
          </w:tcPr>
          <w:p w14:paraId="08ACD884" w14:textId="77777777" w:rsidR="00605CD6" w:rsidRDefault="00605CD6" w:rsidP="002976BE">
            <w:pPr>
              <w:pStyle w:val="BodyText3"/>
              <w:tabs>
                <w:tab w:val="left" w:pos="432"/>
              </w:tabs>
              <w:jc w:val="both"/>
              <w:rPr>
                <w:b w:val="0"/>
                <w:sz w:val="22"/>
                <w:szCs w:val="22"/>
              </w:rPr>
            </w:pPr>
            <w:r>
              <w:rPr>
                <w:b w:val="0"/>
                <w:sz w:val="22"/>
                <w:szCs w:val="22"/>
              </w:rPr>
              <w:t>Bomb samplers</w:t>
            </w:r>
          </w:p>
        </w:tc>
        <w:tc>
          <w:tcPr>
            <w:tcW w:w="1980" w:type="dxa"/>
          </w:tcPr>
          <w:p w14:paraId="69FAE484" w14:textId="77777777" w:rsidR="00605CD6" w:rsidRDefault="00605CD6" w:rsidP="002976BE">
            <w:pPr>
              <w:pStyle w:val="BodyText3"/>
              <w:tabs>
                <w:tab w:val="left" w:pos="432"/>
              </w:tabs>
              <w:jc w:val="both"/>
              <w:rPr>
                <w:b w:val="0"/>
                <w:sz w:val="22"/>
                <w:szCs w:val="22"/>
              </w:rPr>
            </w:pPr>
            <w:r>
              <w:rPr>
                <w:b w:val="0"/>
                <w:sz w:val="22"/>
                <w:szCs w:val="22"/>
              </w:rPr>
              <w:t>Leakage/dirty</w:t>
            </w:r>
          </w:p>
        </w:tc>
        <w:tc>
          <w:tcPr>
            <w:tcW w:w="1890" w:type="dxa"/>
          </w:tcPr>
          <w:p w14:paraId="591D8E5E" w14:textId="77777777" w:rsidR="00605CD6" w:rsidRDefault="00605CD6" w:rsidP="002976BE">
            <w:pPr>
              <w:pStyle w:val="BodyText3"/>
              <w:tabs>
                <w:tab w:val="left" w:pos="432"/>
              </w:tabs>
              <w:jc w:val="both"/>
              <w:rPr>
                <w:b w:val="0"/>
                <w:sz w:val="22"/>
                <w:szCs w:val="22"/>
              </w:rPr>
            </w:pPr>
            <w:r>
              <w:rPr>
                <w:b w:val="0"/>
                <w:sz w:val="22"/>
                <w:szCs w:val="22"/>
              </w:rPr>
              <w:t>Works properly, clean</w:t>
            </w:r>
          </w:p>
        </w:tc>
        <w:tc>
          <w:tcPr>
            <w:tcW w:w="1800" w:type="dxa"/>
          </w:tcPr>
          <w:p w14:paraId="5DEB93FF" w14:textId="77777777" w:rsidR="00605CD6" w:rsidRDefault="00605CD6" w:rsidP="002976BE">
            <w:pPr>
              <w:pStyle w:val="BodyText3"/>
              <w:tabs>
                <w:tab w:val="left" w:pos="432"/>
              </w:tabs>
              <w:jc w:val="both"/>
              <w:rPr>
                <w:b w:val="0"/>
                <w:sz w:val="22"/>
                <w:szCs w:val="22"/>
              </w:rPr>
            </w:pPr>
            <w:r>
              <w:rPr>
                <w:b w:val="0"/>
                <w:sz w:val="22"/>
                <w:szCs w:val="22"/>
              </w:rPr>
              <w:t>Prior to survey</w:t>
            </w:r>
          </w:p>
        </w:tc>
        <w:tc>
          <w:tcPr>
            <w:tcW w:w="2160" w:type="dxa"/>
          </w:tcPr>
          <w:p w14:paraId="31999466" w14:textId="77777777" w:rsidR="00605CD6" w:rsidRDefault="00605CD6" w:rsidP="002976BE">
            <w:pPr>
              <w:pStyle w:val="BodyText3"/>
              <w:tabs>
                <w:tab w:val="left" w:pos="432"/>
              </w:tabs>
              <w:jc w:val="both"/>
              <w:rPr>
                <w:b w:val="0"/>
                <w:sz w:val="22"/>
                <w:szCs w:val="22"/>
              </w:rPr>
            </w:pPr>
            <w:r>
              <w:rPr>
                <w:b w:val="0"/>
                <w:sz w:val="22"/>
                <w:szCs w:val="22"/>
              </w:rPr>
              <w:t>Aquatic Bioassay</w:t>
            </w:r>
          </w:p>
        </w:tc>
      </w:tr>
    </w:tbl>
    <w:p w14:paraId="60BA1775" w14:textId="77777777" w:rsidR="00605CD6" w:rsidRDefault="00605CD6" w:rsidP="00605CD6">
      <w:pPr>
        <w:pStyle w:val="BodyText3"/>
        <w:tabs>
          <w:tab w:val="left" w:pos="432"/>
        </w:tabs>
        <w:jc w:val="both"/>
        <w:rPr>
          <w:i/>
          <w:sz w:val="22"/>
          <w:szCs w:val="22"/>
        </w:rPr>
      </w:pPr>
    </w:p>
    <w:p w14:paraId="5E22CF53" w14:textId="77777777" w:rsidR="00605CD6" w:rsidRDefault="00605CD6" w:rsidP="002976BE">
      <w:pPr>
        <w:pStyle w:val="GMX-heading1"/>
        <w:numPr>
          <w:ilvl w:val="0"/>
          <w:numId w:val="30"/>
        </w:numPr>
        <w:jc w:val="both"/>
      </w:pPr>
      <w:r>
        <w:br w:type="page"/>
      </w:r>
      <w:bookmarkStart w:id="165" w:name="_Toc107728537"/>
      <w:r>
        <w:lastRenderedPageBreak/>
        <w:t>Non-direct Measurements</w:t>
      </w:r>
      <w:bookmarkEnd w:id="158"/>
      <w:bookmarkEnd w:id="159"/>
      <w:bookmarkEnd w:id="165"/>
      <w:r>
        <w:fldChar w:fldCharType="begin"/>
      </w:r>
      <w:r>
        <w:instrText xml:space="preserve"> TC "</w:instrText>
      </w:r>
      <w:bookmarkStart w:id="166" w:name="_Toc480557465"/>
      <w:r w:rsidRPr="00525DA2">
        <w:instrText>Non-direct Measurements</w:instrText>
      </w:r>
      <w:bookmarkEnd w:id="166"/>
      <w:r>
        <w:instrText xml:space="preserve">" \f C \l "1" </w:instrText>
      </w:r>
      <w:r>
        <w:fldChar w:fldCharType="end"/>
      </w:r>
    </w:p>
    <w:p w14:paraId="78788B99" w14:textId="77777777" w:rsidR="00605CD6" w:rsidRDefault="00605CD6" w:rsidP="00605CD6">
      <w:pPr>
        <w:jc w:val="both"/>
      </w:pPr>
    </w:p>
    <w:p w14:paraId="439074BA" w14:textId="77777777" w:rsidR="00605CD6" w:rsidRDefault="00605CD6" w:rsidP="00605CD6">
      <w:pPr>
        <w:jc w:val="both"/>
      </w:pPr>
      <w:r>
        <w:t xml:space="preserve">The data reports for this study will cite and include monitoring data collected during previous years for this project. These data were collected in accordance with SWAMP protocols. Data collected from other studies in the area will be cited in </w:t>
      </w:r>
      <w:r w:rsidR="00944ADB">
        <w:t xml:space="preserve">the </w:t>
      </w:r>
      <w:r>
        <w:t xml:space="preserve">monitoring report and used for comparative purposes. The data sets have met all QA requirements consistent with this study. </w:t>
      </w:r>
    </w:p>
    <w:p w14:paraId="17DADF0F" w14:textId="77777777" w:rsidR="00605CD6" w:rsidRDefault="00605CD6" w:rsidP="00605CD6">
      <w:pPr>
        <w:jc w:val="both"/>
      </w:pPr>
    </w:p>
    <w:p w14:paraId="42AC13F9" w14:textId="77777777" w:rsidR="00605CD6" w:rsidRDefault="00605CD6" w:rsidP="00605CD6">
      <w:pPr>
        <w:jc w:val="both"/>
      </w:pPr>
    </w:p>
    <w:p w14:paraId="5E8702E9" w14:textId="77777777" w:rsidR="00605CD6" w:rsidRDefault="00605CD6" w:rsidP="002976BE">
      <w:pPr>
        <w:pStyle w:val="GMX-heading1"/>
        <w:numPr>
          <w:ilvl w:val="0"/>
          <w:numId w:val="30"/>
        </w:numPr>
        <w:jc w:val="both"/>
      </w:pPr>
      <w:bookmarkStart w:id="167" w:name="_Toc77560259"/>
      <w:bookmarkStart w:id="168" w:name="_Toc77560922"/>
      <w:r>
        <w:br w:type="page"/>
      </w:r>
      <w:bookmarkStart w:id="169" w:name="_Toc107728538"/>
      <w:r>
        <w:lastRenderedPageBreak/>
        <w:t>Data Management</w:t>
      </w:r>
      <w:bookmarkEnd w:id="167"/>
      <w:bookmarkEnd w:id="168"/>
      <w:bookmarkEnd w:id="169"/>
      <w:r>
        <w:fldChar w:fldCharType="begin"/>
      </w:r>
      <w:r>
        <w:instrText xml:space="preserve"> TC "</w:instrText>
      </w:r>
      <w:bookmarkStart w:id="170" w:name="_Toc480557466"/>
      <w:r w:rsidRPr="00525DA2">
        <w:instrText>Data Management</w:instrText>
      </w:r>
      <w:bookmarkEnd w:id="170"/>
      <w:r>
        <w:instrText xml:space="preserve">" \f C \l "1" </w:instrText>
      </w:r>
      <w:r>
        <w:fldChar w:fldCharType="end"/>
      </w:r>
    </w:p>
    <w:p w14:paraId="7C877B1C" w14:textId="77777777" w:rsidR="00605CD6" w:rsidRDefault="00605CD6" w:rsidP="00605CD6">
      <w:pPr>
        <w:pStyle w:val="xl24"/>
        <w:pBdr>
          <w:bottom w:val="none" w:sz="0" w:space="0" w:color="auto"/>
        </w:pBdr>
        <w:spacing w:before="0" w:beforeAutospacing="0" w:after="0" w:afterAutospacing="0"/>
        <w:jc w:val="both"/>
        <w:rPr>
          <w:rFonts w:cs="Arial"/>
          <w:szCs w:val="20"/>
        </w:rPr>
      </w:pPr>
    </w:p>
    <w:p w14:paraId="748AD289" w14:textId="77777777" w:rsidR="00605CD6" w:rsidRDefault="00605CD6" w:rsidP="00605CD6">
      <w:pPr>
        <w:jc w:val="both"/>
        <w:rPr>
          <w:rFonts w:cs="Arial"/>
        </w:rPr>
      </w:pPr>
      <w:r>
        <w:rPr>
          <w:rFonts w:cs="Arial"/>
        </w:rPr>
        <w:t xml:space="preserve">The management of bioassessment data will be initiated with the use of field and laboratory data sheets. </w:t>
      </w:r>
      <w:r w:rsidR="00944ADB">
        <w:rPr>
          <w:rFonts w:cs="Arial"/>
        </w:rPr>
        <w:t xml:space="preserve">Analytical </w:t>
      </w:r>
      <w:r>
        <w:rPr>
          <w:rFonts w:cs="Arial"/>
        </w:rPr>
        <w:t>results will be compiled in SWAMP</w:t>
      </w:r>
      <w:r w:rsidR="00944ADB">
        <w:rPr>
          <w:rFonts w:cs="Arial"/>
        </w:rPr>
        <w:t>-</w:t>
      </w:r>
      <w:r>
        <w:rPr>
          <w:rFonts w:cs="Arial"/>
        </w:rPr>
        <w:t>compatible electronic formats by each responsible laboratory and verified by the CWH and Aquatic Bioassay. EMD, IIRMES Labs</w:t>
      </w:r>
      <w:r w:rsidR="00944ADB">
        <w:rPr>
          <w:rFonts w:cs="Arial"/>
        </w:rPr>
        <w:t>,</w:t>
      </w:r>
      <w:r>
        <w:rPr>
          <w:rFonts w:cs="Arial"/>
        </w:rPr>
        <w:t xml:space="preserve"> and Weston Solutions will submit completed data sets electronically in SWAMP compatible formats to the CWH and Aquatic Bioassay after QC checks have been completed. The Aquatic Bioassay Project Manager will receive and review data QC reports from the Aquatic Bioassay Data Manager who will screen all internally and externally generated for the following major items: </w:t>
      </w:r>
    </w:p>
    <w:p w14:paraId="0CBBCB3B" w14:textId="77777777" w:rsidR="00605CD6" w:rsidRDefault="00605CD6" w:rsidP="00605CD6">
      <w:pPr>
        <w:jc w:val="both"/>
        <w:rPr>
          <w:rFonts w:cs="Arial"/>
        </w:rPr>
      </w:pPr>
    </w:p>
    <w:p w14:paraId="1B705AD8" w14:textId="77777777" w:rsidR="00605CD6" w:rsidRPr="00734A7B" w:rsidRDefault="00605CD6" w:rsidP="00605CD6">
      <w:pPr>
        <w:numPr>
          <w:ilvl w:val="0"/>
          <w:numId w:val="21"/>
        </w:numPr>
        <w:jc w:val="both"/>
        <w:rPr>
          <w:rFonts w:cs="Arial"/>
        </w:rPr>
      </w:pPr>
      <w:r w:rsidRPr="00734A7B">
        <w:rPr>
          <w:rFonts w:cs="Arial"/>
        </w:rPr>
        <w:t>A 10 percent check between data provided by the laboratory.</w:t>
      </w:r>
    </w:p>
    <w:p w14:paraId="4059E417" w14:textId="77777777" w:rsidR="00605CD6" w:rsidRDefault="00605CD6" w:rsidP="00605CD6">
      <w:pPr>
        <w:numPr>
          <w:ilvl w:val="0"/>
          <w:numId w:val="21"/>
        </w:numPr>
        <w:jc w:val="both"/>
        <w:rPr>
          <w:rFonts w:cs="Arial"/>
        </w:rPr>
      </w:pPr>
      <w:r>
        <w:rPr>
          <w:rFonts w:cs="Arial"/>
        </w:rPr>
        <w:t>Conformity check between the chain</w:t>
      </w:r>
      <w:r w:rsidR="00944ADB">
        <w:rPr>
          <w:rFonts w:cs="Arial"/>
        </w:rPr>
        <w:t>-</w:t>
      </w:r>
      <w:r>
        <w:rPr>
          <w:rFonts w:cs="Arial"/>
        </w:rPr>
        <w:t>of</w:t>
      </w:r>
      <w:r w:rsidR="00944ADB">
        <w:rPr>
          <w:rFonts w:cs="Arial"/>
        </w:rPr>
        <w:t>-</w:t>
      </w:r>
      <w:r>
        <w:rPr>
          <w:rFonts w:cs="Arial"/>
        </w:rPr>
        <w:t xml:space="preserve">custody </w:t>
      </w:r>
      <w:r w:rsidR="00944ADB">
        <w:rPr>
          <w:rFonts w:cs="Arial"/>
        </w:rPr>
        <w:t>f</w:t>
      </w:r>
      <w:r>
        <w:rPr>
          <w:rFonts w:cs="Arial"/>
        </w:rPr>
        <w:t>orms and laboratory reports</w:t>
      </w:r>
    </w:p>
    <w:p w14:paraId="5390151B" w14:textId="77777777" w:rsidR="00605CD6" w:rsidRDefault="00605CD6" w:rsidP="00605CD6">
      <w:pPr>
        <w:numPr>
          <w:ilvl w:val="0"/>
          <w:numId w:val="21"/>
        </w:numPr>
        <w:jc w:val="both"/>
        <w:rPr>
          <w:rFonts w:cs="Arial"/>
        </w:rPr>
      </w:pPr>
      <w:r>
        <w:rPr>
          <w:rFonts w:cs="Arial"/>
        </w:rPr>
        <w:t>A check for laboratory data report completeness</w:t>
      </w:r>
    </w:p>
    <w:p w14:paraId="598682FA" w14:textId="77777777" w:rsidR="00605CD6" w:rsidRDefault="00605CD6" w:rsidP="00605CD6">
      <w:pPr>
        <w:numPr>
          <w:ilvl w:val="0"/>
          <w:numId w:val="21"/>
        </w:numPr>
        <w:jc w:val="both"/>
        <w:rPr>
          <w:rFonts w:cs="Arial"/>
        </w:rPr>
      </w:pPr>
      <w:r>
        <w:rPr>
          <w:rFonts w:cs="Arial"/>
        </w:rPr>
        <w:t>A check for typographical errors on the laboratory reports</w:t>
      </w:r>
    </w:p>
    <w:p w14:paraId="185B8651" w14:textId="77777777" w:rsidR="00605CD6" w:rsidRDefault="00605CD6" w:rsidP="00605CD6">
      <w:pPr>
        <w:numPr>
          <w:ilvl w:val="0"/>
          <w:numId w:val="21"/>
        </w:numPr>
        <w:jc w:val="both"/>
        <w:rPr>
          <w:rFonts w:cs="Arial"/>
        </w:rPr>
      </w:pPr>
      <w:r>
        <w:rPr>
          <w:rFonts w:cs="Arial"/>
        </w:rPr>
        <w:t>A check for suspect values (outliers)</w:t>
      </w:r>
    </w:p>
    <w:p w14:paraId="0A3C8E92" w14:textId="77777777" w:rsidR="00605CD6" w:rsidRDefault="00605CD6" w:rsidP="00605CD6">
      <w:pPr>
        <w:numPr>
          <w:ilvl w:val="0"/>
          <w:numId w:val="21"/>
        </w:numPr>
        <w:jc w:val="both"/>
        <w:rPr>
          <w:rFonts w:cs="Arial"/>
        </w:rPr>
      </w:pPr>
      <w:r>
        <w:rPr>
          <w:rFonts w:cs="Arial"/>
        </w:rPr>
        <w:t>A check for duplicates</w:t>
      </w:r>
    </w:p>
    <w:p w14:paraId="503632E8" w14:textId="77777777" w:rsidR="00605CD6" w:rsidRDefault="00605CD6" w:rsidP="00605CD6">
      <w:pPr>
        <w:jc w:val="both"/>
        <w:rPr>
          <w:rFonts w:cs="Arial"/>
        </w:rPr>
      </w:pPr>
    </w:p>
    <w:p w14:paraId="4A4BCD24" w14:textId="77777777" w:rsidR="00605CD6" w:rsidRDefault="00605CD6" w:rsidP="00605CD6">
      <w:pPr>
        <w:jc w:val="both"/>
        <w:rPr>
          <w:rFonts w:cs="Arial"/>
        </w:rPr>
      </w:pPr>
      <w:r>
        <w:rPr>
          <w:rFonts w:cs="Arial"/>
        </w:rPr>
        <w:t>The laboratories will provide data in electronic format. The required form of the SWAMP</w:t>
      </w:r>
      <w:r w:rsidR="00606348">
        <w:rPr>
          <w:rFonts w:cs="Arial"/>
        </w:rPr>
        <w:t>-</w:t>
      </w:r>
      <w:r>
        <w:rPr>
          <w:rFonts w:cs="Arial"/>
        </w:rPr>
        <w:t>compatible electronic submittals will be provided to the laboratories to ensure the files can be imported into the project database with a minimum of editing.  The data will be managed in Aquatic Bioassay’s project database, which has a relational structure and is compatible for incorporation into the SWAMP database.</w:t>
      </w:r>
    </w:p>
    <w:p w14:paraId="5909B644" w14:textId="77777777" w:rsidR="00605CD6" w:rsidRDefault="00605CD6" w:rsidP="00605CD6">
      <w:pPr>
        <w:jc w:val="both"/>
        <w:rPr>
          <w:rFonts w:cs="Arial"/>
        </w:rPr>
      </w:pPr>
    </w:p>
    <w:p w14:paraId="64A246E3" w14:textId="77777777" w:rsidR="00605CD6" w:rsidRDefault="00605CD6" w:rsidP="00605CD6">
      <w:pPr>
        <w:jc w:val="both"/>
        <w:rPr>
          <w:rFonts w:cs="Arial"/>
        </w:rPr>
      </w:pPr>
      <w:r>
        <w:rPr>
          <w:rFonts w:cs="Arial"/>
        </w:rPr>
        <w:t>Following the initial screening, a more complete QA/QC review process will be performed, which will include an evaluation of analytical accuracy and precision.  Accuracy will be evaluated by reviewing bioassay, chemistry</w:t>
      </w:r>
      <w:r w:rsidR="00606348">
        <w:rPr>
          <w:rFonts w:cs="Arial"/>
        </w:rPr>
        <w:t xml:space="preserve">, </w:t>
      </w:r>
      <w:r>
        <w:rPr>
          <w:rFonts w:cs="Arial"/>
        </w:rPr>
        <w:t>and bacteriology QC results; precision will be evaluated by reviewing field duplicates, and sample completeness will be evaluated by comparing results to chain</w:t>
      </w:r>
      <w:r w:rsidR="00606348">
        <w:rPr>
          <w:rFonts w:cs="Arial"/>
        </w:rPr>
        <w:t>-</w:t>
      </w:r>
      <w:r>
        <w:rPr>
          <w:rFonts w:cs="Arial"/>
        </w:rPr>
        <w:t>of</w:t>
      </w:r>
      <w:r w:rsidR="00606348">
        <w:rPr>
          <w:rFonts w:cs="Arial"/>
        </w:rPr>
        <w:t>-</w:t>
      </w:r>
      <w:r>
        <w:rPr>
          <w:rFonts w:cs="Arial"/>
        </w:rPr>
        <w:t>custody forms.</w:t>
      </w:r>
    </w:p>
    <w:p w14:paraId="408659CB" w14:textId="77777777" w:rsidR="00605CD6" w:rsidRDefault="00605CD6" w:rsidP="00605CD6">
      <w:pPr>
        <w:jc w:val="both"/>
      </w:pPr>
    </w:p>
    <w:p w14:paraId="7D2F86BA" w14:textId="77777777" w:rsidR="00605CD6" w:rsidRDefault="00605CD6" w:rsidP="00605CD6">
      <w:pPr>
        <w:jc w:val="both"/>
        <w:rPr>
          <w:rFonts w:cs="Arial"/>
        </w:rPr>
      </w:pPr>
      <w:r>
        <w:rPr>
          <w:rFonts w:cs="Arial"/>
        </w:rPr>
        <w:t xml:space="preserve">The finalized data sets will be submitted to the CWH in an Access database and to the SMC Regional Monitoring database in SWAMP formats located </w:t>
      </w:r>
      <w:r w:rsidR="00606348">
        <w:rPr>
          <w:rFonts w:cs="Arial"/>
        </w:rPr>
        <w:t xml:space="preserve">at </w:t>
      </w:r>
      <w:r>
        <w:rPr>
          <w:rFonts w:cs="Arial"/>
        </w:rPr>
        <w:t xml:space="preserve">SCCWRP.  </w:t>
      </w:r>
    </w:p>
    <w:p w14:paraId="23508070" w14:textId="77777777" w:rsidR="00605CD6" w:rsidRDefault="00605CD6" w:rsidP="00605CD6">
      <w:pPr>
        <w:jc w:val="both"/>
      </w:pPr>
    </w:p>
    <w:p w14:paraId="625C0DB2" w14:textId="77777777" w:rsidR="00605CD6" w:rsidRDefault="00605CD6" w:rsidP="00605CD6">
      <w:r>
        <w:t xml:space="preserve">Data will be stored on the Aquatic Bioassay network that is backed up nightly in-house.  Back-up drives will be stored in a fire proof safe. Hard copies of field and lab data will be stored at Aquatic Bioassay for three years from project completion.  </w:t>
      </w:r>
      <w:r>
        <w:br w:type="page"/>
      </w:r>
    </w:p>
    <w:p w14:paraId="00864AAC" w14:textId="77777777" w:rsidR="00605CD6" w:rsidRDefault="00605CD6" w:rsidP="002976BE">
      <w:pPr>
        <w:pStyle w:val="GMX-heading1"/>
        <w:numPr>
          <w:ilvl w:val="0"/>
          <w:numId w:val="30"/>
        </w:numPr>
        <w:jc w:val="both"/>
      </w:pPr>
      <w:bookmarkStart w:id="171" w:name="_Toc77560261"/>
      <w:bookmarkStart w:id="172" w:name="_Toc77560923"/>
      <w:bookmarkStart w:id="173" w:name="_Toc107728540"/>
      <w:r>
        <w:lastRenderedPageBreak/>
        <w:t>Assessments and Response Actions</w:t>
      </w:r>
      <w:bookmarkEnd w:id="171"/>
      <w:bookmarkEnd w:id="172"/>
      <w:bookmarkEnd w:id="173"/>
      <w:r>
        <w:fldChar w:fldCharType="begin"/>
      </w:r>
      <w:r>
        <w:instrText xml:space="preserve"> TC "</w:instrText>
      </w:r>
      <w:bookmarkStart w:id="174" w:name="_Toc480557467"/>
      <w:r w:rsidRPr="00525DA2">
        <w:instrText>Assessments and Response Actions</w:instrText>
      </w:r>
      <w:bookmarkEnd w:id="174"/>
      <w:r>
        <w:instrText xml:space="preserve">" \f C \l "1" </w:instrText>
      </w:r>
      <w:r>
        <w:fldChar w:fldCharType="end"/>
      </w:r>
    </w:p>
    <w:p w14:paraId="3AEB5644" w14:textId="77777777" w:rsidR="00605CD6" w:rsidRDefault="00605CD6" w:rsidP="00605CD6">
      <w:pPr>
        <w:jc w:val="both"/>
      </w:pPr>
    </w:p>
    <w:p w14:paraId="715947DE" w14:textId="77777777" w:rsidR="00605CD6" w:rsidRDefault="00A859E2" w:rsidP="00605CD6">
      <w:pPr>
        <w:jc w:val="both"/>
      </w:pPr>
      <w:r>
        <w:t>The</w:t>
      </w:r>
      <w:r w:rsidR="00605CD6">
        <w:t xml:space="preserve"> Project Manager, will be responsible for the day-to-day oversight of the project.  </w:t>
      </w:r>
      <w:r>
        <w:t>The</w:t>
      </w:r>
      <w:r w:rsidR="00605CD6">
        <w:t xml:space="preserve"> Project QA Officer will conduct periodic reviews of the data and relay any problems to the Project Manager.  </w:t>
      </w:r>
    </w:p>
    <w:p w14:paraId="0926FACD" w14:textId="77777777" w:rsidR="00605CD6" w:rsidRDefault="00605CD6" w:rsidP="00605CD6">
      <w:pPr>
        <w:jc w:val="both"/>
      </w:pPr>
    </w:p>
    <w:p w14:paraId="3770345C" w14:textId="77777777" w:rsidR="00605CD6" w:rsidRDefault="00605CD6" w:rsidP="00605CD6">
      <w:pPr>
        <w:jc w:val="both"/>
      </w:pPr>
      <w:r>
        <w:t xml:space="preserve">If an audit </w:t>
      </w:r>
      <w:r w:rsidR="00726C54">
        <w:t xml:space="preserve">reveals </w:t>
      </w:r>
      <w:r>
        <w:t>any discrepancy, Aquatic Bioassay’s QA Officer will discuss the observed discrepancy with the appropriate person responsible for the activity (see organization chart).  The discussion will begin with whether the information collected is accurate, what were the cause(s) leading to the deviation, how the deviation might impact data quality, and what corrective actions might be considered.</w:t>
      </w:r>
    </w:p>
    <w:p w14:paraId="66957580" w14:textId="77777777" w:rsidR="00605CD6" w:rsidRDefault="00605CD6" w:rsidP="00605CD6">
      <w:pPr>
        <w:jc w:val="both"/>
      </w:pPr>
    </w:p>
    <w:p w14:paraId="0EC9A5AA" w14:textId="77777777" w:rsidR="00605CD6" w:rsidRDefault="00605CD6" w:rsidP="00605CD6">
      <w:pPr>
        <w:jc w:val="both"/>
      </w:pPr>
      <w:r>
        <w:t>The QA Officer has the power to halt all sampling and analytical work by the EMD, Aquatic Bioassay, IIRMES Labs</w:t>
      </w:r>
      <w:r w:rsidR="00726C54">
        <w:t>,</w:t>
      </w:r>
      <w:r>
        <w:t xml:space="preserve"> or Weston Solutions if the deviation(s) noted are considered detrimental to data quality.</w:t>
      </w:r>
    </w:p>
    <w:p w14:paraId="68E52F64" w14:textId="77777777" w:rsidR="00605CD6" w:rsidRDefault="00605CD6" w:rsidP="00605CD6">
      <w:pPr>
        <w:jc w:val="both"/>
      </w:pPr>
    </w:p>
    <w:p w14:paraId="3B57F7DB" w14:textId="77777777" w:rsidR="00605CD6" w:rsidRDefault="00605CD6" w:rsidP="00605CD6">
      <w:pPr>
        <w:jc w:val="both"/>
      </w:pPr>
    </w:p>
    <w:p w14:paraId="38CC4EF2" w14:textId="77777777" w:rsidR="00605CD6" w:rsidRDefault="00605CD6" w:rsidP="002976BE">
      <w:pPr>
        <w:pStyle w:val="GMX-heading1"/>
        <w:numPr>
          <w:ilvl w:val="0"/>
          <w:numId w:val="30"/>
        </w:numPr>
        <w:jc w:val="both"/>
      </w:pPr>
      <w:bookmarkStart w:id="175" w:name="_Toc77560262"/>
      <w:bookmarkStart w:id="176" w:name="_Toc77560924"/>
      <w:r>
        <w:br w:type="page"/>
      </w:r>
      <w:bookmarkStart w:id="177" w:name="_Toc107728541"/>
      <w:r>
        <w:lastRenderedPageBreak/>
        <w:t>Reports to Management</w:t>
      </w:r>
      <w:bookmarkEnd w:id="175"/>
      <w:bookmarkEnd w:id="176"/>
      <w:bookmarkEnd w:id="177"/>
      <w:r>
        <w:fldChar w:fldCharType="begin"/>
      </w:r>
      <w:r>
        <w:instrText xml:space="preserve"> TC "</w:instrText>
      </w:r>
      <w:bookmarkStart w:id="178" w:name="_Toc480557468"/>
      <w:r w:rsidRPr="00525DA2">
        <w:instrText>Reports to Management</w:instrText>
      </w:r>
      <w:bookmarkEnd w:id="178"/>
      <w:r>
        <w:instrText xml:space="preserve">" \f C \l "1" </w:instrText>
      </w:r>
      <w:r>
        <w:fldChar w:fldCharType="end"/>
      </w:r>
    </w:p>
    <w:p w14:paraId="10FD7135" w14:textId="77777777" w:rsidR="00605CD6" w:rsidRDefault="00605CD6" w:rsidP="00605CD6">
      <w:pPr>
        <w:jc w:val="both"/>
        <w:rPr>
          <w:rFonts w:cs="Arial"/>
        </w:rPr>
      </w:pPr>
    </w:p>
    <w:p w14:paraId="65ECC92E" w14:textId="77777777" w:rsidR="00605CD6" w:rsidRDefault="00605CD6" w:rsidP="00605CD6">
      <w:pPr>
        <w:jc w:val="both"/>
        <w:rPr>
          <w:rFonts w:cs="Arial"/>
        </w:rPr>
      </w:pPr>
      <w:r>
        <w:rPr>
          <w:rFonts w:cs="Arial"/>
        </w:rPr>
        <w:t xml:space="preserve">The status of data collection during this project will be reported by the Project Manager to the Contract Manager on a monthly basis beginning October 1st of each year and continuing until the completion of the current contract.  A draft final project report will be filed no later than September of each year. The Project QA Officer has complete access to the Project </w:t>
      </w:r>
      <w:r w:rsidR="00726C54">
        <w:rPr>
          <w:rFonts w:cs="Arial"/>
        </w:rPr>
        <w:t>M</w:t>
      </w:r>
      <w:r>
        <w:rPr>
          <w:rFonts w:cs="Arial"/>
        </w:rPr>
        <w:t>anager on an ongoing basis.  Any QA deviations will be detailed in the sample event summary report and draft/final report.</w:t>
      </w:r>
    </w:p>
    <w:p w14:paraId="47EEDC20" w14:textId="77777777" w:rsidR="00605CD6" w:rsidRDefault="00605CD6" w:rsidP="00605CD6">
      <w:pPr>
        <w:jc w:val="both"/>
        <w:rPr>
          <w:rFonts w:cs="Arial"/>
        </w:rPr>
      </w:pPr>
    </w:p>
    <w:p w14:paraId="317F9F7A" w14:textId="77777777" w:rsidR="00605CD6" w:rsidRDefault="00605CD6" w:rsidP="00605CD6">
      <w:pPr>
        <w:jc w:val="both"/>
        <w:rPr>
          <w:rFonts w:cs="Arial"/>
        </w:rPr>
      </w:pPr>
    </w:p>
    <w:p w14:paraId="0815DBB9" w14:textId="06FCF614" w:rsidR="00605CD6" w:rsidRDefault="00605CD6" w:rsidP="00605CD6">
      <w:pPr>
        <w:pStyle w:val="Caption"/>
        <w:jc w:val="both"/>
        <w:rPr>
          <w:b w:val="0"/>
          <w:bCs w:val="0"/>
        </w:rPr>
      </w:pPr>
      <w:bookmarkStart w:id="179" w:name="_Toc149370669"/>
      <w:bookmarkStart w:id="180" w:name="_Toc321311100"/>
      <w:r>
        <w:t xml:space="preserve">Table </w:t>
      </w:r>
      <w:r w:rsidR="005D716A">
        <w:fldChar w:fldCharType="begin"/>
      </w:r>
      <w:r w:rsidR="005D716A">
        <w:instrText xml:space="preserve"> SEQ Table \* ARABIC </w:instrText>
      </w:r>
      <w:r w:rsidR="005D716A">
        <w:fldChar w:fldCharType="separate"/>
      </w:r>
      <w:r w:rsidR="00752A86">
        <w:rPr>
          <w:noProof/>
        </w:rPr>
        <w:t>10</w:t>
      </w:r>
      <w:r w:rsidR="005D716A">
        <w:rPr>
          <w:noProof/>
        </w:rPr>
        <w:fldChar w:fldCharType="end"/>
      </w:r>
      <w:r>
        <w:t>.</w:t>
      </w:r>
      <w:r>
        <w:rPr>
          <w:b w:val="0"/>
          <w:bCs w:val="0"/>
        </w:rPr>
        <w:t xml:space="preserve">  (Element 21) QA management report</w:t>
      </w:r>
      <w:bookmarkEnd w:id="179"/>
      <w:bookmarkEnd w:id="180"/>
    </w:p>
    <w:p w14:paraId="499AF7DC" w14:textId="77777777" w:rsidR="00605CD6" w:rsidRDefault="00605CD6" w:rsidP="00605CD6">
      <w:pPr>
        <w:jc w:val="both"/>
      </w:pPr>
    </w:p>
    <w:tbl>
      <w:tblPr>
        <w:tblW w:w="0" w:type="auto"/>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8"/>
        <w:gridCol w:w="4148"/>
      </w:tblGrid>
      <w:tr w:rsidR="00605CD6" w14:paraId="57DDE3AD" w14:textId="77777777" w:rsidTr="002976BE">
        <w:trPr>
          <w:trHeight w:val="417"/>
        </w:trPr>
        <w:tc>
          <w:tcPr>
            <w:tcW w:w="4148" w:type="dxa"/>
            <w:vAlign w:val="center"/>
          </w:tcPr>
          <w:p w14:paraId="5923A0D7" w14:textId="77777777" w:rsidR="00605CD6" w:rsidRDefault="00605CD6" w:rsidP="002976BE">
            <w:pPr>
              <w:jc w:val="both"/>
              <w:rPr>
                <w:rFonts w:cs="Arial"/>
                <w:b/>
                <w:bCs/>
                <w:sz w:val="20"/>
              </w:rPr>
            </w:pPr>
            <w:r>
              <w:rPr>
                <w:rFonts w:cs="Arial"/>
                <w:b/>
                <w:bCs/>
                <w:sz w:val="20"/>
              </w:rPr>
              <w:t>Report</w:t>
            </w:r>
          </w:p>
        </w:tc>
        <w:tc>
          <w:tcPr>
            <w:tcW w:w="4148" w:type="dxa"/>
            <w:vAlign w:val="center"/>
          </w:tcPr>
          <w:p w14:paraId="46DE43DA" w14:textId="77777777" w:rsidR="00605CD6" w:rsidRDefault="00605CD6" w:rsidP="002976BE">
            <w:pPr>
              <w:jc w:val="both"/>
              <w:rPr>
                <w:rFonts w:cs="Arial"/>
                <w:b/>
                <w:bCs/>
                <w:sz w:val="20"/>
                <w:highlight w:val="yellow"/>
              </w:rPr>
            </w:pPr>
            <w:r>
              <w:rPr>
                <w:rFonts w:cs="Arial"/>
                <w:b/>
                <w:bCs/>
                <w:sz w:val="20"/>
              </w:rPr>
              <w:t xml:space="preserve">Due by </w:t>
            </w:r>
          </w:p>
        </w:tc>
      </w:tr>
      <w:tr w:rsidR="00605CD6" w14:paraId="793C8488" w14:textId="77777777" w:rsidTr="002976BE">
        <w:trPr>
          <w:trHeight w:val="449"/>
        </w:trPr>
        <w:tc>
          <w:tcPr>
            <w:tcW w:w="4148" w:type="dxa"/>
            <w:vAlign w:val="center"/>
          </w:tcPr>
          <w:p w14:paraId="767449BF" w14:textId="77777777" w:rsidR="00605CD6" w:rsidRDefault="00605CD6" w:rsidP="002976BE">
            <w:pPr>
              <w:jc w:val="both"/>
              <w:rPr>
                <w:rFonts w:cs="Arial"/>
                <w:sz w:val="20"/>
              </w:rPr>
            </w:pPr>
            <w:r>
              <w:rPr>
                <w:rFonts w:cs="Arial"/>
                <w:sz w:val="20"/>
              </w:rPr>
              <w:t>Monthly progress reports</w:t>
            </w:r>
          </w:p>
        </w:tc>
        <w:tc>
          <w:tcPr>
            <w:tcW w:w="4148" w:type="dxa"/>
            <w:vAlign w:val="center"/>
          </w:tcPr>
          <w:p w14:paraId="663E25C9" w14:textId="77777777" w:rsidR="00605CD6" w:rsidRDefault="00605CD6" w:rsidP="002976BE">
            <w:pPr>
              <w:jc w:val="both"/>
              <w:rPr>
                <w:rFonts w:cs="Arial"/>
                <w:sz w:val="20"/>
              </w:rPr>
            </w:pPr>
            <w:r>
              <w:rPr>
                <w:rFonts w:cs="Arial"/>
                <w:sz w:val="20"/>
              </w:rPr>
              <w:t>September 1</w:t>
            </w:r>
            <w:r w:rsidRPr="00832141">
              <w:rPr>
                <w:rFonts w:cs="Arial"/>
                <w:sz w:val="20"/>
                <w:vertAlign w:val="superscript"/>
              </w:rPr>
              <w:t>st</w:t>
            </w:r>
            <w:r>
              <w:rPr>
                <w:rFonts w:cs="Arial"/>
                <w:sz w:val="20"/>
              </w:rPr>
              <w:t>, 2010 and monthly thereafter</w:t>
            </w:r>
          </w:p>
        </w:tc>
      </w:tr>
      <w:tr w:rsidR="00605CD6" w14:paraId="0D8874D4" w14:textId="77777777" w:rsidTr="002976BE">
        <w:trPr>
          <w:trHeight w:val="417"/>
        </w:trPr>
        <w:tc>
          <w:tcPr>
            <w:tcW w:w="4148" w:type="dxa"/>
            <w:vAlign w:val="center"/>
          </w:tcPr>
          <w:p w14:paraId="21B5408E" w14:textId="77777777" w:rsidR="00605CD6" w:rsidRDefault="00605CD6" w:rsidP="002976BE">
            <w:pPr>
              <w:jc w:val="both"/>
              <w:rPr>
                <w:rFonts w:cs="Arial"/>
                <w:sz w:val="20"/>
              </w:rPr>
            </w:pPr>
            <w:r>
              <w:rPr>
                <w:rFonts w:cs="Arial"/>
                <w:sz w:val="20"/>
              </w:rPr>
              <w:t>Sample event summary</w:t>
            </w:r>
          </w:p>
        </w:tc>
        <w:tc>
          <w:tcPr>
            <w:tcW w:w="4148" w:type="dxa"/>
            <w:vAlign w:val="center"/>
          </w:tcPr>
          <w:p w14:paraId="417A57D6" w14:textId="77777777" w:rsidR="00605CD6" w:rsidRDefault="00605CD6" w:rsidP="002976BE">
            <w:pPr>
              <w:jc w:val="both"/>
              <w:rPr>
                <w:rFonts w:cs="Arial"/>
                <w:sz w:val="20"/>
              </w:rPr>
            </w:pPr>
            <w:r>
              <w:rPr>
                <w:rFonts w:cs="Arial"/>
                <w:sz w:val="20"/>
              </w:rPr>
              <w:t>Included in the monthly reports</w:t>
            </w:r>
          </w:p>
        </w:tc>
      </w:tr>
      <w:tr w:rsidR="00605CD6" w14:paraId="1E250475" w14:textId="77777777" w:rsidTr="002976BE">
        <w:trPr>
          <w:trHeight w:val="417"/>
        </w:trPr>
        <w:tc>
          <w:tcPr>
            <w:tcW w:w="4148" w:type="dxa"/>
            <w:vAlign w:val="center"/>
          </w:tcPr>
          <w:p w14:paraId="46F69273" w14:textId="77777777" w:rsidR="00605CD6" w:rsidRDefault="00605CD6" w:rsidP="002976BE">
            <w:pPr>
              <w:jc w:val="both"/>
              <w:rPr>
                <w:rFonts w:cs="Arial"/>
                <w:sz w:val="20"/>
              </w:rPr>
            </w:pPr>
            <w:r>
              <w:rPr>
                <w:rFonts w:cs="Arial"/>
                <w:sz w:val="20"/>
              </w:rPr>
              <w:t>Draft final report for review</w:t>
            </w:r>
          </w:p>
        </w:tc>
        <w:tc>
          <w:tcPr>
            <w:tcW w:w="4148" w:type="dxa"/>
            <w:vAlign w:val="center"/>
          </w:tcPr>
          <w:p w14:paraId="7C5D30C6" w14:textId="77777777" w:rsidR="00605CD6" w:rsidRDefault="00605CD6" w:rsidP="002976BE">
            <w:pPr>
              <w:jc w:val="both"/>
              <w:rPr>
                <w:rFonts w:cs="Arial"/>
                <w:sz w:val="20"/>
              </w:rPr>
            </w:pPr>
            <w:r>
              <w:rPr>
                <w:rFonts w:cs="Arial"/>
                <w:sz w:val="20"/>
              </w:rPr>
              <w:t>July of each year</w:t>
            </w:r>
          </w:p>
        </w:tc>
      </w:tr>
      <w:tr w:rsidR="00605CD6" w14:paraId="0EFAC216" w14:textId="77777777" w:rsidTr="002976BE">
        <w:trPr>
          <w:trHeight w:val="368"/>
        </w:trPr>
        <w:tc>
          <w:tcPr>
            <w:tcW w:w="4148" w:type="dxa"/>
            <w:vAlign w:val="center"/>
          </w:tcPr>
          <w:p w14:paraId="0D28BEF8" w14:textId="77777777" w:rsidR="00605CD6" w:rsidRDefault="00605CD6" w:rsidP="002976BE">
            <w:pPr>
              <w:jc w:val="both"/>
              <w:rPr>
                <w:rFonts w:cs="Arial"/>
                <w:sz w:val="20"/>
              </w:rPr>
            </w:pPr>
            <w:r>
              <w:rPr>
                <w:rFonts w:cs="Arial"/>
                <w:sz w:val="20"/>
              </w:rPr>
              <w:t>Final Report</w:t>
            </w:r>
          </w:p>
        </w:tc>
        <w:tc>
          <w:tcPr>
            <w:tcW w:w="4148" w:type="dxa"/>
            <w:vAlign w:val="center"/>
          </w:tcPr>
          <w:p w14:paraId="6F32E7FD" w14:textId="77777777" w:rsidR="00605CD6" w:rsidRDefault="00605CD6" w:rsidP="002976BE">
            <w:pPr>
              <w:jc w:val="both"/>
              <w:rPr>
                <w:rFonts w:cs="Arial"/>
                <w:sz w:val="20"/>
              </w:rPr>
            </w:pPr>
            <w:r>
              <w:rPr>
                <w:rFonts w:cs="Arial"/>
                <w:sz w:val="20"/>
              </w:rPr>
              <w:t>August of each year</w:t>
            </w:r>
          </w:p>
        </w:tc>
      </w:tr>
    </w:tbl>
    <w:p w14:paraId="44F46C21" w14:textId="77777777" w:rsidR="00605CD6" w:rsidRDefault="00605CD6" w:rsidP="00605CD6">
      <w:pPr>
        <w:jc w:val="both"/>
      </w:pPr>
    </w:p>
    <w:p w14:paraId="6FE51948" w14:textId="77777777" w:rsidR="00605CD6" w:rsidRDefault="00605CD6" w:rsidP="00605CD6">
      <w:pPr>
        <w:jc w:val="both"/>
      </w:pPr>
    </w:p>
    <w:p w14:paraId="4307E38E" w14:textId="77777777" w:rsidR="00605CD6" w:rsidRDefault="00605CD6" w:rsidP="00605CD6">
      <w:pPr>
        <w:jc w:val="both"/>
      </w:pPr>
    </w:p>
    <w:p w14:paraId="20B196EE" w14:textId="77777777" w:rsidR="00605CD6" w:rsidRDefault="00605CD6" w:rsidP="00605CD6">
      <w:pPr>
        <w:pStyle w:val="GMX-heading1"/>
        <w:jc w:val="both"/>
      </w:pPr>
      <w:bookmarkStart w:id="181" w:name="_Toc77560263"/>
      <w:r>
        <w:br w:type="page"/>
      </w:r>
      <w:bookmarkEnd w:id="181"/>
    </w:p>
    <w:p w14:paraId="57F7E1DB" w14:textId="77777777" w:rsidR="00605CD6" w:rsidRDefault="00605CD6" w:rsidP="002976BE">
      <w:pPr>
        <w:pStyle w:val="GMX-heading1"/>
        <w:numPr>
          <w:ilvl w:val="0"/>
          <w:numId w:val="30"/>
        </w:numPr>
        <w:jc w:val="both"/>
      </w:pPr>
      <w:bookmarkStart w:id="182" w:name="_Toc77560264"/>
      <w:bookmarkStart w:id="183" w:name="_Toc77560925"/>
      <w:bookmarkStart w:id="184" w:name="_Toc107728543"/>
      <w:r>
        <w:lastRenderedPageBreak/>
        <w:t>Data Review, Verification, and Validation</w:t>
      </w:r>
      <w:bookmarkEnd w:id="182"/>
      <w:bookmarkEnd w:id="183"/>
      <w:bookmarkEnd w:id="184"/>
      <w:r>
        <w:fldChar w:fldCharType="begin"/>
      </w:r>
      <w:r>
        <w:instrText xml:space="preserve"> TC "</w:instrText>
      </w:r>
      <w:bookmarkStart w:id="185" w:name="_Toc480557469"/>
      <w:r w:rsidRPr="00525DA2">
        <w:instrText>Data Review, Verification, and Validation</w:instrText>
      </w:r>
      <w:bookmarkEnd w:id="185"/>
      <w:r>
        <w:instrText xml:space="preserve">" \f C \l "1" </w:instrText>
      </w:r>
      <w:r>
        <w:fldChar w:fldCharType="end"/>
      </w:r>
    </w:p>
    <w:p w14:paraId="5BA06DA4" w14:textId="77777777" w:rsidR="00605CD6" w:rsidRDefault="00605CD6" w:rsidP="00605CD6">
      <w:pPr>
        <w:pStyle w:val="xl24"/>
        <w:pBdr>
          <w:bottom w:val="none" w:sz="0" w:space="0" w:color="auto"/>
        </w:pBdr>
        <w:spacing w:before="0" w:beforeAutospacing="0" w:after="0" w:afterAutospacing="0"/>
        <w:jc w:val="both"/>
        <w:rPr>
          <w:rFonts w:cs="Arial"/>
        </w:rPr>
      </w:pPr>
    </w:p>
    <w:p w14:paraId="349B19AD" w14:textId="77777777" w:rsidR="00605CD6" w:rsidRDefault="00605CD6" w:rsidP="00605CD6">
      <w:pPr>
        <w:pStyle w:val="xl24"/>
        <w:pBdr>
          <w:bottom w:val="none" w:sz="0" w:space="0" w:color="auto"/>
        </w:pBdr>
        <w:spacing w:before="0" w:beforeAutospacing="0" w:after="0" w:afterAutospacing="0"/>
        <w:jc w:val="both"/>
        <w:rPr>
          <w:rFonts w:cs="Arial"/>
        </w:rPr>
      </w:pPr>
      <w:r>
        <w:rPr>
          <w:rFonts w:cs="Arial"/>
        </w:rPr>
        <w:t>Laboratory validation and verification of the data generated is the responsibility of the laboratory. The laboratory manager will maintain analytical reports in a database format</w:t>
      </w:r>
      <w:r w:rsidR="00A859E2">
        <w:rPr>
          <w:rFonts w:cs="Arial"/>
        </w:rPr>
        <w:t>,</w:t>
      </w:r>
      <w:r>
        <w:rPr>
          <w:rFonts w:cs="Arial"/>
        </w:rPr>
        <w:t xml:space="preserve"> as well as all QA/QC documentation for the laboratory.</w:t>
      </w:r>
    </w:p>
    <w:p w14:paraId="3D34C74F" w14:textId="77777777" w:rsidR="00605CD6" w:rsidRDefault="00605CD6" w:rsidP="00605CD6">
      <w:pPr>
        <w:pStyle w:val="xl24"/>
        <w:pBdr>
          <w:bottom w:val="none" w:sz="0" w:space="0" w:color="auto"/>
        </w:pBdr>
        <w:spacing w:before="0" w:beforeAutospacing="0" w:after="0" w:afterAutospacing="0"/>
        <w:jc w:val="both"/>
        <w:rPr>
          <w:rFonts w:cs="Arial"/>
        </w:rPr>
      </w:pPr>
    </w:p>
    <w:p w14:paraId="2CCEE3CA" w14:textId="77777777" w:rsidR="00605CD6" w:rsidRDefault="00605CD6" w:rsidP="00605CD6">
      <w:pPr>
        <w:pStyle w:val="xl24"/>
        <w:pBdr>
          <w:bottom w:val="none" w:sz="0" w:space="0" w:color="auto"/>
        </w:pBdr>
        <w:spacing w:before="0" w:beforeAutospacing="0" w:after="0" w:afterAutospacing="0"/>
        <w:jc w:val="both"/>
        <w:rPr>
          <w:rFonts w:cs="Arial"/>
          <w:szCs w:val="20"/>
        </w:rPr>
      </w:pPr>
      <w:r>
        <w:rPr>
          <w:rFonts w:cs="Arial"/>
          <w:szCs w:val="20"/>
        </w:rPr>
        <w:t>Aquatic Bioassay will review all data packages received for adherence to the Data Quality Objectives (DQOs) set forth in this QAPP.  Chain</w:t>
      </w:r>
      <w:r w:rsidR="00A859E2">
        <w:rPr>
          <w:rFonts w:cs="Arial"/>
          <w:szCs w:val="20"/>
        </w:rPr>
        <w:t>-</w:t>
      </w:r>
      <w:r>
        <w:rPr>
          <w:rFonts w:cs="Arial"/>
          <w:szCs w:val="20"/>
        </w:rPr>
        <w:t>of</w:t>
      </w:r>
      <w:r w:rsidR="00A859E2">
        <w:rPr>
          <w:rFonts w:cs="Arial"/>
          <w:szCs w:val="20"/>
        </w:rPr>
        <w:t>-</w:t>
      </w:r>
      <w:r>
        <w:rPr>
          <w:rFonts w:cs="Arial"/>
          <w:szCs w:val="20"/>
        </w:rPr>
        <w:t xml:space="preserve">custody forms will be reviewed to ensure adherence to collection, transport, and receipt requirements, including test initiation within the required holding time.  Toxicity data will be evaluated for completeness, adherence to test methodology, passing acceptability criteria, choice of appropriate statistical methods, and proper reporting.  </w:t>
      </w:r>
    </w:p>
    <w:p w14:paraId="180577CE" w14:textId="77777777" w:rsidR="00605CD6" w:rsidRDefault="00605CD6" w:rsidP="00605CD6">
      <w:pPr>
        <w:pStyle w:val="xl24"/>
        <w:pBdr>
          <w:bottom w:val="none" w:sz="0" w:space="0" w:color="auto"/>
        </w:pBdr>
        <w:spacing w:before="0" w:beforeAutospacing="0" w:after="0" w:afterAutospacing="0"/>
        <w:jc w:val="both"/>
        <w:rPr>
          <w:rFonts w:cs="Arial"/>
          <w:szCs w:val="20"/>
        </w:rPr>
      </w:pPr>
    </w:p>
    <w:p w14:paraId="24D1CEE3" w14:textId="77777777" w:rsidR="00605CD6" w:rsidRDefault="00605CD6" w:rsidP="00605CD6">
      <w:pPr>
        <w:jc w:val="both"/>
      </w:pPr>
      <w:r>
        <w:t>If results fail to meet any DQO</w:t>
      </w:r>
      <w:r w:rsidR="00A859E2">
        <w:t>,</w:t>
      </w:r>
      <w:r>
        <w:t xml:space="preserve"> the Project Manager and or the QA Officer will flag them for further review.  Batch QA samples will be reviewed to determine the potential cause for failure to meet the DQO. If the cause cannot be readily ascertained, reserve samples will be reanalyzed (if within the designated holding times).  If subsequent analyses meet the DQO, the samples will be deemed acceptable.</w:t>
      </w:r>
    </w:p>
    <w:p w14:paraId="1FFAA505" w14:textId="77777777" w:rsidR="00605CD6" w:rsidRDefault="00605CD6" w:rsidP="00605CD6">
      <w:pPr>
        <w:jc w:val="both"/>
      </w:pPr>
    </w:p>
    <w:p w14:paraId="6D998063" w14:textId="77777777" w:rsidR="00605CD6" w:rsidRDefault="00605CD6" w:rsidP="00605CD6">
      <w:pPr>
        <w:jc w:val="both"/>
      </w:pPr>
      <w:r>
        <w:t>If samples fail to meet the DQOs a second time or the cause of the failure cannot be identified and rectified, the data will be excluded from inclusion in the study results.  All rejected data will be retained in the project database, and qualified as “rejected”.  The ultimate decision of whether to accept or reject a data point will be made by the Project Manager in consultation with the QA Officer.</w:t>
      </w:r>
    </w:p>
    <w:p w14:paraId="34DF526C" w14:textId="77777777" w:rsidR="00605CD6" w:rsidRDefault="00605CD6" w:rsidP="00605CD6">
      <w:pPr>
        <w:jc w:val="both"/>
      </w:pPr>
    </w:p>
    <w:p w14:paraId="7669C7D5" w14:textId="77777777" w:rsidR="00605CD6" w:rsidRDefault="00605CD6" w:rsidP="00605CD6">
      <w:pPr>
        <w:jc w:val="both"/>
      </w:pPr>
      <w:r>
        <w:t>If the analysis for more than 10% of any given analyte fails to meet the DQOs, the Project Manager and QA Officer shall meet to discuss the appropriateness of the DQO and any potential modifications. All proposed modifications of DQOs shall be reviewed by the QA Officer at the Regional Water Quality Control Board.</w:t>
      </w:r>
    </w:p>
    <w:p w14:paraId="532424F9" w14:textId="77777777" w:rsidR="00605CD6" w:rsidRDefault="00605CD6" w:rsidP="00605CD6">
      <w:pPr>
        <w:pStyle w:val="xl24"/>
        <w:pBdr>
          <w:bottom w:val="none" w:sz="0" w:space="0" w:color="auto"/>
        </w:pBdr>
        <w:spacing w:before="0" w:beforeAutospacing="0" w:after="0" w:afterAutospacing="0"/>
        <w:jc w:val="both"/>
        <w:rPr>
          <w:rFonts w:cs="Arial"/>
          <w:szCs w:val="20"/>
        </w:rPr>
      </w:pPr>
    </w:p>
    <w:p w14:paraId="2CAB4232" w14:textId="77777777" w:rsidR="00605CD6" w:rsidRDefault="00605CD6" w:rsidP="00605CD6">
      <w:pPr>
        <w:pStyle w:val="xl24"/>
        <w:pBdr>
          <w:bottom w:val="none" w:sz="0" w:space="0" w:color="auto"/>
        </w:pBdr>
        <w:spacing w:before="0" w:beforeAutospacing="0" w:after="0" w:afterAutospacing="0"/>
        <w:jc w:val="both"/>
        <w:rPr>
          <w:rFonts w:cs="Arial"/>
          <w:szCs w:val="20"/>
        </w:rPr>
      </w:pPr>
      <w:r w:rsidRPr="00632CA8">
        <w:rPr>
          <w:rFonts w:cs="Arial"/>
          <w:szCs w:val="20"/>
        </w:rPr>
        <w:t>Laboratories will conduct a 50 percent raw data audit before delivering results to the final program database held by Aquatic Bioassay.  If their error rate is greater than 5%, a 100% raw data audit will be triggered.</w:t>
      </w:r>
      <w:r>
        <w:rPr>
          <w:rFonts w:cs="Arial"/>
          <w:szCs w:val="20"/>
        </w:rPr>
        <w:t xml:space="preserve"> </w:t>
      </w:r>
    </w:p>
    <w:p w14:paraId="4117348E" w14:textId="77777777" w:rsidR="00605CD6" w:rsidRDefault="00605CD6" w:rsidP="00605CD6">
      <w:pPr>
        <w:jc w:val="both"/>
      </w:pPr>
    </w:p>
    <w:p w14:paraId="324814DD" w14:textId="77777777" w:rsidR="00605CD6" w:rsidRDefault="00605CD6" w:rsidP="002976BE">
      <w:pPr>
        <w:pStyle w:val="GMX-heading1"/>
        <w:numPr>
          <w:ilvl w:val="0"/>
          <w:numId w:val="30"/>
        </w:numPr>
        <w:jc w:val="both"/>
      </w:pPr>
      <w:bookmarkStart w:id="186" w:name="_Toc77560265"/>
      <w:bookmarkStart w:id="187" w:name="_Toc77560926"/>
      <w:r>
        <w:br w:type="page"/>
      </w:r>
      <w:bookmarkStart w:id="188" w:name="_Toc107728544"/>
      <w:r>
        <w:lastRenderedPageBreak/>
        <w:t>Verification and Validation Methods</w:t>
      </w:r>
      <w:bookmarkEnd w:id="186"/>
      <w:bookmarkEnd w:id="187"/>
      <w:bookmarkEnd w:id="188"/>
      <w:r>
        <w:fldChar w:fldCharType="begin"/>
      </w:r>
      <w:r>
        <w:instrText xml:space="preserve"> TC "</w:instrText>
      </w:r>
      <w:bookmarkStart w:id="189" w:name="_Toc480557470"/>
      <w:r w:rsidRPr="00525DA2">
        <w:instrText>Verification and Validation Methods</w:instrText>
      </w:r>
      <w:bookmarkEnd w:id="189"/>
      <w:r>
        <w:instrText xml:space="preserve">" \f C \l "1" </w:instrText>
      </w:r>
      <w:r>
        <w:fldChar w:fldCharType="end"/>
      </w:r>
    </w:p>
    <w:p w14:paraId="12551DA2" w14:textId="77777777" w:rsidR="00605CD6" w:rsidRDefault="00605CD6" w:rsidP="00605CD6">
      <w:pPr>
        <w:jc w:val="both"/>
        <w:rPr>
          <w:rFonts w:cs="Arial"/>
        </w:rPr>
      </w:pPr>
    </w:p>
    <w:p w14:paraId="665E7DEE" w14:textId="77777777" w:rsidR="00605CD6" w:rsidRDefault="00605CD6" w:rsidP="00605CD6">
      <w:pPr>
        <w:jc w:val="both"/>
        <w:rPr>
          <w:rFonts w:cs="Arial"/>
        </w:rPr>
      </w:pPr>
      <w:r>
        <w:rPr>
          <w:rFonts w:cs="Arial"/>
        </w:rPr>
        <w:t>Data collected in the field will be validated and verified by the field coordinator.  The laboratory maintains chain</w:t>
      </w:r>
      <w:r w:rsidR="00A859E2">
        <w:rPr>
          <w:rFonts w:cs="Arial"/>
        </w:rPr>
        <w:t>-</w:t>
      </w:r>
      <w:r>
        <w:rPr>
          <w:rFonts w:cs="Arial"/>
        </w:rPr>
        <w:t>of</w:t>
      </w:r>
      <w:r w:rsidR="00A859E2">
        <w:rPr>
          <w:rFonts w:cs="Arial"/>
        </w:rPr>
        <w:t>-</w:t>
      </w:r>
      <w:r>
        <w:rPr>
          <w:rFonts w:cs="Arial"/>
        </w:rPr>
        <w:t>custody and sample manifests.</w:t>
      </w:r>
    </w:p>
    <w:p w14:paraId="52120880" w14:textId="77777777" w:rsidR="00605CD6" w:rsidRDefault="00605CD6" w:rsidP="00605CD6">
      <w:pPr>
        <w:jc w:val="both"/>
        <w:rPr>
          <w:rFonts w:cs="Arial"/>
        </w:rPr>
      </w:pPr>
    </w:p>
    <w:p w14:paraId="18DCE5B4" w14:textId="77777777" w:rsidR="00605CD6" w:rsidRDefault="00605CD6" w:rsidP="00605CD6">
      <w:pPr>
        <w:jc w:val="both"/>
        <w:rPr>
          <w:rFonts w:cs="Arial"/>
        </w:rPr>
      </w:pPr>
      <w:r>
        <w:rPr>
          <w:rFonts w:cs="Arial"/>
        </w:rPr>
        <w:t>Laboratory validation and verification of the data generated is the responsibility of the laboratory. The laboratory supervisor will maintain analytical reports in a database format</w:t>
      </w:r>
      <w:r w:rsidR="00A859E2">
        <w:rPr>
          <w:rFonts w:cs="Arial"/>
        </w:rPr>
        <w:t>,</w:t>
      </w:r>
      <w:r>
        <w:rPr>
          <w:rFonts w:cs="Arial"/>
        </w:rPr>
        <w:t xml:space="preserve"> as well as all QA/QC documentation for the laboratory.</w:t>
      </w:r>
    </w:p>
    <w:p w14:paraId="6D64DDA4" w14:textId="77777777" w:rsidR="00605CD6" w:rsidRDefault="00605CD6" w:rsidP="00605CD6">
      <w:pPr>
        <w:jc w:val="both"/>
        <w:rPr>
          <w:rFonts w:cs="Arial"/>
        </w:rPr>
      </w:pPr>
    </w:p>
    <w:p w14:paraId="5197BFB5" w14:textId="77777777" w:rsidR="00605CD6" w:rsidRDefault="00A859E2" w:rsidP="00605CD6">
      <w:pPr>
        <w:pStyle w:val="BodyText"/>
        <w:jc w:val="both"/>
        <w:rPr>
          <w:rFonts w:cs="Arial"/>
        </w:rPr>
      </w:pPr>
      <w:r>
        <w:rPr>
          <w:rFonts w:cs="Arial"/>
        </w:rPr>
        <w:t>The Project Manager</w:t>
      </w:r>
      <w:r w:rsidR="00605CD6">
        <w:rPr>
          <w:rFonts w:cs="Arial"/>
        </w:rPr>
        <w:t xml:space="preserve"> and </w:t>
      </w:r>
      <w:r>
        <w:t xml:space="preserve">Project QA Officer </w:t>
      </w:r>
      <w:r w:rsidR="00605CD6">
        <w:rPr>
          <w:rFonts w:cs="Arial"/>
        </w:rPr>
        <w:t xml:space="preserve">are responsible for oversight of data collection and the initial analysis of the raw data obtained from the field and the laboratory. </w:t>
      </w:r>
      <w:r>
        <w:rPr>
          <w:rFonts w:cs="Arial"/>
        </w:rPr>
        <w:t xml:space="preserve">The Project Manager’s </w:t>
      </w:r>
      <w:r w:rsidR="00605CD6">
        <w:rPr>
          <w:rFonts w:cs="Arial"/>
        </w:rPr>
        <w:t xml:space="preserve">responsibilities also include the generation of rough drafts of monthly and final reports. </w:t>
      </w:r>
      <w:r>
        <w:rPr>
          <w:rFonts w:cs="Arial"/>
        </w:rPr>
        <w:t>The Project Manager</w:t>
      </w:r>
      <w:r w:rsidR="00605CD6">
        <w:rPr>
          <w:rFonts w:cs="Arial"/>
        </w:rPr>
        <w:t xml:space="preserve"> has final oversight on the submission of monthly and final reports.</w:t>
      </w:r>
    </w:p>
    <w:p w14:paraId="45A26895" w14:textId="77777777" w:rsidR="00605CD6" w:rsidRDefault="00605CD6" w:rsidP="00605CD6">
      <w:pPr>
        <w:jc w:val="both"/>
        <w:rPr>
          <w:rFonts w:cs="Arial"/>
        </w:rPr>
      </w:pPr>
    </w:p>
    <w:p w14:paraId="0292F034" w14:textId="77777777" w:rsidR="00605CD6" w:rsidRDefault="00605CD6" w:rsidP="00605CD6">
      <w:pPr>
        <w:jc w:val="both"/>
        <w:rPr>
          <w:rFonts w:cs="Arial"/>
          <w:iCs/>
        </w:rPr>
      </w:pPr>
      <w:r>
        <w:rPr>
          <w:iCs/>
          <w:color w:val="000000"/>
          <w:szCs w:val="22"/>
        </w:rPr>
        <w:t>Reconciliation and correction of any data that fails to meet the project DQOs will be</w:t>
      </w:r>
      <w:r>
        <w:rPr>
          <w:iCs/>
          <w:color w:val="000000"/>
        </w:rPr>
        <w:t xml:space="preserve"> done by the Project Manager in consultation with the QA Officer. Any corrections require a unanimous agreement that the correction is appropriate.</w:t>
      </w:r>
    </w:p>
    <w:p w14:paraId="5A15A6B9" w14:textId="77777777" w:rsidR="00605CD6" w:rsidRDefault="00605CD6" w:rsidP="00605CD6">
      <w:pPr>
        <w:jc w:val="both"/>
        <w:rPr>
          <w:iCs/>
        </w:rPr>
      </w:pPr>
    </w:p>
    <w:p w14:paraId="0BA9EB04" w14:textId="77777777" w:rsidR="00605CD6" w:rsidRDefault="00605CD6" w:rsidP="00605CD6">
      <w:pPr>
        <w:jc w:val="both"/>
        <w:rPr>
          <w:i/>
        </w:rPr>
      </w:pPr>
    </w:p>
    <w:p w14:paraId="10A9C0D6" w14:textId="77777777" w:rsidR="00605CD6" w:rsidRDefault="00605CD6" w:rsidP="00605CD6">
      <w:pPr>
        <w:jc w:val="both"/>
      </w:pPr>
    </w:p>
    <w:p w14:paraId="5B57970D" w14:textId="77777777" w:rsidR="00605CD6" w:rsidRDefault="00605CD6" w:rsidP="00605CD6">
      <w:pPr>
        <w:jc w:val="both"/>
      </w:pPr>
    </w:p>
    <w:p w14:paraId="4A4AA83C" w14:textId="77777777" w:rsidR="00605CD6" w:rsidRDefault="00605CD6" w:rsidP="002976BE">
      <w:pPr>
        <w:pStyle w:val="GMX-heading1"/>
        <w:numPr>
          <w:ilvl w:val="0"/>
          <w:numId w:val="30"/>
        </w:numPr>
        <w:jc w:val="both"/>
      </w:pPr>
      <w:bookmarkStart w:id="190" w:name="_Toc77560266"/>
      <w:bookmarkStart w:id="191" w:name="_Toc77560927"/>
      <w:r>
        <w:br w:type="page"/>
      </w:r>
      <w:bookmarkStart w:id="192" w:name="_Toc107728545"/>
      <w:r>
        <w:lastRenderedPageBreak/>
        <w:t>Reconciliation with User Requirements</w:t>
      </w:r>
      <w:bookmarkEnd w:id="190"/>
      <w:bookmarkEnd w:id="191"/>
      <w:bookmarkEnd w:id="192"/>
      <w:r>
        <w:fldChar w:fldCharType="begin"/>
      </w:r>
      <w:r>
        <w:instrText xml:space="preserve"> TC "</w:instrText>
      </w:r>
      <w:bookmarkStart w:id="193" w:name="_Toc480557471"/>
      <w:r w:rsidRPr="00525DA2">
        <w:instrText>Reconciliation with User Requirements</w:instrText>
      </w:r>
      <w:bookmarkEnd w:id="193"/>
      <w:r>
        <w:instrText xml:space="preserve">" \f C \l "1" </w:instrText>
      </w:r>
      <w:r>
        <w:fldChar w:fldCharType="end"/>
      </w:r>
    </w:p>
    <w:p w14:paraId="2D24EFD2" w14:textId="77777777" w:rsidR="00605CD6" w:rsidRDefault="00605CD6" w:rsidP="00605CD6">
      <w:pPr>
        <w:spacing w:before="240"/>
        <w:jc w:val="both"/>
      </w:pPr>
      <w:r>
        <w:t>For data that do not meet DQOs, management has two options:</w:t>
      </w:r>
    </w:p>
    <w:p w14:paraId="7D1125F3" w14:textId="77777777" w:rsidR="00605CD6" w:rsidRDefault="00605CD6" w:rsidP="00605CD6">
      <w:pPr>
        <w:numPr>
          <w:ilvl w:val="0"/>
          <w:numId w:val="23"/>
        </w:numPr>
        <w:spacing w:before="240"/>
        <w:jc w:val="both"/>
      </w:pPr>
      <w:r>
        <w:t>Retain the data for analytical purposes, but flag these data for QA deviations.</w:t>
      </w:r>
    </w:p>
    <w:p w14:paraId="15E9D33E" w14:textId="77777777" w:rsidR="00605CD6" w:rsidRDefault="00605CD6" w:rsidP="00605CD6">
      <w:pPr>
        <w:numPr>
          <w:ilvl w:val="0"/>
          <w:numId w:val="23"/>
        </w:numPr>
        <w:spacing w:before="120"/>
        <w:jc w:val="both"/>
      </w:pPr>
      <w:r>
        <w:t>Do not retain the data and exclude them from all calculations and interpretations.</w:t>
      </w:r>
    </w:p>
    <w:p w14:paraId="46599DA8" w14:textId="77777777" w:rsidR="00605CD6" w:rsidRDefault="00605CD6" w:rsidP="00605CD6">
      <w:pPr>
        <w:pStyle w:val="BodyText"/>
        <w:spacing w:before="240"/>
        <w:jc w:val="both"/>
      </w:pPr>
      <w:r>
        <w:t>The choice of option is the decision of the Project Manager and Project Director.  If qualified data are to be used, then it must be made clear in the final report that these deviations do not alter the conclusions of the study.</w:t>
      </w:r>
    </w:p>
    <w:p w14:paraId="77020F58" w14:textId="77777777" w:rsidR="00605CD6" w:rsidRDefault="00605CD6" w:rsidP="00605CD6">
      <w:pPr>
        <w:jc w:val="both"/>
        <w:rPr>
          <w:rFonts w:cs="Arial"/>
        </w:rPr>
      </w:pPr>
    </w:p>
    <w:p w14:paraId="25139097" w14:textId="77777777" w:rsidR="00605CD6" w:rsidRDefault="00605CD6" w:rsidP="00605CD6">
      <w:pPr>
        <w:jc w:val="both"/>
      </w:pPr>
    </w:p>
    <w:p w14:paraId="7A9EC0CD" w14:textId="77777777" w:rsidR="00605CD6" w:rsidRDefault="00605CD6" w:rsidP="00605CD6">
      <w:pPr>
        <w:pStyle w:val="BodyText3"/>
        <w:tabs>
          <w:tab w:val="left" w:pos="432"/>
        </w:tabs>
        <w:jc w:val="both"/>
        <w:rPr>
          <w:b w:val="0"/>
          <w:sz w:val="22"/>
          <w:szCs w:val="22"/>
        </w:rPr>
      </w:pPr>
    </w:p>
    <w:p w14:paraId="37577168" w14:textId="77777777" w:rsidR="00605CD6" w:rsidRDefault="00605CD6" w:rsidP="00605CD6">
      <w:pPr>
        <w:pStyle w:val="BodyText3"/>
        <w:tabs>
          <w:tab w:val="left" w:pos="432"/>
        </w:tabs>
        <w:jc w:val="center"/>
        <w:rPr>
          <w:b w:val="0"/>
          <w:sz w:val="22"/>
          <w:szCs w:val="22"/>
        </w:rPr>
      </w:pPr>
      <w:r>
        <w:rPr>
          <w:b w:val="0"/>
          <w:sz w:val="22"/>
          <w:szCs w:val="22"/>
        </w:rPr>
        <w:br w:type="page"/>
      </w:r>
    </w:p>
    <w:p w14:paraId="30A68337" w14:textId="77777777" w:rsidR="00605CD6" w:rsidRDefault="00605CD6" w:rsidP="00605CD6">
      <w:pPr>
        <w:pStyle w:val="BodyText3"/>
        <w:tabs>
          <w:tab w:val="left" w:pos="432"/>
        </w:tabs>
        <w:jc w:val="center"/>
        <w:rPr>
          <w:b w:val="0"/>
          <w:sz w:val="22"/>
          <w:szCs w:val="22"/>
        </w:rPr>
      </w:pPr>
    </w:p>
    <w:p w14:paraId="7F04A60D" w14:textId="77777777" w:rsidR="00605CD6" w:rsidRDefault="00605CD6" w:rsidP="00605CD6">
      <w:pPr>
        <w:pStyle w:val="BodyText3"/>
        <w:tabs>
          <w:tab w:val="left" w:pos="432"/>
        </w:tabs>
        <w:jc w:val="center"/>
        <w:rPr>
          <w:b w:val="0"/>
          <w:sz w:val="22"/>
          <w:szCs w:val="22"/>
        </w:rPr>
      </w:pPr>
    </w:p>
    <w:p w14:paraId="70632F17" w14:textId="77777777" w:rsidR="00605CD6" w:rsidRDefault="00605CD6" w:rsidP="00605CD6">
      <w:pPr>
        <w:pStyle w:val="BodyText3"/>
        <w:tabs>
          <w:tab w:val="left" w:pos="432"/>
        </w:tabs>
        <w:jc w:val="center"/>
        <w:rPr>
          <w:b w:val="0"/>
          <w:sz w:val="22"/>
          <w:szCs w:val="22"/>
        </w:rPr>
      </w:pPr>
    </w:p>
    <w:p w14:paraId="281274A0" w14:textId="77777777" w:rsidR="00605CD6" w:rsidRPr="00AF4F5D" w:rsidRDefault="00605CD6" w:rsidP="00605CD6">
      <w:pPr>
        <w:pStyle w:val="BodyText3"/>
        <w:tabs>
          <w:tab w:val="left" w:pos="432"/>
        </w:tabs>
        <w:jc w:val="center"/>
        <w:rPr>
          <w:szCs w:val="22"/>
        </w:rPr>
      </w:pPr>
      <w:r w:rsidRPr="004338A3">
        <w:rPr>
          <w:sz w:val="32"/>
          <w:szCs w:val="22"/>
        </w:rPr>
        <w:t xml:space="preserve">Appendix </w:t>
      </w:r>
      <w:r>
        <w:rPr>
          <w:sz w:val="32"/>
          <w:szCs w:val="22"/>
        </w:rPr>
        <w:t>A</w:t>
      </w:r>
      <w:r>
        <w:rPr>
          <w:szCs w:val="22"/>
        </w:rPr>
        <w:fldChar w:fldCharType="begin"/>
      </w:r>
      <w:r>
        <w:instrText xml:space="preserve"> TC "</w:instrText>
      </w:r>
      <w:bookmarkStart w:id="194" w:name="_Toc480557472"/>
      <w:r w:rsidRPr="00525DA2">
        <w:rPr>
          <w:sz w:val="32"/>
          <w:szCs w:val="22"/>
        </w:rPr>
        <w:instrText>Appendix A</w:instrText>
      </w:r>
      <w:r w:rsidRPr="00D20926">
        <w:rPr>
          <w:szCs w:val="22"/>
        </w:rPr>
        <w:instrText xml:space="preserve"> </w:instrText>
      </w:r>
      <w:r>
        <w:rPr>
          <w:szCs w:val="22"/>
        </w:rPr>
        <w:instrText xml:space="preserve">- </w:instrText>
      </w:r>
      <w:r w:rsidRPr="004338A3">
        <w:rPr>
          <w:szCs w:val="22"/>
        </w:rPr>
        <w:instrText>Standard Operating Procedures</w:instrText>
      </w:r>
      <w:bookmarkEnd w:id="194"/>
      <w:r>
        <w:instrText xml:space="preserve"> " \f C \l "1" </w:instrText>
      </w:r>
      <w:r>
        <w:rPr>
          <w:szCs w:val="22"/>
        </w:rPr>
        <w:fldChar w:fldCharType="end"/>
      </w:r>
    </w:p>
    <w:p w14:paraId="6710EDEC" w14:textId="77777777" w:rsidR="00605CD6" w:rsidRPr="004338A3" w:rsidRDefault="00605CD6" w:rsidP="00605CD6">
      <w:pPr>
        <w:pStyle w:val="BodyText3"/>
        <w:tabs>
          <w:tab w:val="left" w:pos="432"/>
        </w:tabs>
        <w:jc w:val="center"/>
        <w:rPr>
          <w:sz w:val="32"/>
          <w:szCs w:val="22"/>
        </w:rPr>
      </w:pPr>
    </w:p>
    <w:p w14:paraId="0F8461BC" w14:textId="77777777" w:rsidR="00605CD6" w:rsidRPr="004338A3" w:rsidRDefault="00605CD6" w:rsidP="00605CD6">
      <w:pPr>
        <w:pStyle w:val="BodyText3"/>
        <w:tabs>
          <w:tab w:val="left" w:pos="432"/>
        </w:tabs>
        <w:jc w:val="center"/>
        <w:rPr>
          <w:szCs w:val="22"/>
        </w:rPr>
      </w:pPr>
      <w:r w:rsidRPr="004338A3">
        <w:rPr>
          <w:szCs w:val="22"/>
        </w:rPr>
        <w:t>Standard Operating Procedures</w:t>
      </w:r>
    </w:p>
    <w:p w14:paraId="64A62B75" w14:textId="77777777" w:rsidR="00605CD6" w:rsidRDefault="00605CD6" w:rsidP="00605CD6">
      <w:pPr>
        <w:pStyle w:val="BodyText3"/>
        <w:tabs>
          <w:tab w:val="left" w:pos="432"/>
        </w:tabs>
        <w:rPr>
          <w:b w:val="0"/>
          <w:sz w:val="20"/>
          <w:szCs w:val="22"/>
        </w:rPr>
      </w:pPr>
    </w:p>
    <w:p w14:paraId="55DE1041" w14:textId="77777777" w:rsidR="00605CD6" w:rsidRPr="007D458E" w:rsidRDefault="00605CD6" w:rsidP="00605CD6">
      <w:pPr>
        <w:pStyle w:val="Default"/>
        <w:ind w:left="720"/>
      </w:pPr>
      <w:r>
        <w:rPr>
          <w:b/>
          <w:sz w:val="20"/>
          <w:szCs w:val="22"/>
        </w:rPr>
        <w:br w:type="page"/>
      </w:r>
    </w:p>
    <w:p w14:paraId="432264E8" w14:textId="77777777" w:rsidR="00605CD6" w:rsidRDefault="00605CD6" w:rsidP="00605CD6">
      <w:pPr>
        <w:pStyle w:val="Default"/>
      </w:pPr>
    </w:p>
    <w:p w14:paraId="1985E336" w14:textId="77777777" w:rsidR="00605CD6" w:rsidRPr="00317C74" w:rsidRDefault="00605CD6" w:rsidP="00605CD6">
      <w:pPr>
        <w:rPr>
          <w:rFonts w:cs="Arial"/>
        </w:rPr>
      </w:pPr>
      <w:r>
        <w:rPr>
          <w:rFonts w:cs="Arial"/>
        </w:rPr>
        <w:t>To request Standard Operating Procedures, please contact the following organizations responsible for sampling and/or laboratory analysis.</w:t>
      </w:r>
    </w:p>
    <w:p w14:paraId="406A5AAB" w14:textId="77777777" w:rsidR="00605CD6" w:rsidRPr="00317C74" w:rsidRDefault="00605CD6" w:rsidP="00605CD6">
      <w:pPr>
        <w:rPr>
          <w:rFonts w:cs="Arial"/>
        </w:rPr>
      </w:pPr>
    </w:p>
    <w:p w14:paraId="4B2539F9" w14:textId="77777777" w:rsidR="00605CD6" w:rsidRPr="00317C74" w:rsidRDefault="00605CD6" w:rsidP="00605CD6">
      <w:pPr>
        <w:rPr>
          <w:rFonts w:cs="Arial"/>
          <w:u w:val="single"/>
        </w:rPr>
      </w:pPr>
      <w:r>
        <w:rPr>
          <w:rFonts w:cs="Arial"/>
          <w:u w:val="single"/>
        </w:rPr>
        <w:t>Habitat Assessments/Sample Collection</w:t>
      </w:r>
    </w:p>
    <w:p w14:paraId="6E2DD5DA" w14:textId="77777777" w:rsidR="00605CD6" w:rsidRDefault="00605CD6" w:rsidP="002976BE">
      <w:pPr>
        <w:numPr>
          <w:ilvl w:val="0"/>
          <w:numId w:val="32"/>
        </w:numPr>
        <w:tabs>
          <w:tab w:val="clear" w:pos="720"/>
          <w:tab w:val="num" w:pos="360"/>
        </w:tabs>
        <w:ind w:hanging="540"/>
        <w:rPr>
          <w:rFonts w:cs="Arial"/>
        </w:rPr>
      </w:pPr>
      <w:r>
        <w:rPr>
          <w:rFonts w:cs="Arial"/>
        </w:rPr>
        <w:t>Site Reconnaissance</w:t>
      </w:r>
    </w:p>
    <w:p w14:paraId="6F720893" w14:textId="77777777" w:rsidR="00605CD6" w:rsidRDefault="00605CD6" w:rsidP="00605CD6">
      <w:pPr>
        <w:ind w:firstLine="720"/>
        <w:rPr>
          <w:rFonts w:cs="Arial"/>
        </w:rPr>
      </w:pPr>
      <w:r>
        <w:rPr>
          <w:rFonts w:cs="Arial"/>
        </w:rPr>
        <w:t>Aquatic Bioassay &amp; Consulting Laboratories</w:t>
      </w:r>
    </w:p>
    <w:p w14:paraId="04BFDD53" w14:textId="77777777" w:rsidR="00605CD6" w:rsidRDefault="00605CD6" w:rsidP="00605CD6">
      <w:pPr>
        <w:rPr>
          <w:rFonts w:cs="Arial"/>
        </w:rPr>
      </w:pPr>
      <w:r>
        <w:rPr>
          <w:rFonts w:cs="Arial"/>
        </w:rPr>
        <w:tab/>
      </w:r>
      <w:r>
        <w:rPr>
          <w:rFonts w:cs="Arial"/>
        </w:rPr>
        <w:tab/>
        <w:t>Phone: (805)-643-5621</w:t>
      </w:r>
    </w:p>
    <w:p w14:paraId="4F9A7E9C" w14:textId="77777777" w:rsidR="00605CD6" w:rsidRDefault="00605CD6" w:rsidP="00605CD6">
      <w:pPr>
        <w:rPr>
          <w:rFonts w:cs="Arial"/>
        </w:rPr>
      </w:pPr>
      <w:r>
        <w:rPr>
          <w:rFonts w:cs="Arial"/>
        </w:rPr>
        <w:tab/>
      </w:r>
      <w:r>
        <w:rPr>
          <w:rFonts w:cs="Arial"/>
        </w:rPr>
        <w:tab/>
        <w:t xml:space="preserve">Email: </w:t>
      </w:r>
      <w:hyperlink r:id="rId40" w:history="1">
        <w:r w:rsidRPr="00A16DEE">
          <w:rPr>
            <w:rStyle w:val="Hyperlink"/>
            <w:rFonts w:cs="Arial"/>
          </w:rPr>
          <w:t>info@aquabio.org</w:t>
        </w:r>
      </w:hyperlink>
      <w:r>
        <w:rPr>
          <w:rFonts w:cs="Arial"/>
        </w:rPr>
        <w:t xml:space="preserve"> </w:t>
      </w:r>
    </w:p>
    <w:p w14:paraId="74F80F1E" w14:textId="77777777" w:rsidR="00605CD6" w:rsidRDefault="00605CD6" w:rsidP="00605CD6">
      <w:pPr>
        <w:rPr>
          <w:rFonts w:cs="Arial"/>
        </w:rPr>
      </w:pPr>
      <w:r>
        <w:rPr>
          <w:rFonts w:cs="Arial"/>
        </w:rPr>
        <w:tab/>
      </w:r>
      <w:r>
        <w:rPr>
          <w:rFonts w:cs="Arial"/>
        </w:rPr>
        <w:tab/>
        <w:t xml:space="preserve">Website: </w:t>
      </w:r>
      <w:hyperlink r:id="rId41" w:history="1">
        <w:r w:rsidRPr="00A16DEE">
          <w:rPr>
            <w:rStyle w:val="Hyperlink"/>
            <w:rFonts w:cs="Arial"/>
          </w:rPr>
          <w:t>www.aquabio.org</w:t>
        </w:r>
      </w:hyperlink>
      <w:r>
        <w:rPr>
          <w:rFonts w:cs="Arial"/>
        </w:rPr>
        <w:t xml:space="preserve"> </w:t>
      </w:r>
    </w:p>
    <w:p w14:paraId="6B68FA0A" w14:textId="77777777" w:rsidR="00605CD6" w:rsidRDefault="00605CD6" w:rsidP="00605CD6">
      <w:pPr>
        <w:ind w:left="180"/>
        <w:rPr>
          <w:rFonts w:cs="Arial"/>
        </w:rPr>
      </w:pPr>
    </w:p>
    <w:p w14:paraId="354D537C" w14:textId="77777777" w:rsidR="00605CD6" w:rsidRDefault="00605CD6" w:rsidP="002976BE">
      <w:pPr>
        <w:numPr>
          <w:ilvl w:val="0"/>
          <w:numId w:val="32"/>
        </w:numPr>
        <w:tabs>
          <w:tab w:val="clear" w:pos="720"/>
          <w:tab w:val="num" w:pos="360"/>
        </w:tabs>
        <w:ind w:hanging="540"/>
        <w:rPr>
          <w:rFonts w:cs="Arial"/>
        </w:rPr>
      </w:pPr>
      <w:r w:rsidRPr="00317C74">
        <w:rPr>
          <w:rFonts w:cs="Arial"/>
        </w:rPr>
        <w:t>Bioassessment</w:t>
      </w:r>
    </w:p>
    <w:p w14:paraId="72888DA4" w14:textId="77777777" w:rsidR="00605CD6" w:rsidRDefault="00605CD6" w:rsidP="00605CD6">
      <w:pPr>
        <w:ind w:left="720"/>
        <w:rPr>
          <w:rFonts w:cs="Arial"/>
        </w:rPr>
      </w:pPr>
      <w:r>
        <w:rPr>
          <w:rFonts w:cs="Arial"/>
        </w:rPr>
        <w:t>SWAMP SOP</w:t>
      </w:r>
    </w:p>
    <w:p w14:paraId="7BAEC55C" w14:textId="1164A2DD" w:rsidR="00605CD6" w:rsidRDefault="00605CD6" w:rsidP="00605CD6">
      <w:pPr>
        <w:ind w:left="1440"/>
        <w:rPr>
          <w:rFonts w:cs="Arial"/>
        </w:rPr>
      </w:pPr>
      <w:r>
        <w:rPr>
          <w:rFonts w:cs="Arial"/>
        </w:rPr>
        <w:t xml:space="preserve">Website: </w:t>
      </w:r>
      <w:hyperlink r:id="rId42" w:history="1">
        <w:r w:rsidR="00DE77AE" w:rsidRPr="00A91AE6">
          <w:rPr>
            <w:rStyle w:val="Hyperlink"/>
            <w:rFonts w:cs="Arial"/>
          </w:rPr>
          <w:t>http://www.waterboards.ca.gov/water_issues/programs/swamp/bioassessment/sops.shtml</w:t>
        </w:r>
      </w:hyperlink>
    </w:p>
    <w:p w14:paraId="7AD65321" w14:textId="7D2ABB1E" w:rsidR="00605CD6" w:rsidRDefault="00605CD6" w:rsidP="00605CD6">
      <w:pPr>
        <w:rPr>
          <w:rFonts w:cs="Arial"/>
        </w:rPr>
      </w:pPr>
    </w:p>
    <w:p w14:paraId="0B400ACF" w14:textId="77777777" w:rsidR="00605CD6" w:rsidRDefault="00605CD6" w:rsidP="00605CD6">
      <w:pPr>
        <w:ind w:firstLine="720"/>
        <w:rPr>
          <w:rFonts w:cs="Arial"/>
        </w:rPr>
      </w:pPr>
      <w:r>
        <w:rPr>
          <w:rFonts w:cs="Arial"/>
        </w:rPr>
        <w:t>Aquatic Bioassay &amp; Consulting Laboratories</w:t>
      </w:r>
    </w:p>
    <w:p w14:paraId="32EB5761" w14:textId="77777777" w:rsidR="00605CD6" w:rsidRDefault="00605CD6" w:rsidP="00605CD6">
      <w:pPr>
        <w:rPr>
          <w:rFonts w:cs="Arial"/>
        </w:rPr>
      </w:pPr>
      <w:r>
        <w:rPr>
          <w:rFonts w:cs="Arial"/>
        </w:rPr>
        <w:tab/>
      </w:r>
      <w:r>
        <w:rPr>
          <w:rFonts w:cs="Arial"/>
        </w:rPr>
        <w:tab/>
        <w:t>Phone: (805)-643-5621</w:t>
      </w:r>
    </w:p>
    <w:p w14:paraId="0983F637" w14:textId="77777777" w:rsidR="00605CD6" w:rsidRDefault="00605CD6" w:rsidP="00605CD6">
      <w:pPr>
        <w:rPr>
          <w:rFonts w:cs="Arial"/>
        </w:rPr>
      </w:pPr>
      <w:r>
        <w:rPr>
          <w:rFonts w:cs="Arial"/>
        </w:rPr>
        <w:tab/>
      </w:r>
      <w:r>
        <w:rPr>
          <w:rFonts w:cs="Arial"/>
        </w:rPr>
        <w:tab/>
        <w:t xml:space="preserve">Email: </w:t>
      </w:r>
      <w:hyperlink r:id="rId43" w:history="1">
        <w:r w:rsidRPr="00A16DEE">
          <w:rPr>
            <w:rStyle w:val="Hyperlink"/>
            <w:rFonts w:cs="Arial"/>
          </w:rPr>
          <w:t>info@aquabio.org</w:t>
        </w:r>
      </w:hyperlink>
      <w:r>
        <w:rPr>
          <w:rFonts w:cs="Arial"/>
        </w:rPr>
        <w:t xml:space="preserve"> </w:t>
      </w:r>
    </w:p>
    <w:p w14:paraId="26894485" w14:textId="77777777" w:rsidR="00605CD6" w:rsidRDefault="00605CD6" w:rsidP="00605CD6">
      <w:pPr>
        <w:rPr>
          <w:rFonts w:cs="Arial"/>
        </w:rPr>
      </w:pPr>
      <w:r>
        <w:rPr>
          <w:rFonts w:cs="Arial"/>
        </w:rPr>
        <w:tab/>
      </w:r>
      <w:r>
        <w:rPr>
          <w:rFonts w:cs="Arial"/>
        </w:rPr>
        <w:tab/>
        <w:t xml:space="preserve">Website: </w:t>
      </w:r>
      <w:hyperlink r:id="rId44" w:history="1">
        <w:r w:rsidRPr="00A16DEE">
          <w:rPr>
            <w:rStyle w:val="Hyperlink"/>
            <w:rFonts w:cs="Arial"/>
          </w:rPr>
          <w:t>www.aquabio.org</w:t>
        </w:r>
      </w:hyperlink>
    </w:p>
    <w:p w14:paraId="7B16600E" w14:textId="77777777" w:rsidR="00605CD6" w:rsidRDefault="00605CD6" w:rsidP="00605CD6">
      <w:pPr>
        <w:ind w:firstLine="720"/>
        <w:rPr>
          <w:rFonts w:cs="Arial"/>
        </w:rPr>
      </w:pPr>
    </w:p>
    <w:p w14:paraId="246FECB4" w14:textId="77777777" w:rsidR="00605CD6" w:rsidRDefault="00605CD6" w:rsidP="00605CD6">
      <w:pPr>
        <w:ind w:left="720"/>
        <w:rPr>
          <w:rFonts w:cs="Arial"/>
        </w:rPr>
      </w:pPr>
      <w:r>
        <w:rPr>
          <w:rFonts w:cs="Arial"/>
        </w:rPr>
        <w:t>Weston Solutions</w:t>
      </w:r>
    </w:p>
    <w:p w14:paraId="74D8735A" w14:textId="77777777" w:rsidR="00605CD6" w:rsidRDefault="00605CD6" w:rsidP="00605CD6">
      <w:pPr>
        <w:ind w:left="720" w:firstLine="720"/>
        <w:rPr>
          <w:rFonts w:cs="Arial"/>
        </w:rPr>
      </w:pPr>
      <w:r>
        <w:rPr>
          <w:rFonts w:cs="Arial"/>
        </w:rPr>
        <w:t>Phone: (760) 795-6928</w:t>
      </w:r>
    </w:p>
    <w:p w14:paraId="2ECE4C37" w14:textId="77777777" w:rsidR="00605CD6" w:rsidRDefault="00605CD6" w:rsidP="00605CD6">
      <w:pPr>
        <w:ind w:left="720" w:firstLine="720"/>
        <w:rPr>
          <w:rFonts w:cs="Arial"/>
        </w:rPr>
      </w:pPr>
      <w:r>
        <w:rPr>
          <w:rFonts w:cs="Arial"/>
        </w:rPr>
        <w:t xml:space="preserve">Email: </w:t>
      </w:r>
      <w:hyperlink r:id="rId45" w:history="1">
        <w:r w:rsidRPr="00A16DEE">
          <w:rPr>
            <w:rStyle w:val="Hyperlink"/>
            <w:rFonts w:cs="Arial"/>
          </w:rPr>
          <w:t>info@westonsolutions.com</w:t>
        </w:r>
      </w:hyperlink>
    </w:p>
    <w:p w14:paraId="3B4EB206" w14:textId="77777777" w:rsidR="00605CD6" w:rsidRPr="007E1EBC" w:rsidRDefault="00605CD6" w:rsidP="00605CD6">
      <w:pPr>
        <w:ind w:left="720" w:firstLine="720"/>
        <w:rPr>
          <w:rFonts w:cs="Arial"/>
        </w:rPr>
      </w:pPr>
      <w:r w:rsidRPr="007E1EBC">
        <w:rPr>
          <w:rFonts w:cs="Arial"/>
        </w:rPr>
        <w:t xml:space="preserve">Website: </w:t>
      </w:r>
      <w:hyperlink r:id="rId46" w:history="1">
        <w:r w:rsidRPr="00A16DEE">
          <w:rPr>
            <w:rStyle w:val="Hyperlink"/>
            <w:rFonts w:cs="Arial"/>
          </w:rPr>
          <w:t>http://www.westonsolutions.com</w:t>
        </w:r>
      </w:hyperlink>
      <w:r>
        <w:rPr>
          <w:rFonts w:cs="Arial"/>
        </w:rPr>
        <w:t xml:space="preserve"> </w:t>
      </w:r>
    </w:p>
    <w:p w14:paraId="55105410" w14:textId="77777777" w:rsidR="00605CD6" w:rsidRDefault="00605CD6" w:rsidP="00605CD6">
      <w:pPr>
        <w:ind w:left="180"/>
        <w:rPr>
          <w:rFonts w:cs="Arial"/>
        </w:rPr>
      </w:pPr>
    </w:p>
    <w:p w14:paraId="6E75D961" w14:textId="77777777" w:rsidR="00605CD6" w:rsidRDefault="00605CD6" w:rsidP="002976BE">
      <w:pPr>
        <w:numPr>
          <w:ilvl w:val="0"/>
          <w:numId w:val="32"/>
        </w:numPr>
        <w:tabs>
          <w:tab w:val="clear" w:pos="720"/>
          <w:tab w:val="num" w:pos="360"/>
        </w:tabs>
        <w:ind w:hanging="540"/>
        <w:rPr>
          <w:rFonts w:cs="Arial"/>
        </w:rPr>
      </w:pPr>
      <w:r w:rsidRPr="00317C74">
        <w:rPr>
          <w:rFonts w:cs="Arial"/>
        </w:rPr>
        <w:t>CRAM</w:t>
      </w:r>
    </w:p>
    <w:p w14:paraId="3A2149D6" w14:textId="77777777" w:rsidR="00605CD6" w:rsidRDefault="00605CD6" w:rsidP="00605CD6">
      <w:pPr>
        <w:ind w:left="720"/>
        <w:rPr>
          <w:rFonts w:cs="Arial"/>
        </w:rPr>
      </w:pPr>
      <w:r>
        <w:rPr>
          <w:rFonts w:cs="Arial"/>
        </w:rPr>
        <w:t>California CRAM SOP</w:t>
      </w:r>
    </w:p>
    <w:p w14:paraId="2A1A6A4A" w14:textId="77777777" w:rsidR="00605CD6" w:rsidRDefault="00605CD6" w:rsidP="00605CD6">
      <w:pPr>
        <w:ind w:left="1440"/>
        <w:rPr>
          <w:rFonts w:cs="Arial"/>
        </w:rPr>
      </w:pPr>
      <w:r>
        <w:rPr>
          <w:rFonts w:cs="Arial"/>
        </w:rPr>
        <w:t xml:space="preserve">Website: </w:t>
      </w:r>
      <w:hyperlink r:id="rId47" w:history="1">
        <w:r w:rsidRPr="00A16DEE">
          <w:rPr>
            <w:rStyle w:val="Hyperlink"/>
            <w:rFonts w:cs="Arial"/>
          </w:rPr>
          <w:t>http://www.cramwetlands.org/documents/</w:t>
        </w:r>
      </w:hyperlink>
      <w:r>
        <w:rPr>
          <w:rFonts w:cs="Arial"/>
        </w:rPr>
        <w:t xml:space="preserve"> </w:t>
      </w:r>
    </w:p>
    <w:p w14:paraId="526C60AA" w14:textId="77777777" w:rsidR="00605CD6" w:rsidRPr="00BD27D8" w:rsidRDefault="00605CD6" w:rsidP="00605CD6">
      <w:pPr>
        <w:ind w:left="1440"/>
        <w:rPr>
          <w:rFonts w:cs="Arial"/>
        </w:rPr>
      </w:pPr>
    </w:p>
    <w:p w14:paraId="22C5340C" w14:textId="77777777" w:rsidR="00605CD6" w:rsidRDefault="00605CD6" w:rsidP="00605CD6">
      <w:pPr>
        <w:ind w:firstLine="720"/>
        <w:rPr>
          <w:rFonts w:cs="Arial"/>
        </w:rPr>
      </w:pPr>
      <w:r>
        <w:rPr>
          <w:rFonts w:cs="Arial"/>
        </w:rPr>
        <w:t>Aquatic Bioassay &amp; Consulting Laboratories</w:t>
      </w:r>
    </w:p>
    <w:p w14:paraId="026A857B" w14:textId="77777777" w:rsidR="00605CD6" w:rsidRDefault="00605CD6" w:rsidP="00605CD6">
      <w:pPr>
        <w:rPr>
          <w:rFonts w:cs="Arial"/>
        </w:rPr>
      </w:pPr>
      <w:r>
        <w:rPr>
          <w:rFonts w:cs="Arial"/>
        </w:rPr>
        <w:tab/>
      </w:r>
      <w:r>
        <w:rPr>
          <w:rFonts w:cs="Arial"/>
        </w:rPr>
        <w:tab/>
        <w:t>Phone: (805)-643-5621</w:t>
      </w:r>
    </w:p>
    <w:p w14:paraId="4B8F8059" w14:textId="77777777" w:rsidR="00605CD6" w:rsidRDefault="00605CD6" w:rsidP="00605CD6">
      <w:pPr>
        <w:rPr>
          <w:rFonts w:cs="Arial"/>
        </w:rPr>
      </w:pPr>
      <w:r>
        <w:rPr>
          <w:rFonts w:cs="Arial"/>
        </w:rPr>
        <w:tab/>
      </w:r>
      <w:r>
        <w:rPr>
          <w:rFonts w:cs="Arial"/>
        </w:rPr>
        <w:tab/>
        <w:t xml:space="preserve">Email: </w:t>
      </w:r>
      <w:hyperlink r:id="rId48" w:history="1">
        <w:r w:rsidRPr="00A16DEE">
          <w:rPr>
            <w:rStyle w:val="Hyperlink"/>
            <w:rFonts w:cs="Arial"/>
          </w:rPr>
          <w:t>info@aquabio.org</w:t>
        </w:r>
      </w:hyperlink>
      <w:r>
        <w:rPr>
          <w:rFonts w:cs="Arial"/>
        </w:rPr>
        <w:t xml:space="preserve"> </w:t>
      </w:r>
    </w:p>
    <w:p w14:paraId="5B3BA6CE" w14:textId="77777777" w:rsidR="00605CD6" w:rsidRPr="00A0093C" w:rsidRDefault="00605CD6" w:rsidP="00605CD6">
      <w:pPr>
        <w:rPr>
          <w:rFonts w:cs="Arial"/>
        </w:rPr>
      </w:pPr>
      <w:r>
        <w:rPr>
          <w:rFonts w:cs="Arial"/>
        </w:rPr>
        <w:tab/>
      </w:r>
      <w:r>
        <w:rPr>
          <w:rFonts w:cs="Arial"/>
        </w:rPr>
        <w:tab/>
        <w:t xml:space="preserve">Website: </w:t>
      </w:r>
      <w:hyperlink r:id="rId49" w:history="1">
        <w:r w:rsidRPr="00A16DEE">
          <w:rPr>
            <w:rStyle w:val="Hyperlink"/>
            <w:rFonts w:cs="Arial"/>
          </w:rPr>
          <w:t>www.aquabio.org</w:t>
        </w:r>
      </w:hyperlink>
      <w:r>
        <w:rPr>
          <w:rFonts w:cs="Arial"/>
        </w:rPr>
        <w:t xml:space="preserve"> </w:t>
      </w:r>
    </w:p>
    <w:p w14:paraId="1A7B20D4" w14:textId="77777777" w:rsidR="00605CD6" w:rsidRDefault="00605CD6" w:rsidP="00605CD6">
      <w:pPr>
        <w:ind w:left="360"/>
        <w:rPr>
          <w:rFonts w:cs="Arial"/>
        </w:rPr>
      </w:pPr>
    </w:p>
    <w:p w14:paraId="00A71F64" w14:textId="77777777" w:rsidR="00605CD6" w:rsidRDefault="00605CD6" w:rsidP="00605CD6">
      <w:pPr>
        <w:ind w:left="180"/>
        <w:rPr>
          <w:rFonts w:cs="Arial"/>
        </w:rPr>
      </w:pPr>
    </w:p>
    <w:p w14:paraId="266BDF8D" w14:textId="77777777" w:rsidR="00605CD6" w:rsidRDefault="00605CD6" w:rsidP="002976BE">
      <w:pPr>
        <w:numPr>
          <w:ilvl w:val="0"/>
          <w:numId w:val="32"/>
        </w:numPr>
        <w:tabs>
          <w:tab w:val="clear" w:pos="720"/>
          <w:tab w:val="num" w:pos="360"/>
        </w:tabs>
        <w:ind w:hanging="540"/>
        <w:rPr>
          <w:rFonts w:cs="Arial"/>
        </w:rPr>
      </w:pPr>
      <w:r>
        <w:rPr>
          <w:rFonts w:cs="Arial"/>
        </w:rPr>
        <w:t>Water Collection</w:t>
      </w:r>
    </w:p>
    <w:p w14:paraId="136BDBC0" w14:textId="77777777" w:rsidR="00605CD6" w:rsidRDefault="00605CD6" w:rsidP="00605CD6">
      <w:pPr>
        <w:ind w:firstLine="720"/>
        <w:rPr>
          <w:rFonts w:cs="Arial"/>
        </w:rPr>
      </w:pPr>
      <w:r>
        <w:rPr>
          <w:rFonts w:cs="Arial"/>
        </w:rPr>
        <w:t>Aquatic Bioassay &amp; Consulting Laboratories</w:t>
      </w:r>
    </w:p>
    <w:p w14:paraId="2BDA0438" w14:textId="77777777" w:rsidR="00605CD6" w:rsidRDefault="00605CD6" w:rsidP="00605CD6">
      <w:pPr>
        <w:rPr>
          <w:rFonts w:cs="Arial"/>
        </w:rPr>
      </w:pPr>
      <w:r>
        <w:rPr>
          <w:rFonts w:cs="Arial"/>
        </w:rPr>
        <w:tab/>
      </w:r>
      <w:r>
        <w:rPr>
          <w:rFonts w:cs="Arial"/>
        </w:rPr>
        <w:tab/>
        <w:t>Phone: (805)-643-5621</w:t>
      </w:r>
    </w:p>
    <w:p w14:paraId="65E0A1A9" w14:textId="77777777" w:rsidR="00605CD6" w:rsidRDefault="00605CD6" w:rsidP="00605CD6">
      <w:pPr>
        <w:rPr>
          <w:rFonts w:cs="Arial"/>
        </w:rPr>
      </w:pPr>
      <w:r>
        <w:rPr>
          <w:rFonts w:cs="Arial"/>
        </w:rPr>
        <w:tab/>
      </w:r>
      <w:r>
        <w:rPr>
          <w:rFonts w:cs="Arial"/>
        </w:rPr>
        <w:tab/>
        <w:t xml:space="preserve">Email: </w:t>
      </w:r>
      <w:hyperlink r:id="rId50" w:history="1">
        <w:r w:rsidRPr="00A16DEE">
          <w:rPr>
            <w:rStyle w:val="Hyperlink"/>
            <w:rFonts w:cs="Arial"/>
          </w:rPr>
          <w:t>info@aquabio.org</w:t>
        </w:r>
      </w:hyperlink>
      <w:r>
        <w:rPr>
          <w:rFonts w:cs="Arial"/>
        </w:rPr>
        <w:t xml:space="preserve"> </w:t>
      </w:r>
    </w:p>
    <w:p w14:paraId="75A6B342" w14:textId="77777777" w:rsidR="00605CD6" w:rsidRDefault="00605CD6" w:rsidP="00605CD6">
      <w:pPr>
        <w:rPr>
          <w:rFonts w:cs="Arial"/>
        </w:rPr>
      </w:pPr>
      <w:r>
        <w:rPr>
          <w:rFonts w:cs="Arial"/>
        </w:rPr>
        <w:tab/>
      </w:r>
      <w:r>
        <w:rPr>
          <w:rFonts w:cs="Arial"/>
        </w:rPr>
        <w:tab/>
        <w:t xml:space="preserve">Website: </w:t>
      </w:r>
      <w:hyperlink r:id="rId51" w:history="1">
        <w:r w:rsidRPr="00A16DEE">
          <w:rPr>
            <w:rStyle w:val="Hyperlink"/>
            <w:rFonts w:cs="Arial"/>
          </w:rPr>
          <w:t>www.aquabio.org</w:t>
        </w:r>
      </w:hyperlink>
      <w:r>
        <w:rPr>
          <w:rFonts w:cs="Arial"/>
        </w:rPr>
        <w:t xml:space="preserve"> </w:t>
      </w:r>
    </w:p>
    <w:p w14:paraId="1737F1DA" w14:textId="77777777" w:rsidR="00605CD6" w:rsidRPr="00A0093C" w:rsidRDefault="00605CD6" w:rsidP="00605CD6">
      <w:pPr>
        <w:rPr>
          <w:rFonts w:cs="Arial"/>
        </w:rPr>
      </w:pPr>
    </w:p>
    <w:p w14:paraId="5845E9DF" w14:textId="77777777" w:rsidR="00605CD6" w:rsidRDefault="00605CD6" w:rsidP="002976BE">
      <w:pPr>
        <w:numPr>
          <w:ilvl w:val="0"/>
          <w:numId w:val="32"/>
        </w:numPr>
        <w:tabs>
          <w:tab w:val="clear" w:pos="720"/>
          <w:tab w:val="num" w:pos="360"/>
        </w:tabs>
        <w:ind w:hanging="540"/>
        <w:rPr>
          <w:rFonts w:cs="Arial"/>
        </w:rPr>
      </w:pPr>
      <w:r>
        <w:rPr>
          <w:rFonts w:cs="Arial"/>
        </w:rPr>
        <w:t>Sediment Collection</w:t>
      </w:r>
    </w:p>
    <w:p w14:paraId="0D29FA43" w14:textId="77777777" w:rsidR="00605CD6" w:rsidRDefault="00605CD6" w:rsidP="00605CD6">
      <w:pPr>
        <w:ind w:firstLine="720"/>
        <w:rPr>
          <w:rFonts w:cs="Arial"/>
        </w:rPr>
      </w:pPr>
      <w:r>
        <w:rPr>
          <w:rFonts w:cs="Arial"/>
        </w:rPr>
        <w:t>Aquatic Bioassay &amp; Consulting Laboratories</w:t>
      </w:r>
    </w:p>
    <w:p w14:paraId="1E72A58C" w14:textId="77777777" w:rsidR="00605CD6" w:rsidRDefault="00605CD6" w:rsidP="00605CD6">
      <w:pPr>
        <w:rPr>
          <w:rFonts w:cs="Arial"/>
        </w:rPr>
      </w:pPr>
      <w:r>
        <w:rPr>
          <w:rFonts w:cs="Arial"/>
        </w:rPr>
        <w:lastRenderedPageBreak/>
        <w:tab/>
      </w:r>
      <w:r>
        <w:rPr>
          <w:rFonts w:cs="Arial"/>
        </w:rPr>
        <w:tab/>
        <w:t>Phone: (805)-643-5621</w:t>
      </w:r>
    </w:p>
    <w:p w14:paraId="2F45B118" w14:textId="77777777" w:rsidR="00605CD6" w:rsidRDefault="00605CD6" w:rsidP="00605CD6">
      <w:pPr>
        <w:rPr>
          <w:rFonts w:cs="Arial"/>
        </w:rPr>
      </w:pPr>
      <w:r>
        <w:rPr>
          <w:rFonts w:cs="Arial"/>
        </w:rPr>
        <w:tab/>
      </w:r>
      <w:r>
        <w:rPr>
          <w:rFonts w:cs="Arial"/>
        </w:rPr>
        <w:tab/>
        <w:t xml:space="preserve">Email: </w:t>
      </w:r>
      <w:hyperlink r:id="rId52" w:history="1">
        <w:r w:rsidRPr="00A16DEE">
          <w:rPr>
            <w:rStyle w:val="Hyperlink"/>
            <w:rFonts w:cs="Arial"/>
          </w:rPr>
          <w:t>info@aquabio.org</w:t>
        </w:r>
      </w:hyperlink>
      <w:r>
        <w:rPr>
          <w:rFonts w:cs="Arial"/>
        </w:rPr>
        <w:t xml:space="preserve"> </w:t>
      </w:r>
    </w:p>
    <w:p w14:paraId="1FA7B944" w14:textId="77777777" w:rsidR="00605CD6" w:rsidRPr="00A0093C" w:rsidRDefault="00605CD6" w:rsidP="00605CD6">
      <w:pPr>
        <w:rPr>
          <w:rFonts w:cs="Arial"/>
        </w:rPr>
      </w:pPr>
      <w:r>
        <w:rPr>
          <w:rFonts w:cs="Arial"/>
        </w:rPr>
        <w:tab/>
      </w:r>
      <w:r>
        <w:rPr>
          <w:rFonts w:cs="Arial"/>
        </w:rPr>
        <w:tab/>
        <w:t xml:space="preserve">Website: </w:t>
      </w:r>
      <w:hyperlink r:id="rId53" w:history="1">
        <w:r w:rsidRPr="00A16DEE">
          <w:rPr>
            <w:rStyle w:val="Hyperlink"/>
            <w:rFonts w:cs="Arial"/>
          </w:rPr>
          <w:t>www.aquabio.org</w:t>
        </w:r>
      </w:hyperlink>
      <w:r>
        <w:rPr>
          <w:rFonts w:cs="Arial"/>
        </w:rPr>
        <w:t xml:space="preserve"> </w:t>
      </w:r>
    </w:p>
    <w:p w14:paraId="007B2D7D" w14:textId="77777777" w:rsidR="00605CD6" w:rsidRDefault="00605CD6" w:rsidP="00605CD6">
      <w:pPr>
        <w:ind w:left="180"/>
        <w:rPr>
          <w:rFonts w:cs="Arial"/>
        </w:rPr>
      </w:pPr>
    </w:p>
    <w:p w14:paraId="108CC857" w14:textId="77777777" w:rsidR="00605CD6" w:rsidRDefault="00605CD6" w:rsidP="002976BE">
      <w:pPr>
        <w:numPr>
          <w:ilvl w:val="0"/>
          <w:numId w:val="32"/>
        </w:numPr>
        <w:tabs>
          <w:tab w:val="clear" w:pos="720"/>
          <w:tab w:val="num" w:pos="360"/>
        </w:tabs>
        <w:ind w:hanging="540"/>
        <w:rPr>
          <w:rFonts w:cs="Arial"/>
        </w:rPr>
      </w:pPr>
      <w:r>
        <w:rPr>
          <w:rFonts w:cs="Arial"/>
        </w:rPr>
        <w:t>Fish Collection</w:t>
      </w:r>
    </w:p>
    <w:p w14:paraId="03EE605E" w14:textId="77777777" w:rsidR="00605CD6" w:rsidRDefault="00605CD6" w:rsidP="00605CD6">
      <w:pPr>
        <w:rPr>
          <w:rFonts w:cs="Arial"/>
        </w:rPr>
      </w:pPr>
      <w:r>
        <w:rPr>
          <w:rFonts w:cs="Arial"/>
        </w:rPr>
        <w:tab/>
        <w:t>California Department of Fish &amp; Game</w:t>
      </w:r>
    </w:p>
    <w:p w14:paraId="6AF39BF3" w14:textId="77777777" w:rsidR="00605CD6" w:rsidRDefault="00605CD6" w:rsidP="00605CD6">
      <w:pPr>
        <w:ind w:left="720" w:firstLine="720"/>
        <w:rPr>
          <w:rFonts w:cs="Arial"/>
        </w:rPr>
      </w:pPr>
      <w:r>
        <w:rPr>
          <w:rFonts w:cs="Arial"/>
        </w:rPr>
        <w:t>Phone: (805) 771-4162</w:t>
      </w:r>
    </w:p>
    <w:p w14:paraId="1EB29867" w14:textId="77777777" w:rsidR="00605CD6" w:rsidRDefault="00605CD6" w:rsidP="00605CD6">
      <w:pPr>
        <w:rPr>
          <w:rFonts w:cs="Arial"/>
          <w:u w:val="single"/>
        </w:rPr>
      </w:pPr>
    </w:p>
    <w:p w14:paraId="448D5E7E" w14:textId="77777777" w:rsidR="00605CD6" w:rsidRPr="00317C74" w:rsidRDefault="00605CD6" w:rsidP="00605CD6">
      <w:pPr>
        <w:rPr>
          <w:rFonts w:cs="Arial"/>
          <w:u w:val="single"/>
        </w:rPr>
      </w:pPr>
      <w:r w:rsidRPr="00317C74">
        <w:rPr>
          <w:rFonts w:cs="Arial"/>
          <w:u w:val="single"/>
        </w:rPr>
        <w:t>Laboratory Analysis</w:t>
      </w:r>
    </w:p>
    <w:p w14:paraId="7E6ECEA7" w14:textId="77777777" w:rsidR="00605CD6" w:rsidRDefault="00605CD6" w:rsidP="002976BE">
      <w:pPr>
        <w:numPr>
          <w:ilvl w:val="0"/>
          <w:numId w:val="32"/>
        </w:numPr>
        <w:tabs>
          <w:tab w:val="clear" w:pos="720"/>
          <w:tab w:val="num" w:pos="360"/>
        </w:tabs>
        <w:ind w:hanging="540"/>
        <w:rPr>
          <w:rFonts w:cs="Arial"/>
        </w:rPr>
      </w:pPr>
      <w:r w:rsidRPr="00317C74">
        <w:rPr>
          <w:rFonts w:cs="Arial"/>
        </w:rPr>
        <w:t>Chemistry</w:t>
      </w:r>
    </w:p>
    <w:p w14:paraId="7BFAD66C" w14:textId="77777777" w:rsidR="00605CD6" w:rsidRDefault="00605CD6" w:rsidP="00605CD6">
      <w:pPr>
        <w:ind w:left="720"/>
        <w:rPr>
          <w:rFonts w:cs="Arial"/>
        </w:rPr>
      </w:pPr>
      <w:r>
        <w:rPr>
          <w:rFonts w:cs="Arial"/>
        </w:rPr>
        <w:t>City of Los Angeles, EMD</w:t>
      </w:r>
    </w:p>
    <w:p w14:paraId="6100F3E1" w14:textId="5CD5F394" w:rsidR="00605CD6" w:rsidRDefault="00605CD6" w:rsidP="00605CD6">
      <w:pPr>
        <w:ind w:left="720" w:firstLine="720"/>
        <w:rPr>
          <w:rFonts w:cs="Arial"/>
        </w:rPr>
      </w:pPr>
      <w:r>
        <w:rPr>
          <w:rFonts w:cs="Arial"/>
        </w:rPr>
        <w:t xml:space="preserve">Phone: (310) </w:t>
      </w:r>
      <w:r w:rsidR="00DE77AE" w:rsidRPr="00DE77AE">
        <w:rPr>
          <w:rFonts w:cs="Arial"/>
        </w:rPr>
        <w:t>343-0502</w:t>
      </w:r>
    </w:p>
    <w:p w14:paraId="6BA7CD36" w14:textId="03EC6DE0" w:rsidR="00DE77AE" w:rsidRDefault="00605CD6" w:rsidP="00DE77AE">
      <w:pPr>
        <w:ind w:left="720" w:firstLine="720"/>
        <w:rPr>
          <w:rFonts w:cs="Arial"/>
        </w:rPr>
      </w:pPr>
      <w:r>
        <w:rPr>
          <w:rFonts w:cs="Arial"/>
        </w:rPr>
        <w:t xml:space="preserve">Email: </w:t>
      </w:r>
      <w:hyperlink r:id="rId54" w:history="1">
        <w:r w:rsidR="00DE77AE" w:rsidRPr="00DE77AE">
          <w:rPr>
            <w:rStyle w:val="Hyperlink"/>
            <w:rFonts w:cs="Arial"/>
          </w:rPr>
          <w:t>mahesh.pujari@lacity.org</w:t>
        </w:r>
      </w:hyperlink>
    </w:p>
    <w:p w14:paraId="11151C48" w14:textId="77777777" w:rsidR="00605CD6" w:rsidRPr="00FF6A95" w:rsidRDefault="00605CD6" w:rsidP="00605CD6">
      <w:pPr>
        <w:ind w:left="720" w:firstLine="720"/>
        <w:rPr>
          <w:rFonts w:cs="Arial"/>
        </w:rPr>
      </w:pPr>
      <w:r>
        <w:rPr>
          <w:rFonts w:cs="Arial"/>
        </w:rPr>
        <w:t xml:space="preserve">Website: </w:t>
      </w:r>
      <w:hyperlink r:id="rId55" w:history="1">
        <w:r>
          <w:rPr>
            <w:rStyle w:val="Hyperlink"/>
          </w:rPr>
          <w:t>http://www.lacitysan.org/emd/index.htm</w:t>
        </w:r>
      </w:hyperlink>
      <w:r>
        <w:rPr>
          <w:rFonts w:cs="Arial"/>
        </w:rPr>
        <w:t xml:space="preserve"> </w:t>
      </w:r>
    </w:p>
    <w:p w14:paraId="71EABA1D" w14:textId="77777777" w:rsidR="00605CD6" w:rsidRDefault="00605CD6" w:rsidP="00605CD6">
      <w:pPr>
        <w:ind w:firstLine="720"/>
        <w:rPr>
          <w:rFonts w:cs="Arial"/>
        </w:rPr>
      </w:pPr>
    </w:p>
    <w:p w14:paraId="54F2E112" w14:textId="77777777" w:rsidR="00605CD6" w:rsidRPr="00810699" w:rsidRDefault="00605CD6" w:rsidP="00605CD6">
      <w:pPr>
        <w:rPr>
          <w:rFonts w:cs="Arial"/>
          <w:lang w:val="fr-FR"/>
        </w:rPr>
      </w:pPr>
      <w:r>
        <w:rPr>
          <w:rFonts w:cs="Arial"/>
        </w:rPr>
        <w:tab/>
      </w:r>
      <w:r w:rsidRPr="00810699">
        <w:rPr>
          <w:rFonts w:cs="Arial"/>
          <w:lang w:val="fr-FR"/>
        </w:rPr>
        <w:t>IIRMES Laboratories</w:t>
      </w:r>
    </w:p>
    <w:p w14:paraId="04B1572B" w14:textId="77777777" w:rsidR="00605CD6" w:rsidRPr="00810699" w:rsidRDefault="00605CD6" w:rsidP="00605CD6">
      <w:pPr>
        <w:ind w:left="720" w:firstLine="720"/>
        <w:rPr>
          <w:rFonts w:cs="Arial"/>
          <w:lang w:val="fr-FR"/>
        </w:rPr>
      </w:pPr>
      <w:r w:rsidRPr="00810699">
        <w:rPr>
          <w:rFonts w:cs="Arial"/>
          <w:lang w:val="fr-FR"/>
        </w:rPr>
        <w:t>Phone: (562) 985-2496</w:t>
      </w:r>
    </w:p>
    <w:p w14:paraId="2269C81E" w14:textId="77777777" w:rsidR="00605CD6" w:rsidRPr="00810699" w:rsidRDefault="00605CD6" w:rsidP="00605CD6">
      <w:pPr>
        <w:ind w:left="720" w:firstLine="720"/>
        <w:rPr>
          <w:rFonts w:cs="Arial"/>
          <w:lang w:val="fr-FR"/>
        </w:rPr>
      </w:pPr>
      <w:r w:rsidRPr="00810699">
        <w:rPr>
          <w:rFonts w:cs="Arial"/>
          <w:lang w:val="fr-FR"/>
        </w:rPr>
        <w:t>Email: richard.gossett@csulb.edu</w:t>
      </w:r>
    </w:p>
    <w:p w14:paraId="4F2EE2EA" w14:textId="77777777" w:rsidR="00605CD6" w:rsidRPr="00FF6A95" w:rsidRDefault="00605CD6" w:rsidP="00605CD6">
      <w:pPr>
        <w:ind w:left="720" w:firstLine="720"/>
        <w:rPr>
          <w:rFonts w:cs="Arial"/>
        </w:rPr>
      </w:pPr>
      <w:r>
        <w:rPr>
          <w:rFonts w:cs="Arial"/>
        </w:rPr>
        <w:t xml:space="preserve">Website: </w:t>
      </w:r>
      <w:hyperlink r:id="rId56" w:history="1">
        <w:r w:rsidRPr="00A16DEE">
          <w:rPr>
            <w:rStyle w:val="Hyperlink"/>
            <w:rFonts w:cs="Arial"/>
          </w:rPr>
          <w:t>http://www.iirmes.org</w:t>
        </w:r>
      </w:hyperlink>
      <w:r>
        <w:rPr>
          <w:rFonts w:cs="Arial"/>
        </w:rPr>
        <w:t xml:space="preserve"> </w:t>
      </w:r>
    </w:p>
    <w:p w14:paraId="54C417CE" w14:textId="77777777" w:rsidR="00605CD6" w:rsidRPr="00FF6A95" w:rsidRDefault="00605CD6" w:rsidP="00605CD6">
      <w:pPr>
        <w:ind w:left="720" w:firstLine="720"/>
        <w:rPr>
          <w:rFonts w:cs="Arial"/>
        </w:rPr>
      </w:pPr>
    </w:p>
    <w:p w14:paraId="01D209CA" w14:textId="77777777" w:rsidR="00605CD6" w:rsidRDefault="00605CD6" w:rsidP="002976BE">
      <w:pPr>
        <w:numPr>
          <w:ilvl w:val="0"/>
          <w:numId w:val="32"/>
        </w:numPr>
        <w:tabs>
          <w:tab w:val="clear" w:pos="720"/>
          <w:tab w:val="num" w:pos="360"/>
        </w:tabs>
        <w:ind w:hanging="540"/>
        <w:rPr>
          <w:rFonts w:cs="Arial"/>
        </w:rPr>
      </w:pPr>
      <w:r w:rsidRPr="00317C74">
        <w:rPr>
          <w:rFonts w:cs="Arial"/>
        </w:rPr>
        <w:t>Bacteria</w:t>
      </w:r>
    </w:p>
    <w:p w14:paraId="71CE3696" w14:textId="77777777" w:rsidR="00605CD6" w:rsidRDefault="00605CD6" w:rsidP="00605CD6">
      <w:pPr>
        <w:ind w:left="720"/>
        <w:rPr>
          <w:rFonts w:cs="Arial"/>
        </w:rPr>
      </w:pPr>
      <w:r>
        <w:rPr>
          <w:rFonts w:cs="Arial"/>
        </w:rPr>
        <w:t>City of Los Angeles, EMD</w:t>
      </w:r>
    </w:p>
    <w:p w14:paraId="0F111F25" w14:textId="37210873" w:rsidR="00605CD6" w:rsidRDefault="00605CD6" w:rsidP="00605CD6">
      <w:pPr>
        <w:ind w:left="720" w:firstLine="720"/>
        <w:rPr>
          <w:rFonts w:cs="Arial"/>
        </w:rPr>
      </w:pPr>
      <w:r>
        <w:rPr>
          <w:rFonts w:cs="Arial"/>
        </w:rPr>
        <w:t xml:space="preserve">Phone: (310) </w:t>
      </w:r>
      <w:r w:rsidR="00DE77AE" w:rsidRPr="00DE77AE">
        <w:rPr>
          <w:rFonts w:cs="Arial"/>
        </w:rPr>
        <w:t>343-0502</w:t>
      </w:r>
    </w:p>
    <w:p w14:paraId="188AD038" w14:textId="15ADC3E7" w:rsidR="00DE77AE" w:rsidRDefault="00DE77AE" w:rsidP="00DE77AE">
      <w:pPr>
        <w:ind w:left="720" w:firstLine="720"/>
        <w:rPr>
          <w:rFonts w:cs="Arial"/>
        </w:rPr>
      </w:pPr>
      <w:r>
        <w:rPr>
          <w:rFonts w:cs="Arial"/>
        </w:rPr>
        <w:t xml:space="preserve">Email: </w:t>
      </w:r>
      <w:hyperlink r:id="rId57" w:history="1">
        <w:r w:rsidRPr="00DE77AE">
          <w:rPr>
            <w:rStyle w:val="Hyperlink"/>
            <w:rFonts w:cs="Arial"/>
          </w:rPr>
          <w:t>mahesh.pujari@lacity.org</w:t>
        </w:r>
      </w:hyperlink>
    </w:p>
    <w:p w14:paraId="3F646587" w14:textId="77777777" w:rsidR="00605CD6" w:rsidRPr="00FF6A95" w:rsidRDefault="00605CD6" w:rsidP="00605CD6">
      <w:pPr>
        <w:ind w:left="720" w:firstLine="720"/>
        <w:rPr>
          <w:rFonts w:cs="Arial"/>
        </w:rPr>
      </w:pPr>
      <w:r>
        <w:rPr>
          <w:rFonts w:cs="Arial"/>
        </w:rPr>
        <w:t xml:space="preserve">Website: </w:t>
      </w:r>
      <w:hyperlink r:id="rId58" w:history="1">
        <w:r>
          <w:rPr>
            <w:rStyle w:val="Hyperlink"/>
          </w:rPr>
          <w:t>http://www.lacitysan.org/emd/index.htm</w:t>
        </w:r>
      </w:hyperlink>
      <w:r>
        <w:rPr>
          <w:rFonts w:cs="Arial"/>
        </w:rPr>
        <w:t xml:space="preserve"> </w:t>
      </w:r>
    </w:p>
    <w:p w14:paraId="0997B4F4" w14:textId="77777777" w:rsidR="00605CD6" w:rsidRPr="00FF6A95" w:rsidRDefault="00605CD6" w:rsidP="00605CD6">
      <w:pPr>
        <w:ind w:left="720" w:firstLine="720"/>
        <w:rPr>
          <w:rFonts w:cs="Arial"/>
        </w:rPr>
      </w:pPr>
    </w:p>
    <w:p w14:paraId="1C059E01" w14:textId="77777777" w:rsidR="00605CD6" w:rsidRPr="00317C74" w:rsidRDefault="00605CD6" w:rsidP="00605CD6">
      <w:pPr>
        <w:rPr>
          <w:rFonts w:cs="Arial"/>
        </w:rPr>
      </w:pPr>
    </w:p>
    <w:p w14:paraId="1E8B4A08" w14:textId="77777777" w:rsidR="00605CD6" w:rsidRDefault="00605CD6" w:rsidP="002976BE">
      <w:pPr>
        <w:numPr>
          <w:ilvl w:val="0"/>
          <w:numId w:val="32"/>
        </w:numPr>
        <w:tabs>
          <w:tab w:val="clear" w:pos="720"/>
          <w:tab w:val="num" w:pos="360"/>
        </w:tabs>
        <w:ind w:hanging="540"/>
        <w:rPr>
          <w:rFonts w:cs="Arial"/>
        </w:rPr>
      </w:pPr>
      <w:r w:rsidRPr="00317C74">
        <w:rPr>
          <w:rFonts w:cs="Arial"/>
        </w:rPr>
        <w:t>Benthic Macroinvertebrate</w:t>
      </w:r>
    </w:p>
    <w:p w14:paraId="60A3DB30" w14:textId="77777777" w:rsidR="00605CD6" w:rsidRDefault="00605CD6" w:rsidP="00605CD6">
      <w:pPr>
        <w:ind w:left="720"/>
        <w:rPr>
          <w:rFonts w:cs="Arial"/>
        </w:rPr>
      </w:pPr>
      <w:r>
        <w:rPr>
          <w:rFonts w:cs="Arial"/>
        </w:rPr>
        <w:t>SAFIT Standard Taxonomic Effort</w:t>
      </w:r>
    </w:p>
    <w:p w14:paraId="091CA8D1" w14:textId="77777777" w:rsidR="00605CD6" w:rsidRPr="009263D4" w:rsidRDefault="00605CD6" w:rsidP="00605CD6">
      <w:pPr>
        <w:ind w:left="720"/>
        <w:rPr>
          <w:rFonts w:cs="Arial"/>
        </w:rPr>
      </w:pPr>
      <w:r>
        <w:rPr>
          <w:rFonts w:cs="Arial"/>
        </w:rPr>
        <w:tab/>
        <w:t xml:space="preserve">Website: </w:t>
      </w:r>
      <w:hyperlink r:id="rId59" w:history="1">
        <w:r w:rsidRPr="00A16DEE">
          <w:rPr>
            <w:rStyle w:val="Hyperlink"/>
            <w:rFonts w:cs="Arial"/>
          </w:rPr>
          <w:t>http://www.safit.org/ste.html</w:t>
        </w:r>
      </w:hyperlink>
      <w:r>
        <w:rPr>
          <w:rFonts w:cs="Arial"/>
        </w:rPr>
        <w:t xml:space="preserve"> </w:t>
      </w:r>
    </w:p>
    <w:p w14:paraId="2B850E61" w14:textId="77777777" w:rsidR="00605CD6" w:rsidRDefault="00605CD6" w:rsidP="00605CD6">
      <w:pPr>
        <w:ind w:firstLine="720"/>
        <w:rPr>
          <w:rFonts w:cs="Arial"/>
        </w:rPr>
      </w:pPr>
    </w:p>
    <w:p w14:paraId="2A855869" w14:textId="77777777" w:rsidR="00605CD6" w:rsidRDefault="00605CD6" w:rsidP="00605CD6">
      <w:pPr>
        <w:ind w:firstLine="720"/>
        <w:rPr>
          <w:rFonts w:cs="Arial"/>
        </w:rPr>
      </w:pPr>
      <w:r w:rsidRPr="00317C74">
        <w:rPr>
          <w:rFonts w:cs="Arial"/>
        </w:rPr>
        <w:t xml:space="preserve"> </w:t>
      </w:r>
      <w:r>
        <w:rPr>
          <w:rFonts w:cs="Arial"/>
        </w:rPr>
        <w:t>Aquatic Bioassay &amp; Consulting Laboratories</w:t>
      </w:r>
    </w:p>
    <w:p w14:paraId="589D7E53" w14:textId="77777777" w:rsidR="00605CD6" w:rsidRDefault="00605CD6" w:rsidP="00605CD6">
      <w:pPr>
        <w:rPr>
          <w:rFonts w:cs="Arial"/>
        </w:rPr>
      </w:pPr>
      <w:r>
        <w:rPr>
          <w:rFonts w:cs="Arial"/>
        </w:rPr>
        <w:tab/>
      </w:r>
      <w:r>
        <w:rPr>
          <w:rFonts w:cs="Arial"/>
        </w:rPr>
        <w:tab/>
        <w:t>Phone: (805) 643-5621</w:t>
      </w:r>
    </w:p>
    <w:p w14:paraId="2D040940" w14:textId="77777777" w:rsidR="00605CD6" w:rsidRDefault="00605CD6" w:rsidP="00605CD6">
      <w:pPr>
        <w:rPr>
          <w:rFonts w:cs="Arial"/>
        </w:rPr>
      </w:pPr>
      <w:r>
        <w:rPr>
          <w:rFonts w:cs="Arial"/>
        </w:rPr>
        <w:tab/>
      </w:r>
      <w:r>
        <w:rPr>
          <w:rFonts w:cs="Arial"/>
        </w:rPr>
        <w:tab/>
        <w:t xml:space="preserve">Email: </w:t>
      </w:r>
      <w:hyperlink r:id="rId60" w:history="1">
        <w:r w:rsidRPr="00A16DEE">
          <w:rPr>
            <w:rStyle w:val="Hyperlink"/>
            <w:rFonts w:cs="Arial"/>
          </w:rPr>
          <w:t>info@aquabio.org</w:t>
        </w:r>
      </w:hyperlink>
      <w:r>
        <w:rPr>
          <w:rFonts w:cs="Arial"/>
        </w:rPr>
        <w:t xml:space="preserve"> </w:t>
      </w:r>
    </w:p>
    <w:p w14:paraId="0EE3A097" w14:textId="77777777" w:rsidR="00605CD6" w:rsidRPr="00317C74" w:rsidRDefault="00605CD6" w:rsidP="00605CD6">
      <w:pPr>
        <w:rPr>
          <w:rFonts w:cs="Arial"/>
        </w:rPr>
      </w:pPr>
      <w:r>
        <w:rPr>
          <w:rFonts w:cs="Arial"/>
        </w:rPr>
        <w:tab/>
      </w:r>
      <w:r>
        <w:rPr>
          <w:rFonts w:cs="Arial"/>
        </w:rPr>
        <w:tab/>
        <w:t xml:space="preserve">Website: </w:t>
      </w:r>
      <w:hyperlink r:id="rId61" w:history="1">
        <w:r w:rsidRPr="00A16DEE">
          <w:rPr>
            <w:rStyle w:val="Hyperlink"/>
            <w:rFonts w:cs="Arial"/>
          </w:rPr>
          <w:t>www.aquabio.org</w:t>
        </w:r>
      </w:hyperlink>
      <w:r>
        <w:rPr>
          <w:rFonts w:cs="Arial"/>
        </w:rPr>
        <w:t xml:space="preserve"> </w:t>
      </w:r>
    </w:p>
    <w:p w14:paraId="4D946725" w14:textId="77777777" w:rsidR="00605CD6" w:rsidRDefault="00605CD6" w:rsidP="00605CD6">
      <w:pPr>
        <w:ind w:left="180"/>
        <w:rPr>
          <w:rFonts w:cs="Arial"/>
        </w:rPr>
      </w:pPr>
    </w:p>
    <w:p w14:paraId="5145C950" w14:textId="77777777" w:rsidR="00605CD6" w:rsidRDefault="00605CD6" w:rsidP="002976BE">
      <w:pPr>
        <w:numPr>
          <w:ilvl w:val="0"/>
          <w:numId w:val="32"/>
        </w:numPr>
        <w:tabs>
          <w:tab w:val="clear" w:pos="720"/>
          <w:tab w:val="num" w:pos="360"/>
        </w:tabs>
        <w:ind w:hanging="540"/>
        <w:rPr>
          <w:rFonts w:cs="Arial"/>
        </w:rPr>
      </w:pPr>
      <w:r w:rsidRPr="00317C74">
        <w:rPr>
          <w:rFonts w:cs="Arial"/>
        </w:rPr>
        <w:t>Benthic Infauna</w:t>
      </w:r>
    </w:p>
    <w:p w14:paraId="7D48D7DA" w14:textId="77777777" w:rsidR="00605CD6" w:rsidRDefault="00605CD6" w:rsidP="00605CD6">
      <w:pPr>
        <w:ind w:left="720"/>
        <w:rPr>
          <w:rFonts w:cs="Arial"/>
        </w:rPr>
      </w:pPr>
      <w:r>
        <w:rPr>
          <w:rFonts w:cs="Arial"/>
        </w:rPr>
        <w:t>SCAMIT Standard Taxonomic Effort</w:t>
      </w:r>
    </w:p>
    <w:p w14:paraId="6E8DC592" w14:textId="77777777" w:rsidR="00605CD6" w:rsidRPr="00BD27D8" w:rsidRDefault="00605CD6" w:rsidP="00605CD6">
      <w:pPr>
        <w:ind w:left="720"/>
        <w:rPr>
          <w:rFonts w:cs="Arial"/>
        </w:rPr>
      </w:pPr>
      <w:r>
        <w:rPr>
          <w:rFonts w:cs="Arial"/>
        </w:rPr>
        <w:tab/>
        <w:t xml:space="preserve">Website: </w:t>
      </w:r>
      <w:hyperlink r:id="rId62" w:history="1">
        <w:r w:rsidRPr="00A16DEE">
          <w:rPr>
            <w:rStyle w:val="Hyperlink"/>
            <w:rFonts w:cs="Arial"/>
          </w:rPr>
          <w:t>http://www.scamit.org/</w:t>
        </w:r>
      </w:hyperlink>
      <w:r>
        <w:rPr>
          <w:rFonts w:cs="Arial"/>
        </w:rPr>
        <w:t xml:space="preserve"> </w:t>
      </w:r>
    </w:p>
    <w:p w14:paraId="4FE16A26" w14:textId="77777777" w:rsidR="00605CD6" w:rsidRDefault="00605CD6" w:rsidP="00605CD6">
      <w:pPr>
        <w:ind w:firstLine="720"/>
        <w:rPr>
          <w:rFonts w:cs="Arial"/>
        </w:rPr>
      </w:pPr>
    </w:p>
    <w:p w14:paraId="15B2143E" w14:textId="77777777" w:rsidR="00605CD6" w:rsidRDefault="00605CD6" w:rsidP="00605CD6">
      <w:pPr>
        <w:ind w:firstLine="720"/>
        <w:rPr>
          <w:rFonts w:cs="Arial"/>
        </w:rPr>
      </w:pPr>
      <w:r>
        <w:rPr>
          <w:rFonts w:cs="Arial"/>
        </w:rPr>
        <w:t>City of Los Angeles, EMD</w:t>
      </w:r>
    </w:p>
    <w:p w14:paraId="6BBF393B" w14:textId="77777777" w:rsidR="00605CD6" w:rsidRDefault="00605CD6" w:rsidP="00605CD6">
      <w:pPr>
        <w:rPr>
          <w:rFonts w:cs="Arial"/>
        </w:rPr>
      </w:pPr>
      <w:r>
        <w:rPr>
          <w:rFonts w:cs="Arial"/>
        </w:rPr>
        <w:tab/>
      </w:r>
      <w:r>
        <w:rPr>
          <w:rFonts w:cs="Arial"/>
        </w:rPr>
        <w:tab/>
        <w:t>Phone: (818) 778-4216</w:t>
      </w:r>
    </w:p>
    <w:p w14:paraId="22037ACE" w14:textId="77777777" w:rsidR="00605CD6" w:rsidRPr="00B8248E" w:rsidRDefault="00605CD6" w:rsidP="00605CD6">
      <w:pPr>
        <w:rPr>
          <w:rFonts w:cs="Arial"/>
        </w:rPr>
      </w:pPr>
      <w:r>
        <w:rPr>
          <w:rFonts w:cs="Arial"/>
        </w:rPr>
        <w:tab/>
      </w:r>
      <w:r>
        <w:rPr>
          <w:rFonts w:cs="Arial"/>
        </w:rPr>
        <w:tab/>
        <w:t xml:space="preserve">Email: </w:t>
      </w:r>
      <w:hyperlink r:id="rId63" w:history="1">
        <w:r w:rsidRPr="00523AFB">
          <w:rPr>
            <w:rStyle w:val="Hyperlink"/>
            <w:rFonts w:cs="Arial"/>
          </w:rPr>
          <w:t>Ken.Franklin@lacity.org</w:t>
        </w:r>
      </w:hyperlink>
      <w:r>
        <w:rPr>
          <w:rFonts w:cs="Arial"/>
        </w:rPr>
        <w:tab/>
      </w:r>
    </w:p>
    <w:p w14:paraId="7A8AF9BD" w14:textId="77777777" w:rsidR="00605CD6" w:rsidRPr="00FF6A95" w:rsidRDefault="00605CD6" w:rsidP="00605CD6">
      <w:pPr>
        <w:ind w:left="720" w:firstLine="720"/>
        <w:rPr>
          <w:rFonts w:cs="Arial"/>
        </w:rPr>
      </w:pPr>
      <w:r>
        <w:rPr>
          <w:rFonts w:cs="Arial"/>
        </w:rPr>
        <w:t xml:space="preserve">Website: </w:t>
      </w:r>
      <w:hyperlink r:id="rId64" w:history="1">
        <w:r>
          <w:rPr>
            <w:rStyle w:val="Hyperlink"/>
          </w:rPr>
          <w:t>http://www.lacitysan.org/emd/index.htm</w:t>
        </w:r>
      </w:hyperlink>
      <w:r>
        <w:rPr>
          <w:rFonts w:cs="Arial"/>
        </w:rPr>
        <w:t xml:space="preserve"> </w:t>
      </w:r>
    </w:p>
    <w:p w14:paraId="409BBDBF" w14:textId="77777777" w:rsidR="00605CD6" w:rsidRDefault="00605CD6" w:rsidP="00605CD6">
      <w:pPr>
        <w:rPr>
          <w:rFonts w:cs="Arial"/>
        </w:rPr>
      </w:pPr>
      <w:r>
        <w:rPr>
          <w:rFonts w:cs="Arial"/>
        </w:rPr>
        <w:t>Toxicity</w:t>
      </w:r>
    </w:p>
    <w:p w14:paraId="31CB2C6B" w14:textId="77777777" w:rsidR="00605CD6" w:rsidRDefault="00605CD6" w:rsidP="00605CD6">
      <w:pPr>
        <w:ind w:firstLine="720"/>
        <w:rPr>
          <w:rFonts w:cs="Arial"/>
        </w:rPr>
      </w:pPr>
      <w:r>
        <w:rPr>
          <w:rFonts w:cs="Arial"/>
        </w:rPr>
        <w:lastRenderedPageBreak/>
        <w:t>City of Los Angeles, EMD</w:t>
      </w:r>
    </w:p>
    <w:p w14:paraId="5A73CB27" w14:textId="42F58AC9" w:rsidR="00605CD6" w:rsidRDefault="00605CD6" w:rsidP="00605CD6">
      <w:pPr>
        <w:rPr>
          <w:rFonts w:cs="Arial"/>
        </w:rPr>
      </w:pPr>
      <w:r>
        <w:rPr>
          <w:rFonts w:cs="Arial"/>
        </w:rPr>
        <w:tab/>
      </w:r>
      <w:r>
        <w:rPr>
          <w:rFonts w:cs="Arial"/>
        </w:rPr>
        <w:tab/>
        <w:t xml:space="preserve">Phone: </w:t>
      </w:r>
      <w:r w:rsidRPr="00B8248E">
        <w:rPr>
          <w:rFonts w:cs="Arial"/>
        </w:rPr>
        <w:t>(310) 648-</w:t>
      </w:r>
      <w:r w:rsidR="00C81C1B">
        <w:rPr>
          <w:rFonts w:cs="Arial"/>
        </w:rPr>
        <w:t>5730</w:t>
      </w:r>
    </w:p>
    <w:p w14:paraId="27457F8B" w14:textId="04902F5C" w:rsidR="00605CD6" w:rsidRDefault="00605CD6" w:rsidP="00605CD6">
      <w:pPr>
        <w:rPr>
          <w:rFonts w:cs="Arial"/>
        </w:rPr>
      </w:pPr>
      <w:r>
        <w:rPr>
          <w:rFonts w:cs="Arial"/>
        </w:rPr>
        <w:tab/>
      </w:r>
      <w:r>
        <w:rPr>
          <w:rFonts w:cs="Arial"/>
        </w:rPr>
        <w:tab/>
        <w:t>Email</w:t>
      </w:r>
      <w:r w:rsidR="00C81C1B">
        <w:rPr>
          <w:rStyle w:val="Hyperlink"/>
          <w:rFonts w:cs="Arial"/>
        </w:rPr>
        <w:t>: kay.yamamoto@lacity.org</w:t>
      </w:r>
    </w:p>
    <w:p w14:paraId="303AD24F" w14:textId="77777777" w:rsidR="00605CD6" w:rsidRDefault="00605CD6" w:rsidP="00605CD6">
      <w:r>
        <w:rPr>
          <w:rFonts w:cs="Arial"/>
        </w:rPr>
        <w:tab/>
      </w:r>
      <w:r>
        <w:rPr>
          <w:rFonts w:cs="Arial"/>
        </w:rPr>
        <w:tab/>
        <w:t xml:space="preserve">Website: </w:t>
      </w:r>
      <w:hyperlink r:id="rId65" w:history="1">
        <w:r>
          <w:rPr>
            <w:rStyle w:val="Hyperlink"/>
          </w:rPr>
          <w:t>http://www.lacitysan.org/emd/index.htm</w:t>
        </w:r>
      </w:hyperlink>
    </w:p>
    <w:p w14:paraId="5BA3003B" w14:textId="77777777" w:rsidR="00605CD6" w:rsidRDefault="00605CD6" w:rsidP="00605CD6">
      <w:pPr>
        <w:rPr>
          <w:rFonts w:cs="Arial"/>
        </w:rPr>
      </w:pPr>
    </w:p>
    <w:p w14:paraId="174CC7FB" w14:textId="77777777" w:rsidR="00605CD6" w:rsidRDefault="00605CD6" w:rsidP="00605CD6">
      <w:pPr>
        <w:ind w:firstLine="720"/>
        <w:rPr>
          <w:rFonts w:cs="Arial"/>
        </w:rPr>
      </w:pPr>
      <w:r>
        <w:rPr>
          <w:rFonts w:cs="Arial"/>
        </w:rPr>
        <w:t>Aquatic Bioassay &amp; Consulting Laboratories</w:t>
      </w:r>
    </w:p>
    <w:p w14:paraId="77A094EA" w14:textId="77777777" w:rsidR="00605CD6" w:rsidRDefault="00605CD6" w:rsidP="00605CD6">
      <w:pPr>
        <w:rPr>
          <w:rFonts w:cs="Arial"/>
        </w:rPr>
      </w:pPr>
      <w:r>
        <w:rPr>
          <w:rFonts w:cs="Arial"/>
        </w:rPr>
        <w:tab/>
      </w:r>
      <w:r>
        <w:rPr>
          <w:rFonts w:cs="Arial"/>
        </w:rPr>
        <w:tab/>
        <w:t>Phone: (805)-643-5621</w:t>
      </w:r>
    </w:p>
    <w:p w14:paraId="667DBFB4" w14:textId="77777777" w:rsidR="00605CD6" w:rsidRPr="00B8248E" w:rsidRDefault="00605CD6" w:rsidP="00605CD6">
      <w:pPr>
        <w:rPr>
          <w:rFonts w:cs="Arial"/>
        </w:rPr>
      </w:pPr>
      <w:r>
        <w:rPr>
          <w:rFonts w:cs="Arial"/>
        </w:rPr>
        <w:tab/>
      </w:r>
      <w:r>
        <w:rPr>
          <w:rFonts w:cs="Arial"/>
        </w:rPr>
        <w:tab/>
        <w:t xml:space="preserve">Email: </w:t>
      </w:r>
      <w:hyperlink r:id="rId66" w:history="1">
        <w:r w:rsidR="00A8781D">
          <w:rPr>
            <w:rStyle w:val="Hyperlink"/>
            <w:rFonts w:cs="Arial"/>
          </w:rPr>
          <w:t>info@aquabio.org</w:t>
        </w:r>
      </w:hyperlink>
      <w:r>
        <w:rPr>
          <w:rFonts w:cs="Arial"/>
        </w:rPr>
        <w:tab/>
      </w:r>
    </w:p>
    <w:p w14:paraId="01304F69" w14:textId="77777777" w:rsidR="00605CD6" w:rsidRPr="00317C74" w:rsidRDefault="00605CD6" w:rsidP="00605CD6">
      <w:pPr>
        <w:rPr>
          <w:rFonts w:cs="Arial"/>
        </w:rPr>
      </w:pPr>
      <w:r>
        <w:rPr>
          <w:rFonts w:cs="Arial"/>
        </w:rPr>
        <w:tab/>
      </w:r>
      <w:r>
        <w:rPr>
          <w:rFonts w:cs="Arial"/>
        </w:rPr>
        <w:tab/>
        <w:t xml:space="preserve">Website: </w:t>
      </w:r>
      <w:hyperlink r:id="rId67" w:history="1">
        <w:r w:rsidRPr="00A16DEE">
          <w:rPr>
            <w:rStyle w:val="Hyperlink"/>
            <w:rFonts w:cs="Arial"/>
          </w:rPr>
          <w:t>www.aquabio.org</w:t>
        </w:r>
      </w:hyperlink>
      <w:r>
        <w:rPr>
          <w:rFonts w:cs="Arial"/>
        </w:rPr>
        <w:t xml:space="preserve"> </w:t>
      </w:r>
    </w:p>
    <w:p w14:paraId="35631BA7" w14:textId="77777777" w:rsidR="00605CD6" w:rsidRPr="00317C74" w:rsidRDefault="00605CD6" w:rsidP="00605CD6">
      <w:pPr>
        <w:rPr>
          <w:rFonts w:cs="Arial"/>
        </w:rPr>
      </w:pPr>
    </w:p>
    <w:p w14:paraId="3628AB77" w14:textId="77777777" w:rsidR="00605CD6" w:rsidRPr="007D458E" w:rsidRDefault="00605CD6" w:rsidP="00605CD6">
      <w:pPr>
        <w:pStyle w:val="Default"/>
      </w:pPr>
    </w:p>
    <w:p w14:paraId="5146B258" w14:textId="77777777" w:rsidR="00605CD6" w:rsidRPr="007D458E" w:rsidRDefault="00605CD6" w:rsidP="00605CD6">
      <w:pPr>
        <w:pStyle w:val="Default"/>
      </w:pPr>
    </w:p>
    <w:p w14:paraId="2034CA10" w14:textId="77777777" w:rsidR="00605CD6" w:rsidRDefault="00605CD6" w:rsidP="00605CD6">
      <w:pPr>
        <w:pStyle w:val="BodyText3"/>
        <w:tabs>
          <w:tab w:val="left" w:pos="432"/>
        </w:tabs>
        <w:rPr>
          <w:b w:val="0"/>
          <w:sz w:val="22"/>
          <w:szCs w:val="22"/>
        </w:rPr>
      </w:pPr>
      <w:r>
        <w:rPr>
          <w:b w:val="0"/>
          <w:sz w:val="20"/>
          <w:szCs w:val="22"/>
        </w:rPr>
        <w:br w:type="page"/>
      </w:r>
    </w:p>
    <w:p w14:paraId="24389777" w14:textId="77777777" w:rsidR="00605CD6" w:rsidRDefault="00605CD6" w:rsidP="00605CD6">
      <w:pPr>
        <w:pStyle w:val="BodyText3"/>
        <w:tabs>
          <w:tab w:val="left" w:pos="432"/>
        </w:tabs>
        <w:jc w:val="center"/>
        <w:rPr>
          <w:b w:val="0"/>
          <w:sz w:val="22"/>
          <w:szCs w:val="22"/>
        </w:rPr>
      </w:pPr>
    </w:p>
    <w:p w14:paraId="2A1766EE" w14:textId="77777777" w:rsidR="00605CD6" w:rsidRDefault="00605CD6" w:rsidP="00605CD6">
      <w:pPr>
        <w:pStyle w:val="BodyText3"/>
        <w:tabs>
          <w:tab w:val="left" w:pos="432"/>
        </w:tabs>
        <w:jc w:val="center"/>
        <w:rPr>
          <w:b w:val="0"/>
          <w:sz w:val="22"/>
          <w:szCs w:val="22"/>
        </w:rPr>
      </w:pPr>
    </w:p>
    <w:p w14:paraId="5ED482DD" w14:textId="77777777" w:rsidR="00605CD6" w:rsidRDefault="00605CD6" w:rsidP="00605CD6">
      <w:pPr>
        <w:pStyle w:val="BodyText3"/>
        <w:tabs>
          <w:tab w:val="left" w:pos="432"/>
        </w:tabs>
        <w:jc w:val="center"/>
        <w:rPr>
          <w:b w:val="0"/>
          <w:sz w:val="22"/>
          <w:szCs w:val="22"/>
        </w:rPr>
      </w:pPr>
    </w:p>
    <w:p w14:paraId="19AD404A" w14:textId="77777777" w:rsidR="00605CD6" w:rsidRPr="004338A3" w:rsidRDefault="00605CD6" w:rsidP="00605CD6">
      <w:pPr>
        <w:pStyle w:val="BodyText3"/>
        <w:tabs>
          <w:tab w:val="left" w:pos="432"/>
        </w:tabs>
        <w:jc w:val="center"/>
        <w:rPr>
          <w:sz w:val="32"/>
          <w:szCs w:val="22"/>
        </w:rPr>
      </w:pPr>
      <w:r w:rsidRPr="004338A3">
        <w:rPr>
          <w:sz w:val="32"/>
          <w:szCs w:val="22"/>
        </w:rPr>
        <w:t xml:space="preserve">Appendix </w:t>
      </w:r>
      <w:r>
        <w:rPr>
          <w:sz w:val="32"/>
          <w:szCs w:val="22"/>
        </w:rPr>
        <w:t>B</w:t>
      </w:r>
      <w:r>
        <w:rPr>
          <w:szCs w:val="22"/>
        </w:rPr>
        <w:fldChar w:fldCharType="begin"/>
      </w:r>
      <w:r>
        <w:instrText xml:space="preserve"> TC "</w:instrText>
      </w:r>
      <w:bookmarkStart w:id="195" w:name="_Toc480557473"/>
      <w:r>
        <w:instrText xml:space="preserve">Appendix B - </w:instrText>
      </w:r>
      <w:r w:rsidRPr="0012077C">
        <w:rPr>
          <w:szCs w:val="22"/>
        </w:rPr>
        <w:instrText>Data Quality Objectives For Each SGRRMP Project Phase</w:instrText>
      </w:r>
      <w:bookmarkEnd w:id="195"/>
      <w:r>
        <w:instrText xml:space="preserve">" \f C \l "2" </w:instrText>
      </w:r>
      <w:r>
        <w:rPr>
          <w:szCs w:val="22"/>
        </w:rPr>
        <w:fldChar w:fldCharType="end"/>
      </w:r>
    </w:p>
    <w:p w14:paraId="26880EDB" w14:textId="77777777" w:rsidR="00605CD6" w:rsidRPr="00845435" w:rsidRDefault="00605CD6" w:rsidP="00605CD6">
      <w:pPr>
        <w:jc w:val="both"/>
        <w:rPr>
          <w:rFonts w:cs="Arial"/>
          <w:sz w:val="22"/>
          <w:szCs w:val="22"/>
        </w:rPr>
      </w:pPr>
    </w:p>
    <w:p w14:paraId="4CAEB555" w14:textId="77777777" w:rsidR="00605CD6" w:rsidRPr="004338A3" w:rsidRDefault="00605CD6" w:rsidP="00605CD6">
      <w:pPr>
        <w:pStyle w:val="BodyText3"/>
        <w:tabs>
          <w:tab w:val="left" w:pos="432"/>
        </w:tabs>
        <w:jc w:val="center"/>
        <w:rPr>
          <w:szCs w:val="22"/>
        </w:rPr>
      </w:pPr>
      <w:r>
        <w:rPr>
          <w:szCs w:val="22"/>
        </w:rPr>
        <w:t>Data Quality Objectives for Each LARWMP Project Phase</w:t>
      </w:r>
    </w:p>
    <w:p w14:paraId="656F6C8C" w14:textId="77777777" w:rsidR="00605CD6" w:rsidRPr="004338A3" w:rsidRDefault="00605CD6" w:rsidP="00605CD6">
      <w:pPr>
        <w:pStyle w:val="BodyText3"/>
        <w:tabs>
          <w:tab w:val="left" w:pos="432"/>
        </w:tabs>
        <w:jc w:val="center"/>
        <w:rPr>
          <w:szCs w:val="22"/>
        </w:rPr>
      </w:pPr>
    </w:p>
    <w:p w14:paraId="7EA41B8F" w14:textId="77777777" w:rsidR="00605CD6" w:rsidRPr="004338A3" w:rsidRDefault="00605CD6" w:rsidP="00605CD6">
      <w:pPr>
        <w:pStyle w:val="BodyText3"/>
        <w:tabs>
          <w:tab w:val="left" w:pos="432"/>
        </w:tabs>
        <w:jc w:val="center"/>
        <w:rPr>
          <w:sz w:val="20"/>
        </w:rPr>
      </w:pPr>
    </w:p>
    <w:p w14:paraId="78C241F2" w14:textId="77777777" w:rsidR="00605CD6" w:rsidRDefault="00605CD6" w:rsidP="00605CD6">
      <w:pPr>
        <w:pStyle w:val="BodyText3"/>
        <w:tabs>
          <w:tab w:val="left" w:pos="432"/>
        </w:tabs>
        <w:jc w:val="both"/>
        <w:rPr>
          <w:b w:val="0"/>
          <w:sz w:val="22"/>
          <w:szCs w:val="22"/>
        </w:rPr>
        <w:sectPr w:rsidR="00605CD6" w:rsidSect="00D46945">
          <w:headerReference w:type="even" r:id="rId68"/>
          <w:headerReference w:type="default" r:id="rId69"/>
          <w:footerReference w:type="default" r:id="rId70"/>
          <w:headerReference w:type="first" r:id="rId71"/>
          <w:type w:val="continuous"/>
          <w:pgSz w:w="12240" w:h="15840"/>
          <w:pgMar w:top="1440" w:right="1800" w:bottom="1440" w:left="1800" w:header="720" w:footer="720" w:gutter="0"/>
          <w:pgBorders w:offsetFrom="page">
            <w:bottom w:val="single" w:sz="8" w:space="24" w:color="auto"/>
          </w:pgBorders>
          <w:cols w:space="720"/>
          <w:docGrid w:linePitch="360"/>
        </w:sectPr>
      </w:pPr>
    </w:p>
    <w:p w14:paraId="4F68CAA3" w14:textId="22213CC4" w:rsidR="00605CD6" w:rsidRDefault="00605CD6" w:rsidP="00605CD6">
      <w:pPr>
        <w:pStyle w:val="Caption"/>
        <w:rPr>
          <w:b w:val="0"/>
        </w:rPr>
      </w:pPr>
      <w:bookmarkStart w:id="196" w:name="_Toc261605905"/>
      <w:bookmarkStart w:id="197" w:name="_Toc321311101"/>
      <w:r>
        <w:lastRenderedPageBreak/>
        <w:t xml:space="preserve">Table </w:t>
      </w:r>
      <w:r w:rsidR="005D716A">
        <w:fldChar w:fldCharType="begin"/>
      </w:r>
      <w:r w:rsidR="005D716A">
        <w:instrText xml:space="preserve"> SEQ Table \* ARABIC </w:instrText>
      </w:r>
      <w:r w:rsidR="005D716A">
        <w:fldChar w:fldCharType="separate"/>
      </w:r>
      <w:r w:rsidR="00752A86">
        <w:rPr>
          <w:noProof/>
        </w:rPr>
        <w:t>11</w:t>
      </w:r>
      <w:r w:rsidR="005D716A">
        <w:rPr>
          <w:noProof/>
        </w:rPr>
        <w:fldChar w:fldCharType="end"/>
      </w:r>
      <w:r>
        <w:t xml:space="preserve">.  </w:t>
      </w:r>
      <w:r w:rsidRPr="000F625E">
        <w:rPr>
          <w:b w:val="0"/>
        </w:rPr>
        <w:t>(Element 7) Data quality objectives for field and laboratory measurements.</w:t>
      </w:r>
      <w:bookmarkEnd w:id="196"/>
      <w:bookmarkEnd w:id="197"/>
      <w:r>
        <w:rPr>
          <w:b w:val="0"/>
        </w:rPr>
        <w:t xml:space="preserve"> </w:t>
      </w:r>
    </w:p>
    <w:p w14:paraId="0232B472" w14:textId="48B83534" w:rsidR="00605CD6" w:rsidRPr="00DB50D7" w:rsidRDefault="00077F52" w:rsidP="00605CD6">
      <w:pPr>
        <w:ind w:left="360" w:hanging="360"/>
        <w:jc w:val="center"/>
      </w:pPr>
      <w:r w:rsidRPr="00077F52">
        <w:rPr>
          <w:noProof/>
        </w:rPr>
        <w:drawing>
          <wp:inline distT="0" distB="0" distL="0" distR="0" wp14:anchorId="0FB66137" wp14:editId="237C5B27">
            <wp:extent cx="6686550" cy="5355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04989" cy="5370013"/>
                    </a:xfrm>
                    <a:prstGeom prst="rect">
                      <a:avLst/>
                    </a:prstGeom>
                    <a:noFill/>
                    <a:ln>
                      <a:noFill/>
                    </a:ln>
                  </pic:spPr>
                </pic:pic>
              </a:graphicData>
            </a:graphic>
          </wp:inline>
        </w:drawing>
      </w:r>
    </w:p>
    <w:p w14:paraId="6E413C19" w14:textId="77777777" w:rsidR="00605CD6" w:rsidRPr="006735EC" w:rsidRDefault="00605CD6" w:rsidP="00605CD6">
      <w:r>
        <w:br w:type="page"/>
      </w:r>
      <w:r w:rsidRPr="00A23DBA">
        <w:lastRenderedPageBreak/>
        <w:t xml:space="preserve">Table </w:t>
      </w:r>
      <w:r>
        <w:t>11</w:t>
      </w:r>
      <w:r w:rsidRPr="00A23DBA">
        <w:t>.</w:t>
      </w:r>
      <w:r>
        <w:t xml:space="preserve"> (Continued)</w:t>
      </w:r>
    </w:p>
    <w:p w14:paraId="57AB7E3F" w14:textId="3C5F361E" w:rsidR="00605CD6" w:rsidRPr="00DB50D7" w:rsidRDefault="00077F52" w:rsidP="00605CD6">
      <w:pPr>
        <w:jc w:val="center"/>
      </w:pPr>
      <w:r w:rsidRPr="00077F52">
        <w:rPr>
          <w:noProof/>
        </w:rPr>
        <w:drawing>
          <wp:inline distT="0" distB="0" distL="0" distR="0" wp14:anchorId="3D85DA95" wp14:editId="6FD37D18">
            <wp:extent cx="7610475" cy="56508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15757" cy="5654814"/>
                    </a:xfrm>
                    <a:prstGeom prst="rect">
                      <a:avLst/>
                    </a:prstGeom>
                    <a:noFill/>
                    <a:ln>
                      <a:noFill/>
                    </a:ln>
                  </pic:spPr>
                </pic:pic>
              </a:graphicData>
            </a:graphic>
          </wp:inline>
        </w:drawing>
      </w:r>
    </w:p>
    <w:p w14:paraId="69172EB2" w14:textId="77777777" w:rsidR="00605CD6" w:rsidRDefault="00605CD6" w:rsidP="00605CD6">
      <w:r>
        <w:br w:type="page"/>
      </w:r>
      <w:r w:rsidRPr="00A23DBA">
        <w:lastRenderedPageBreak/>
        <w:t xml:space="preserve">Table </w:t>
      </w:r>
      <w:r>
        <w:t>11</w:t>
      </w:r>
      <w:r w:rsidRPr="00A23DBA">
        <w:t>.</w:t>
      </w:r>
      <w:r>
        <w:t xml:space="preserve"> (Continued)</w:t>
      </w:r>
    </w:p>
    <w:p w14:paraId="39674D83" w14:textId="4B15296B" w:rsidR="00605CD6" w:rsidRDefault="00077F52" w:rsidP="00605CD6">
      <w:pPr>
        <w:jc w:val="center"/>
      </w:pPr>
      <w:r w:rsidRPr="00077F52">
        <w:rPr>
          <w:noProof/>
        </w:rPr>
        <w:drawing>
          <wp:inline distT="0" distB="0" distL="0" distR="0" wp14:anchorId="7DE30EB1" wp14:editId="615A2558">
            <wp:extent cx="8229600" cy="55438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229600" cy="5543892"/>
                    </a:xfrm>
                    <a:prstGeom prst="rect">
                      <a:avLst/>
                    </a:prstGeom>
                    <a:noFill/>
                    <a:ln>
                      <a:noFill/>
                    </a:ln>
                  </pic:spPr>
                </pic:pic>
              </a:graphicData>
            </a:graphic>
          </wp:inline>
        </w:drawing>
      </w:r>
    </w:p>
    <w:p w14:paraId="4B15752E" w14:textId="77777777" w:rsidR="0019729C" w:rsidRDefault="00605CD6" w:rsidP="0019729C">
      <w:r>
        <w:br w:type="page"/>
      </w:r>
      <w:r w:rsidRPr="00DB50D7">
        <w:lastRenderedPageBreak/>
        <w:t xml:space="preserve"> </w:t>
      </w:r>
      <w:r w:rsidR="0019729C" w:rsidRPr="00A23DBA">
        <w:t xml:space="preserve">Table </w:t>
      </w:r>
      <w:r w:rsidR="0019729C">
        <w:t>11</w:t>
      </w:r>
      <w:r w:rsidR="0019729C" w:rsidRPr="00A23DBA">
        <w:t>.</w:t>
      </w:r>
      <w:r w:rsidR="0019729C">
        <w:t xml:space="preserve"> (Continued)</w:t>
      </w:r>
    </w:p>
    <w:p w14:paraId="113D3058" w14:textId="61A5B627" w:rsidR="0019729C" w:rsidRDefault="00077F52">
      <w:r w:rsidRPr="00077F52">
        <w:rPr>
          <w:noProof/>
        </w:rPr>
        <w:drawing>
          <wp:inline distT="0" distB="0" distL="0" distR="0" wp14:anchorId="49426E00" wp14:editId="199FD13F">
            <wp:extent cx="8229600" cy="510654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229600" cy="5106541"/>
                    </a:xfrm>
                    <a:prstGeom prst="rect">
                      <a:avLst/>
                    </a:prstGeom>
                    <a:noFill/>
                    <a:ln>
                      <a:noFill/>
                    </a:ln>
                  </pic:spPr>
                </pic:pic>
              </a:graphicData>
            </a:graphic>
          </wp:inline>
        </w:drawing>
      </w:r>
    </w:p>
    <w:p w14:paraId="2D49CE36" w14:textId="4FD7E92D" w:rsidR="00970226" w:rsidRDefault="00970226"/>
    <w:p w14:paraId="29195205" w14:textId="58FA9A9A" w:rsidR="00970226" w:rsidRDefault="00970226"/>
    <w:p w14:paraId="0512B6EE" w14:textId="43CEAB8A" w:rsidR="00970226" w:rsidRDefault="00970226"/>
    <w:p w14:paraId="73745025" w14:textId="77777777" w:rsidR="00605CD6" w:rsidRDefault="00605CD6" w:rsidP="00605CD6">
      <w:r w:rsidRPr="00A23DBA">
        <w:lastRenderedPageBreak/>
        <w:t xml:space="preserve">Table </w:t>
      </w:r>
      <w:r>
        <w:t>11</w:t>
      </w:r>
      <w:r w:rsidRPr="00A23DBA">
        <w:t>.</w:t>
      </w:r>
      <w:r>
        <w:t xml:space="preserve"> (Continued)</w:t>
      </w:r>
    </w:p>
    <w:p w14:paraId="503393C7" w14:textId="6205EDC2" w:rsidR="00605CD6" w:rsidRDefault="00B42708" w:rsidP="00605CD6">
      <w:r w:rsidRPr="00B42708">
        <w:rPr>
          <w:noProof/>
        </w:rPr>
        <w:lastRenderedPageBreak/>
        <w:t xml:space="preserve"> </w:t>
      </w:r>
      <w:r w:rsidR="00CA7058" w:rsidRPr="00CA7058" w:rsidDel="00CA7058">
        <w:t xml:space="preserve"> </w:t>
      </w:r>
      <w:r w:rsidR="00970226" w:rsidRPr="00970226">
        <w:rPr>
          <w:noProof/>
        </w:rPr>
        <w:lastRenderedPageBreak/>
        <w:drawing>
          <wp:inline distT="0" distB="0" distL="0" distR="0" wp14:anchorId="21704CAA" wp14:editId="72DA1D58">
            <wp:extent cx="8229600" cy="603052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229600" cy="6030523"/>
                    </a:xfrm>
                    <a:prstGeom prst="rect">
                      <a:avLst/>
                    </a:prstGeom>
                    <a:noFill/>
                    <a:ln>
                      <a:noFill/>
                    </a:ln>
                  </pic:spPr>
                </pic:pic>
              </a:graphicData>
            </a:graphic>
          </wp:inline>
        </w:drawing>
      </w:r>
    </w:p>
    <w:p w14:paraId="65B90857" w14:textId="77777777" w:rsidR="00605CD6" w:rsidRDefault="00605CD6" w:rsidP="00605CD6">
      <w:r w:rsidRPr="00A23DBA">
        <w:lastRenderedPageBreak/>
        <w:t xml:space="preserve">Table </w:t>
      </w:r>
      <w:r>
        <w:t>11</w:t>
      </w:r>
      <w:r w:rsidRPr="00A23DBA">
        <w:t>.</w:t>
      </w:r>
      <w:r>
        <w:t xml:space="preserve"> (Continued)</w:t>
      </w:r>
    </w:p>
    <w:p w14:paraId="0681E3A6" w14:textId="4979C734" w:rsidR="00525786" w:rsidRDefault="00970226" w:rsidP="00605CD6">
      <w:r w:rsidRPr="00970226">
        <w:rPr>
          <w:noProof/>
        </w:rPr>
        <w:drawing>
          <wp:inline distT="0" distB="0" distL="0" distR="0" wp14:anchorId="713597D1" wp14:editId="1350731A">
            <wp:extent cx="7915275" cy="551580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917040" cy="5517039"/>
                    </a:xfrm>
                    <a:prstGeom prst="rect">
                      <a:avLst/>
                    </a:prstGeom>
                    <a:noFill/>
                    <a:ln>
                      <a:noFill/>
                    </a:ln>
                  </pic:spPr>
                </pic:pic>
              </a:graphicData>
            </a:graphic>
          </wp:inline>
        </w:drawing>
      </w:r>
    </w:p>
    <w:p w14:paraId="40071C50" w14:textId="77777777" w:rsidR="00525786" w:rsidRDefault="00525786" w:rsidP="00525786">
      <w:r w:rsidRPr="00A23DBA">
        <w:lastRenderedPageBreak/>
        <w:t xml:space="preserve">Table </w:t>
      </w:r>
      <w:r>
        <w:t>11</w:t>
      </w:r>
      <w:r w:rsidRPr="00A23DBA">
        <w:t>.</w:t>
      </w:r>
      <w:r>
        <w:t xml:space="preserve"> (Continued)</w:t>
      </w:r>
    </w:p>
    <w:p w14:paraId="6BD60E10" w14:textId="0FBA3EAB" w:rsidR="00525786" w:rsidRDefault="00970226" w:rsidP="00525786">
      <w:r w:rsidRPr="00970226">
        <w:rPr>
          <w:noProof/>
        </w:rPr>
        <w:drawing>
          <wp:inline distT="0" distB="0" distL="0" distR="0" wp14:anchorId="4A6C9267" wp14:editId="0A0EEECC">
            <wp:extent cx="8229600" cy="43550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229600" cy="4355035"/>
                    </a:xfrm>
                    <a:prstGeom prst="rect">
                      <a:avLst/>
                    </a:prstGeom>
                    <a:noFill/>
                    <a:ln>
                      <a:noFill/>
                    </a:ln>
                  </pic:spPr>
                </pic:pic>
              </a:graphicData>
            </a:graphic>
          </wp:inline>
        </w:drawing>
      </w:r>
    </w:p>
    <w:p w14:paraId="0DE67653" w14:textId="77777777" w:rsidR="00605CD6" w:rsidRDefault="00605CD6" w:rsidP="00605CD6"/>
    <w:p w14:paraId="5D560107" w14:textId="77777777" w:rsidR="00AE0AE9" w:rsidRDefault="00AE0AE9" w:rsidP="006F1CEB"/>
    <w:sectPr w:rsidR="00AE0AE9" w:rsidSect="00D46945">
      <w:pgSz w:w="15840" w:h="12240" w:orient="landscape"/>
      <w:pgMar w:top="1800" w:right="1440" w:bottom="1260" w:left="1440" w:header="720" w:footer="720" w:gutter="0"/>
      <w:pgBorders w:offsetFrom="page">
        <w:bottom w:val="single" w:sz="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DD40BA" w14:textId="77777777" w:rsidR="00077F52" w:rsidRDefault="00077F52">
      <w:r>
        <w:separator/>
      </w:r>
    </w:p>
  </w:endnote>
  <w:endnote w:type="continuationSeparator" w:id="0">
    <w:p w14:paraId="309239A7" w14:textId="77777777" w:rsidR="00077F52" w:rsidRDefault="00077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W1)">
    <w:altName w:val="Arial"/>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W1)">
    <w:altName w:val="Courier New"/>
    <w:charset w:val="00"/>
    <w:family w:val="roman"/>
    <w:pitch w:val="variable"/>
    <w:sig w:usb0="20003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CA013" w14:textId="77777777" w:rsidR="00077F52" w:rsidRDefault="00077F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C5EB05" w14:textId="77777777" w:rsidR="00077F52" w:rsidRDefault="00077F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02E80" w14:textId="77777777" w:rsidR="00077F52" w:rsidRDefault="00077F5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14940" w14:textId="3A5C927B" w:rsidR="00077F52" w:rsidRDefault="00077F52" w:rsidP="002976BE">
    <w:pPr>
      <w:pStyle w:val="Footer"/>
      <w:pBdr>
        <w:top w:val="single" w:sz="4" w:space="1" w:color="auto"/>
      </w:pBdr>
      <w:tabs>
        <w:tab w:val="clear" w:pos="9187"/>
        <w:tab w:val="left" w:pos="4320"/>
        <w:tab w:val="left" w:pos="10800"/>
        <w:tab w:val="right" w:pos="11250"/>
      </w:tabs>
      <w:ind w:right="-234"/>
      <w:jc w:val="center"/>
    </w:pPr>
    <w:r>
      <w:rPr>
        <w:rStyle w:val="PageNumber"/>
      </w:rPr>
      <w:fldChar w:fldCharType="begin"/>
    </w:r>
    <w:r>
      <w:rPr>
        <w:rStyle w:val="PageNumber"/>
      </w:rPr>
      <w:instrText xml:space="preserve"> PAGE </w:instrText>
    </w:r>
    <w:r>
      <w:rPr>
        <w:rStyle w:val="PageNumber"/>
      </w:rPr>
      <w:fldChar w:fldCharType="separate"/>
    </w:r>
    <w:r w:rsidR="005D716A">
      <w:rPr>
        <w:rStyle w:val="PageNumber"/>
        <w:noProof/>
      </w:rPr>
      <w:t>10</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15F74" w14:textId="3954EB66" w:rsidR="00077F52" w:rsidRDefault="00077F52" w:rsidP="002976BE">
    <w:pPr>
      <w:pStyle w:val="Footer"/>
      <w:pBdr>
        <w:top w:val="single" w:sz="4" w:space="1" w:color="auto"/>
      </w:pBdr>
      <w:tabs>
        <w:tab w:val="clear" w:pos="9187"/>
        <w:tab w:val="left" w:pos="0"/>
        <w:tab w:val="right" w:pos="9180"/>
      </w:tabs>
      <w:ind w:right="36"/>
      <w:jc w:val="center"/>
    </w:pPr>
    <w:r>
      <w:rPr>
        <w:rStyle w:val="PageNumber"/>
      </w:rPr>
      <w:fldChar w:fldCharType="begin"/>
    </w:r>
    <w:r>
      <w:rPr>
        <w:rStyle w:val="PageNumber"/>
      </w:rPr>
      <w:instrText xml:space="preserve"> PAGE </w:instrText>
    </w:r>
    <w:r>
      <w:rPr>
        <w:rStyle w:val="PageNumber"/>
      </w:rPr>
      <w:fldChar w:fldCharType="separate"/>
    </w:r>
    <w:r w:rsidR="005D716A">
      <w:rPr>
        <w:rStyle w:val="PageNumber"/>
        <w:noProof/>
      </w:rPr>
      <w:t>1</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857B0" w14:textId="2A9CDE0A" w:rsidR="00077F52" w:rsidRDefault="00077F52" w:rsidP="002976BE">
    <w:pPr>
      <w:pStyle w:val="Footer"/>
      <w:pBdr>
        <w:top w:val="single" w:sz="4" w:space="1" w:color="auto"/>
      </w:pBdr>
      <w:tabs>
        <w:tab w:val="clear" w:pos="9187"/>
      </w:tabs>
      <w:jc w:val="center"/>
    </w:pPr>
    <w:r>
      <w:rPr>
        <w:rStyle w:val="PageNumber"/>
      </w:rPr>
      <w:fldChar w:fldCharType="begin"/>
    </w:r>
    <w:r>
      <w:rPr>
        <w:rStyle w:val="PageNumber"/>
      </w:rPr>
      <w:instrText xml:space="preserve"> PAGE </w:instrText>
    </w:r>
    <w:r>
      <w:rPr>
        <w:rStyle w:val="PageNumber"/>
      </w:rPr>
      <w:fldChar w:fldCharType="separate"/>
    </w:r>
    <w:r w:rsidR="005D716A">
      <w:rPr>
        <w:rStyle w:val="PageNumber"/>
        <w:noProof/>
      </w:rPr>
      <w:t>20</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08156" w14:textId="5A96628A" w:rsidR="00077F52" w:rsidRDefault="00077F52" w:rsidP="002976BE">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D716A">
      <w:rPr>
        <w:rStyle w:val="PageNumber"/>
        <w:noProof/>
      </w:rPr>
      <w:t>73</w:t>
    </w:r>
    <w:r>
      <w:rPr>
        <w:rStyle w:val="PageNumber"/>
      </w:rPr>
      <w:fldChar w:fldCharType="end"/>
    </w:r>
  </w:p>
  <w:p w14:paraId="6B3E8EC4" w14:textId="77777777" w:rsidR="00077F52" w:rsidRDefault="00077F52">
    <w:pPr>
      <w:tabs>
        <w:tab w:val="left" w:pos="720"/>
        <w:tab w:val="left" w:pos="1440"/>
        <w:tab w:val="left" w:pos="2160"/>
        <w:tab w:val="left" w:pos="2880"/>
        <w:tab w:val="left" w:pos="3600"/>
        <w:tab w:val="left" w:pos="4320"/>
        <w:tab w:val="left" w:pos="5040"/>
        <w:tab w:val="left" w:pos="5760"/>
        <w:tab w:val="left" w:pos="6480"/>
      </w:tabs>
      <w:ind w:left="6570" w:right="-756" w:hanging="732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5D855C" w14:textId="77777777" w:rsidR="00077F52" w:rsidRDefault="00077F52">
      <w:r>
        <w:separator/>
      </w:r>
    </w:p>
  </w:footnote>
  <w:footnote w:type="continuationSeparator" w:id="0">
    <w:p w14:paraId="0F9A96C7" w14:textId="77777777" w:rsidR="00077F52" w:rsidRDefault="00077F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53681" w14:textId="77777777" w:rsidR="00077F52" w:rsidRDefault="00077F52" w:rsidP="002976BE">
    <w:pPr>
      <w:pStyle w:val="Heading4"/>
      <w:rPr>
        <w:bCs w:val="0"/>
      </w:rPr>
    </w:pPr>
    <w:r>
      <w:rPr>
        <w:bCs w:val="0"/>
      </w:rPr>
      <w:t>Quality Assurance Project Plan</w:t>
    </w:r>
  </w:p>
  <w:p w14:paraId="6A88BF96" w14:textId="77777777" w:rsidR="00077F52" w:rsidRDefault="00077F52" w:rsidP="002976BE">
    <w:pPr>
      <w:jc w:val="right"/>
      <w:rPr>
        <w:b/>
        <w:sz w:val="20"/>
      </w:rPr>
    </w:pPr>
    <w:r>
      <w:rPr>
        <w:b/>
        <w:sz w:val="20"/>
      </w:rPr>
      <w:t>Los Angeles River Watershed-Wide Regional Monitoring Program</w:t>
    </w:r>
  </w:p>
  <w:p w14:paraId="1B2ADDB2" w14:textId="77777777" w:rsidR="00077F52" w:rsidRDefault="00077F52" w:rsidP="002976BE">
    <w:pPr>
      <w:pBdr>
        <w:bottom w:val="single" w:sz="4" w:space="1" w:color="auto"/>
      </w:pBdr>
      <w:jc w:val="right"/>
      <w:rPr>
        <w:b/>
        <w:sz w:val="20"/>
      </w:rPr>
    </w:pPr>
    <w:r>
      <w:rPr>
        <w:b/>
        <w:sz w:val="20"/>
      </w:rPr>
      <w:t>May, 2009</w:t>
    </w:r>
  </w:p>
  <w:p w14:paraId="5687C756" w14:textId="77777777" w:rsidR="00077F52" w:rsidRPr="00B00AF6" w:rsidRDefault="00077F52" w:rsidP="002976B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F92F3" w14:textId="77777777" w:rsidR="00077F52" w:rsidRDefault="00077F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CB192" w14:textId="77777777" w:rsidR="00077F52" w:rsidRDefault="00077F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E71C0" w14:textId="4C20C815" w:rsidR="00077F52" w:rsidRDefault="00077F52" w:rsidP="002976BE">
    <w:pPr>
      <w:pStyle w:val="Heading4"/>
      <w:rPr>
        <w:bCs w:val="0"/>
      </w:rPr>
    </w:pPr>
    <w:r>
      <w:rPr>
        <w:bCs w:val="0"/>
      </w:rPr>
      <w:t>Quality Assurance Project Plan</w:t>
    </w:r>
  </w:p>
  <w:p w14:paraId="7A1EB43A" w14:textId="77777777" w:rsidR="00077F52" w:rsidRDefault="00077F52" w:rsidP="002976BE">
    <w:pPr>
      <w:jc w:val="right"/>
      <w:rPr>
        <w:b/>
        <w:sz w:val="20"/>
      </w:rPr>
    </w:pPr>
    <w:r>
      <w:rPr>
        <w:b/>
        <w:sz w:val="20"/>
      </w:rPr>
      <w:t>Los Angeles River Watershed Monitoring Program</w:t>
    </w:r>
  </w:p>
  <w:p w14:paraId="06F52157" w14:textId="1BCF5154" w:rsidR="00077F52" w:rsidRDefault="00077F52" w:rsidP="002976BE">
    <w:pPr>
      <w:pBdr>
        <w:bottom w:val="single" w:sz="4" w:space="1" w:color="auto"/>
      </w:pBdr>
      <w:jc w:val="right"/>
      <w:rPr>
        <w:b/>
        <w:sz w:val="20"/>
      </w:rPr>
    </w:pPr>
    <w:r>
      <w:rPr>
        <w:b/>
        <w:sz w:val="20"/>
      </w:rPr>
      <w:t>May, 2018</w:t>
    </w:r>
  </w:p>
  <w:p w14:paraId="050CBB49" w14:textId="77777777" w:rsidR="00077F52" w:rsidRDefault="00077F52" w:rsidP="002976BE">
    <w:pPr>
      <w:pStyle w:val="Header"/>
    </w:pPr>
  </w:p>
  <w:p w14:paraId="5479873B" w14:textId="77777777" w:rsidR="00077F52" w:rsidRDefault="00077F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5D506" w14:textId="77777777" w:rsidR="00077F52" w:rsidRDefault="00077F52" w:rsidP="002976BE">
    <w:pPr>
      <w:pStyle w:val="Heading4"/>
      <w:rPr>
        <w:bCs w:val="0"/>
      </w:rPr>
    </w:pPr>
    <w:r>
      <w:rPr>
        <w:bCs w:val="0"/>
      </w:rPr>
      <w:t>Quality Assurance Project Plan</w:t>
    </w:r>
  </w:p>
  <w:p w14:paraId="1B7A26A4" w14:textId="77777777" w:rsidR="00077F52" w:rsidRDefault="00077F52" w:rsidP="002976BE">
    <w:pPr>
      <w:jc w:val="right"/>
      <w:rPr>
        <w:b/>
        <w:sz w:val="20"/>
      </w:rPr>
    </w:pPr>
    <w:r>
      <w:rPr>
        <w:b/>
        <w:sz w:val="20"/>
      </w:rPr>
      <w:t>Los Angeles River Watershed Monitoring Program</w:t>
    </w:r>
  </w:p>
  <w:p w14:paraId="382924CA" w14:textId="5F854254" w:rsidR="00077F52" w:rsidRDefault="00077F52" w:rsidP="002B4CC3">
    <w:pPr>
      <w:pBdr>
        <w:bottom w:val="single" w:sz="4" w:space="1" w:color="auto"/>
      </w:pBdr>
      <w:jc w:val="right"/>
      <w:rPr>
        <w:b/>
        <w:sz w:val="20"/>
      </w:rPr>
    </w:pPr>
    <w:r>
      <w:rPr>
        <w:b/>
        <w:sz w:val="20"/>
      </w:rPr>
      <w:t>May, 2018</w:t>
    </w:r>
  </w:p>
  <w:p w14:paraId="1D75309A" w14:textId="77777777" w:rsidR="00077F52" w:rsidRDefault="00077F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19D51" w14:textId="77777777" w:rsidR="00077F52" w:rsidRDefault="00077F5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A1367" w14:textId="77777777" w:rsidR="00077F52" w:rsidRDefault="00077F52" w:rsidP="002976BE">
    <w:pPr>
      <w:pStyle w:val="Heading4"/>
      <w:rPr>
        <w:bCs w:val="0"/>
      </w:rPr>
    </w:pPr>
    <w:r>
      <w:rPr>
        <w:bCs w:val="0"/>
      </w:rPr>
      <w:t>Quality Assurance Project Plan</w:t>
    </w:r>
  </w:p>
  <w:p w14:paraId="69B753C5" w14:textId="77777777" w:rsidR="00077F52" w:rsidRDefault="00077F52" w:rsidP="002976BE">
    <w:pPr>
      <w:jc w:val="right"/>
      <w:rPr>
        <w:b/>
        <w:sz w:val="20"/>
      </w:rPr>
    </w:pPr>
    <w:r>
      <w:rPr>
        <w:b/>
        <w:sz w:val="20"/>
      </w:rPr>
      <w:t>Los Angeles River Watershed Monitoring Program</w:t>
    </w:r>
  </w:p>
  <w:p w14:paraId="3915A86C" w14:textId="74F093A0" w:rsidR="00077F52" w:rsidRDefault="00077F52" w:rsidP="002976BE">
    <w:pPr>
      <w:pBdr>
        <w:bottom w:val="single" w:sz="4" w:space="1" w:color="auto"/>
      </w:pBdr>
      <w:jc w:val="right"/>
      <w:rPr>
        <w:b/>
        <w:sz w:val="20"/>
      </w:rPr>
    </w:pPr>
    <w:r>
      <w:rPr>
        <w:b/>
        <w:sz w:val="20"/>
      </w:rPr>
      <w:t>May, 2018</w:t>
    </w:r>
  </w:p>
  <w:p w14:paraId="0A2FE244" w14:textId="77777777" w:rsidR="00077F52" w:rsidRDefault="00077F52" w:rsidP="002976BE">
    <w:pPr>
      <w:pBdr>
        <w:bottom w:val="single" w:sz="4" w:space="1" w:color="auto"/>
      </w:pBdr>
      <w:jc w:val="right"/>
      <w:rPr>
        <w:b/>
        <w:sz w:val="20"/>
      </w:rPr>
    </w:pPr>
  </w:p>
  <w:p w14:paraId="0EEB1ABE" w14:textId="77777777" w:rsidR="00077F52" w:rsidRDefault="00077F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E2A8E" w14:textId="77777777" w:rsidR="00077F52" w:rsidRDefault="00077F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3976F" w14:textId="77777777" w:rsidR="00077F52" w:rsidRDefault="00077F5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FDB1B" w14:textId="77777777" w:rsidR="00077F52" w:rsidRDefault="00077F52" w:rsidP="002976BE">
    <w:pPr>
      <w:pStyle w:val="Heading4"/>
      <w:rPr>
        <w:bCs w:val="0"/>
      </w:rPr>
    </w:pPr>
    <w:r>
      <w:rPr>
        <w:bCs w:val="0"/>
      </w:rPr>
      <w:t>Quality Assurance Project Plan</w:t>
    </w:r>
  </w:p>
  <w:p w14:paraId="56057C97" w14:textId="77777777" w:rsidR="00077F52" w:rsidRDefault="00077F52" w:rsidP="002976BE">
    <w:pPr>
      <w:jc w:val="right"/>
      <w:rPr>
        <w:b/>
        <w:sz w:val="20"/>
      </w:rPr>
    </w:pPr>
    <w:r>
      <w:rPr>
        <w:b/>
        <w:sz w:val="20"/>
      </w:rPr>
      <w:t>Los Angeles River Watershed Monitoring Program</w:t>
    </w:r>
  </w:p>
  <w:p w14:paraId="2B898845" w14:textId="57F023F1" w:rsidR="00077F52" w:rsidRDefault="00077F52" w:rsidP="002976BE">
    <w:pPr>
      <w:pBdr>
        <w:bottom w:val="single" w:sz="4" w:space="1" w:color="auto"/>
      </w:pBdr>
      <w:jc w:val="right"/>
      <w:rPr>
        <w:b/>
        <w:sz w:val="20"/>
      </w:rPr>
    </w:pPr>
    <w:r>
      <w:rPr>
        <w:b/>
        <w:sz w:val="20"/>
      </w:rPr>
      <w:t>May, 2018</w:t>
    </w:r>
  </w:p>
  <w:p w14:paraId="563D899E" w14:textId="77777777" w:rsidR="00077F52" w:rsidRPr="004D1851" w:rsidRDefault="00077F52" w:rsidP="002976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9F8923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DC7F8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C2E7D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322A91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A9A1D1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88043E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B6C4B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BB23CD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CB0F8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AE4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F2731"/>
    <w:multiLevelType w:val="hybridMultilevel"/>
    <w:tmpl w:val="84C8682A"/>
    <w:lvl w:ilvl="0" w:tplc="B7D058BC">
      <w:start w:val="1"/>
      <w:numFmt w:val="bullet"/>
      <w:lvlText w:val=""/>
      <w:lvlJc w:val="left"/>
      <w:pPr>
        <w:tabs>
          <w:tab w:val="num" w:pos="360"/>
        </w:tabs>
        <w:ind w:left="360" w:hanging="360"/>
      </w:pPr>
      <w:rPr>
        <w:rFonts w:ascii="Symbol" w:hAnsi="Symbol" w:hint="default"/>
      </w:rPr>
    </w:lvl>
    <w:lvl w:ilvl="1" w:tplc="C644D16C">
      <w:start w:val="1"/>
      <w:numFmt w:val="bullet"/>
      <w:lvlText w:val=""/>
      <w:lvlJc w:val="left"/>
      <w:pPr>
        <w:tabs>
          <w:tab w:val="num" w:pos="1440"/>
        </w:tabs>
        <w:ind w:left="1440" w:hanging="360"/>
      </w:pPr>
      <w:rPr>
        <w:rFonts w:ascii="Symbol" w:hAnsi="Symbol"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4A7544"/>
    <w:multiLevelType w:val="hybridMultilevel"/>
    <w:tmpl w:val="84C8682A"/>
    <w:lvl w:ilvl="0" w:tplc="D1961B3A">
      <w:start w:val="1"/>
      <w:numFmt w:val="bullet"/>
      <w:lvlText w:val=""/>
      <w:lvlJc w:val="left"/>
      <w:pPr>
        <w:tabs>
          <w:tab w:val="num" w:pos="360"/>
        </w:tabs>
        <w:ind w:left="360" w:hanging="360"/>
      </w:pPr>
      <w:rPr>
        <w:rFonts w:ascii="Symbol" w:hAnsi="Symbol" w:hint="default"/>
      </w:rPr>
    </w:lvl>
    <w:lvl w:ilvl="1" w:tplc="C644D16C">
      <w:start w:val="1"/>
      <w:numFmt w:val="bullet"/>
      <w:lvlText w:val=""/>
      <w:lvlJc w:val="left"/>
      <w:pPr>
        <w:tabs>
          <w:tab w:val="num" w:pos="1440"/>
        </w:tabs>
        <w:ind w:left="1440" w:hanging="360"/>
      </w:pPr>
      <w:rPr>
        <w:rFonts w:ascii="Symbol" w:hAnsi="Symbol"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6224FC"/>
    <w:multiLevelType w:val="hybridMultilevel"/>
    <w:tmpl w:val="47AC0A4E"/>
    <w:lvl w:ilvl="0" w:tplc="65D88E7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8902DA2"/>
    <w:multiLevelType w:val="hybridMultilevel"/>
    <w:tmpl w:val="C6BC94E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09BF1422"/>
    <w:multiLevelType w:val="hybridMultilevel"/>
    <w:tmpl w:val="401268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7144E1"/>
    <w:multiLevelType w:val="hybridMultilevel"/>
    <w:tmpl w:val="7A3E43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3748B0"/>
    <w:multiLevelType w:val="hybridMultilevel"/>
    <w:tmpl w:val="C92AD8FA"/>
    <w:lvl w:ilvl="0" w:tplc="0E623B20">
      <w:start w:val="1"/>
      <w:numFmt w:val="bullet"/>
      <w:lvlText w:val=""/>
      <w:lvlJc w:val="left"/>
      <w:pPr>
        <w:tabs>
          <w:tab w:val="num" w:pos="360"/>
        </w:tabs>
        <w:ind w:left="360" w:hanging="360"/>
      </w:pPr>
      <w:rPr>
        <w:rFonts w:ascii="Symbol" w:hAnsi="Symbol" w:hint="default"/>
      </w:rPr>
    </w:lvl>
    <w:lvl w:ilvl="1" w:tplc="D93690EC">
      <w:start w:val="1"/>
      <w:numFmt w:val="bullet"/>
      <w:lvlText w:val="o"/>
      <w:lvlJc w:val="left"/>
      <w:pPr>
        <w:tabs>
          <w:tab w:val="num" w:pos="720"/>
        </w:tabs>
        <w:ind w:left="720" w:hanging="36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925B49"/>
    <w:multiLevelType w:val="hybridMultilevel"/>
    <w:tmpl w:val="B66CDB0C"/>
    <w:lvl w:ilvl="0" w:tplc="0409000F">
      <w:start w:val="1"/>
      <w:numFmt w:val="decimal"/>
      <w:lvlText w:val="%1."/>
      <w:lvlJc w:val="left"/>
      <w:pPr>
        <w:tabs>
          <w:tab w:val="num" w:pos="750"/>
        </w:tabs>
        <w:ind w:left="750" w:hanging="360"/>
      </w:pPr>
    </w:lvl>
    <w:lvl w:ilvl="1" w:tplc="04090019" w:tentative="1">
      <w:start w:val="1"/>
      <w:numFmt w:val="lowerLetter"/>
      <w:lvlText w:val="%2."/>
      <w:lvlJc w:val="left"/>
      <w:pPr>
        <w:tabs>
          <w:tab w:val="num" w:pos="1470"/>
        </w:tabs>
        <w:ind w:left="1470" w:hanging="360"/>
      </w:pPr>
    </w:lvl>
    <w:lvl w:ilvl="2" w:tplc="0409001B" w:tentative="1">
      <w:start w:val="1"/>
      <w:numFmt w:val="lowerRoman"/>
      <w:lvlText w:val="%3."/>
      <w:lvlJc w:val="right"/>
      <w:pPr>
        <w:tabs>
          <w:tab w:val="num" w:pos="2190"/>
        </w:tabs>
        <w:ind w:left="2190" w:hanging="180"/>
      </w:pPr>
    </w:lvl>
    <w:lvl w:ilvl="3" w:tplc="0409000F" w:tentative="1">
      <w:start w:val="1"/>
      <w:numFmt w:val="decimal"/>
      <w:lvlText w:val="%4."/>
      <w:lvlJc w:val="left"/>
      <w:pPr>
        <w:tabs>
          <w:tab w:val="num" w:pos="2910"/>
        </w:tabs>
        <w:ind w:left="2910" w:hanging="360"/>
      </w:pPr>
    </w:lvl>
    <w:lvl w:ilvl="4" w:tplc="04090019" w:tentative="1">
      <w:start w:val="1"/>
      <w:numFmt w:val="lowerLetter"/>
      <w:lvlText w:val="%5."/>
      <w:lvlJc w:val="left"/>
      <w:pPr>
        <w:tabs>
          <w:tab w:val="num" w:pos="3630"/>
        </w:tabs>
        <w:ind w:left="3630" w:hanging="360"/>
      </w:pPr>
    </w:lvl>
    <w:lvl w:ilvl="5" w:tplc="0409001B" w:tentative="1">
      <w:start w:val="1"/>
      <w:numFmt w:val="lowerRoman"/>
      <w:lvlText w:val="%6."/>
      <w:lvlJc w:val="right"/>
      <w:pPr>
        <w:tabs>
          <w:tab w:val="num" w:pos="4350"/>
        </w:tabs>
        <w:ind w:left="4350" w:hanging="180"/>
      </w:pPr>
    </w:lvl>
    <w:lvl w:ilvl="6" w:tplc="0409000F" w:tentative="1">
      <w:start w:val="1"/>
      <w:numFmt w:val="decimal"/>
      <w:lvlText w:val="%7."/>
      <w:lvlJc w:val="left"/>
      <w:pPr>
        <w:tabs>
          <w:tab w:val="num" w:pos="5070"/>
        </w:tabs>
        <w:ind w:left="5070" w:hanging="360"/>
      </w:pPr>
    </w:lvl>
    <w:lvl w:ilvl="7" w:tplc="04090019" w:tentative="1">
      <w:start w:val="1"/>
      <w:numFmt w:val="lowerLetter"/>
      <w:lvlText w:val="%8."/>
      <w:lvlJc w:val="left"/>
      <w:pPr>
        <w:tabs>
          <w:tab w:val="num" w:pos="5790"/>
        </w:tabs>
        <w:ind w:left="5790" w:hanging="360"/>
      </w:pPr>
    </w:lvl>
    <w:lvl w:ilvl="8" w:tplc="0409001B" w:tentative="1">
      <w:start w:val="1"/>
      <w:numFmt w:val="lowerRoman"/>
      <w:lvlText w:val="%9."/>
      <w:lvlJc w:val="right"/>
      <w:pPr>
        <w:tabs>
          <w:tab w:val="num" w:pos="6510"/>
        </w:tabs>
        <w:ind w:left="6510" w:hanging="180"/>
      </w:pPr>
    </w:lvl>
  </w:abstractNum>
  <w:abstractNum w:abstractNumId="18" w15:restartNumberingAfterBreak="0">
    <w:nsid w:val="360C289E"/>
    <w:multiLevelType w:val="hybridMultilevel"/>
    <w:tmpl w:val="F866E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BE3E74"/>
    <w:multiLevelType w:val="multilevel"/>
    <w:tmpl w:val="30D47FFC"/>
    <w:lvl w:ilvl="0">
      <w:start w:val="1"/>
      <w:numFmt w:val="decimal"/>
      <w:lvlText w:val="%1.0"/>
      <w:lvlJc w:val="left"/>
      <w:pPr>
        <w:tabs>
          <w:tab w:val="num" w:pos="576"/>
        </w:tabs>
        <w:ind w:left="576" w:hanging="576"/>
      </w:pPr>
      <w:rPr>
        <w:rFonts w:hint="default"/>
        <w:b/>
        <w:sz w:val="24"/>
        <w:szCs w:val="24"/>
      </w:rPr>
    </w:lvl>
    <w:lvl w:ilvl="1">
      <w:start w:val="1"/>
      <w:numFmt w:val="decimal"/>
      <w:lvlText w:val="%1.%2"/>
      <w:lvlJc w:val="left"/>
      <w:pPr>
        <w:tabs>
          <w:tab w:val="num" w:pos="576"/>
        </w:tabs>
        <w:ind w:left="576" w:hanging="576"/>
      </w:pPr>
      <w:rPr>
        <w:rFonts w:hint="default"/>
        <w:b/>
        <w:i w:val="0"/>
        <w:sz w:val="24"/>
      </w:rPr>
    </w:lvl>
    <w:lvl w:ilvl="2">
      <w:start w:val="1"/>
      <w:numFmt w:val="decimal"/>
      <w:lvlText w:val="%1.%2.%3"/>
      <w:lvlJc w:val="left"/>
      <w:pPr>
        <w:tabs>
          <w:tab w:val="num" w:pos="720"/>
        </w:tabs>
        <w:ind w:left="720" w:hanging="720"/>
      </w:pPr>
      <w:rPr>
        <w:rFonts w:hint="default"/>
        <w:b w:val="0"/>
        <w:i w:val="0"/>
        <w:sz w:val="22"/>
        <w:szCs w:val="20"/>
      </w:rPr>
    </w:lvl>
    <w:lvl w:ilvl="3">
      <w:start w:val="1"/>
      <w:numFmt w:val="decimal"/>
      <w:lvlText w:val="%1.%2.%3.%4"/>
      <w:lvlJc w:val="left"/>
      <w:pPr>
        <w:tabs>
          <w:tab w:val="num" w:pos="864"/>
        </w:tabs>
        <w:ind w:left="864" w:hanging="864"/>
      </w:pPr>
      <w:rPr>
        <w:rFonts w:hint="default"/>
        <w:b w:val="0"/>
        <w:i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39930948"/>
    <w:multiLevelType w:val="hybridMultilevel"/>
    <w:tmpl w:val="97C4DDBA"/>
    <w:lvl w:ilvl="0" w:tplc="5A26008A">
      <w:start w:val="1"/>
      <w:numFmt w:val="bullet"/>
      <w:lvlText w:val=""/>
      <w:lvlJc w:val="left"/>
      <w:pPr>
        <w:tabs>
          <w:tab w:val="num" w:pos="360"/>
        </w:tabs>
        <w:ind w:left="360" w:hanging="360"/>
      </w:pPr>
      <w:rPr>
        <w:rFonts w:ascii="Symbol"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FA516A"/>
    <w:multiLevelType w:val="hybridMultilevel"/>
    <w:tmpl w:val="84C8682A"/>
    <w:lvl w:ilvl="0" w:tplc="B7D058BC">
      <w:start w:val="1"/>
      <w:numFmt w:val="bullet"/>
      <w:lvlText w:val=""/>
      <w:lvlJc w:val="left"/>
      <w:pPr>
        <w:tabs>
          <w:tab w:val="num" w:pos="360"/>
        </w:tabs>
        <w:ind w:left="360" w:hanging="360"/>
      </w:pPr>
      <w:rPr>
        <w:rFonts w:ascii="Symbol" w:hAnsi="Symbol" w:hint="default"/>
      </w:rPr>
    </w:lvl>
    <w:lvl w:ilvl="1" w:tplc="C712BA30">
      <w:start w:val="1"/>
      <w:numFmt w:val="bullet"/>
      <w:lvlText w:val="o"/>
      <w:lvlJc w:val="left"/>
      <w:pPr>
        <w:tabs>
          <w:tab w:val="num" w:pos="720"/>
        </w:tabs>
        <w:ind w:left="72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614B84"/>
    <w:multiLevelType w:val="hybridMultilevel"/>
    <w:tmpl w:val="BA248D94"/>
    <w:lvl w:ilvl="0" w:tplc="B7D058B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A432F0"/>
    <w:multiLevelType w:val="hybridMultilevel"/>
    <w:tmpl w:val="D02E2F92"/>
    <w:lvl w:ilvl="0" w:tplc="0409000F">
      <w:start w:val="1"/>
      <w:numFmt w:val="decimal"/>
      <w:lvlText w:val="%1."/>
      <w:lvlJc w:val="left"/>
      <w:pPr>
        <w:tabs>
          <w:tab w:val="num" w:pos="990"/>
        </w:tabs>
        <w:ind w:left="990" w:hanging="360"/>
      </w:pPr>
      <w:rPr>
        <w:rFonts w:hint="default"/>
        <w:b w:val="0"/>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24" w15:restartNumberingAfterBreak="0">
    <w:nsid w:val="43A83A78"/>
    <w:multiLevelType w:val="hybridMultilevel"/>
    <w:tmpl w:val="6EE27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F6C2FEE"/>
    <w:multiLevelType w:val="hybridMultilevel"/>
    <w:tmpl w:val="FC5AC4B2"/>
    <w:lvl w:ilvl="0" w:tplc="0E623B2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BE1C2F"/>
    <w:multiLevelType w:val="hybridMultilevel"/>
    <w:tmpl w:val="84C8682A"/>
    <w:lvl w:ilvl="0" w:tplc="B7D058BC">
      <w:start w:val="1"/>
      <w:numFmt w:val="bullet"/>
      <w:lvlText w:val=""/>
      <w:lvlJc w:val="left"/>
      <w:pPr>
        <w:tabs>
          <w:tab w:val="num" w:pos="360"/>
        </w:tabs>
        <w:ind w:left="360" w:hanging="360"/>
      </w:pPr>
      <w:rPr>
        <w:rFonts w:ascii="Symbol" w:hAnsi="Symbol" w:hint="default"/>
      </w:rPr>
    </w:lvl>
    <w:lvl w:ilvl="1" w:tplc="579C7AC0">
      <w:start w:val="1"/>
      <w:numFmt w:val="bullet"/>
      <w:lvlText w:val=""/>
      <w:lvlJc w:val="left"/>
      <w:pPr>
        <w:tabs>
          <w:tab w:val="num" w:pos="360"/>
        </w:tabs>
        <w:ind w:left="360" w:hanging="360"/>
      </w:pPr>
      <w:rPr>
        <w:rFonts w:ascii="Symbol" w:hAnsi="Symbol"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DB62F5"/>
    <w:multiLevelType w:val="hybridMultilevel"/>
    <w:tmpl w:val="3170F2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D1467A"/>
    <w:multiLevelType w:val="hybridMultilevel"/>
    <w:tmpl w:val="D9FC3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4B56FAC"/>
    <w:multiLevelType w:val="hybridMultilevel"/>
    <w:tmpl w:val="84C8682A"/>
    <w:lvl w:ilvl="0" w:tplc="01602F66">
      <w:start w:val="1"/>
      <w:numFmt w:val="bullet"/>
      <w:lvlText w:val="o"/>
      <w:lvlJc w:val="left"/>
      <w:pPr>
        <w:tabs>
          <w:tab w:val="num" w:pos="720"/>
        </w:tabs>
        <w:ind w:left="720" w:hanging="360"/>
      </w:pPr>
      <w:rPr>
        <w:rFonts w:hint="default"/>
      </w:rPr>
    </w:lvl>
    <w:lvl w:ilvl="1" w:tplc="C644D16C">
      <w:start w:val="1"/>
      <w:numFmt w:val="bullet"/>
      <w:lvlText w:val=""/>
      <w:lvlJc w:val="left"/>
      <w:pPr>
        <w:tabs>
          <w:tab w:val="num" w:pos="1440"/>
        </w:tabs>
        <w:ind w:left="1440" w:hanging="360"/>
      </w:pPr>
      <w:rPr>
        <w:rFonts w:ascii="Symbol" w:hAnsi="Symbol"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513902"/>
    <w:multiLevelType w:val="singleLevel"/>
    <w:tmpl w:val="57409640"/>
    <w:lvl w:ilvl="0">
      <w:start w:val="1"/>
      <w:numFmt w:val="bullet"/>
      <w:pStyle w:val="CDMMemoBULLET"/>
      <w:lvlText w:val=""/>
      <w:lvlJc w:val="left"/>
      <w:pPr>
        <w:tabs>
          <w:tab w:val="num" w:pos="360"/>
        </w:tabs>
        <w:ind w:left="360" w:hanging="360"/>
      </w:pPr>
      <w:rPr>
        <w:rFonts w:ascii="Wingdings" w:hAnsi="Wingdings" w:hint="default"/>
        <w:sz w:val="16"/>
      </w:rPr>
    </w:lvl>
  </w:abstractNum>
  <w:abstractNum w:abstractNumId="31" w15:restartNumberingAfterBreak="0">
    <w:nsid w:val="59BF2E43"/>
    <w:multiLevelType w:val="hybridMultilevel"/>
    <w:tmpl w:val="33C698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B27232"/>
    <w:multiLevelType w:val="hybridMultilevel"/>
    <w:tmpl w:val="878218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0606474"/>
    <w:multiLevelType w:val="hybridMultilevel"/>
    <w:tmpl w:val="2BEECB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CC1B54"/>
    <w:multiLevelType w:val="hybridMultilevel"/>
    <w:tmpl w:val="2702CCEC"/>
    <w:lvl w:ilvl="0" w:tplc="2FEE21AA">
      <w:start w:val="1"/>
      <w:numFmt w:val="bullet"/>
      <w:lvlText w:val="o"/>
      <w:lvlJc w:val="left"/>
      <w:pPr>
        <w:tabs>
          <w:tab w:val="num" w:pos="720"/>
        </w:tabs>
        <w:ind w:left="720" w:hanging="360"/>
      </w:pPr>
      <w:rPr>
        <w:rFonts w:hint="default"/>
      </w:rPr>
    </w:lvl>
    <w:lvl w:ilvl="1" w:tplc="FC584C9E">
      <w:start w:val="1"/>
      <w:numFmt w:val="bullet"/>
      <w:lvlText w:val=""/>
      <w:lvlJc w:val="left"/>
      <w:pPr>
        <w:tabs>
          <w:tab w:val="num" w:pos="360"/>
        </w:tabs>
        <w:ind w:left="360" w:hanging="360"/>
      </w:pPr>
      <w:rPr>
        <w:rFonts w:ascii="Symbol" w:hAnsi="Symbol"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44727D5"/>
    <w:multiLevelType w:val="hybridMultilevel"/>
    <w:tmpl w:val="9C3C1546"/>
    <w:lvl w:ilvl="0" w:tplc="86502D56">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593B5B"/>
    <w:multiLevelType w:val="hybridMultilevel"/>
    <w:tmpl w:val="1562AAD8"/>
    <w:lvl w:ilvl="0" w:tplc="FFFFFFFF">
      <w:start w:val="1"/>
      <w:numFmt w:val="bullet"/>
      <w:pStyle w:val="GMX-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88265E"/>
    <w:multiLevelType w:val="hybridMultilevel"/>
    <w:tmpl w:val="28EE75FE"/>
    <w:lvl w:ilvl="0" w:tplc="4B62858E">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B35C8D"/>
    <w:multiLevelType w:val="hybridMultilevel"/>
    <w:tmpl w:val="C92AD8F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720"/>
        </w:tabs>
        <w:ind w:left="72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103F8B"/>
    <w:multiLevelType w:val="hybridMultilevel"/>
    <w:tmpl w:val="A7E21BB2"/>
    <w:lvl w:ilvl="0" w:tplc="FFFFFFFF">
      <w:start w:val="1"/>
      <w:numFmt w:val="bullet"/>
      <w:lvlText w:val="o"/>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cs="Times New Roman"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F85645F"/>
    <w:multiLevelType w:val="hybridMultilevel"/>
    <w:tmpl w:val="B2C8182E"/>
    <w:lvl w:ilvl="0" w:tplc="0E623B20">
      <w:start w:val="1"/>
      <w:numFmt w:val="bullet"/>
      <w:lvlText w:val=""/>
      <w:lvlJc w:val="left"/>
      <w:pPr>
        <w:tabs>
          <w:tab w:val="num" w:pos="360"/>
        </w:tabs>
        <w:ind w:left="360" w:hanging="360"/>
      </w:pPr>
      <w:rPr>
        <w:rFonts w:ascii="Symbol" w:hAnsi="Symbol" w:hint="default"/>
      </w:rPr>
    </w:lvl>
    <w:lvl w:ilvl="1" w:tplc="93C6C04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FF238A2"/>
    <w:multiLevelType w:val="hybridMultilevel"/>
    <w:tmpl w:val="C92AD8FA"/>
    <w:lvl w:ilvl="0" w:tplc="2FEE21AA">
      <w:start w:val="1"/>
      <w:numFmt w:val="bullet"/>
      <w:lvlText w:val=""/>
      <w:lvlJc w:val="left"/>
      <w:pPr>
        <w:tabs>
          <w:tab w:val="num" w:pos="360"/>
        </w:tabs>
        <w:ind w:left="360" w:hanging="360"/>
      </w:pPr>
      <w:rPr>
        <w:rFonts w:ascii="Symbol" w:hAnsi="Symbol" w:hint="default"/>
      </w:rPr>
    </w:lvl>
    <w:lvl w:ilvl="1" w:tplc="C644D16C">
      <w:start w:val="1"/>
      <w:numFmt w:val="bullet"/>
      <w:lvlText w:val="o"/>
      <w:lvlJc w:val="left"/>
      <w:pPr>
        <w:tabs>
          <w:tab w:val="num" w:pos="720"/>
        </w:tabs>
        <w:ind w:left="72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10"/>
  </w:num>
  <w:num w:numId="3">
    <w:abstractNumId w:val="27"/>
  </w:num>
  <w:num w:numId="4">
    <w:abstractNumId w:val="30"/>
  </w:num>
  <w:num w:numId="5">
    <w:abstractNumId w:val="40"/>
  </w:num>
  <w:num w:numId="6">
    <w:abstractNumId w:val="26"/>
  </w:num>
  <w:num w:numId="7">
    <w:abstractNumId w:val="21"/>
  </w:num>
  <w:num w:numId="8">
    <w:abstractNumId w:val="39"/>
  </w:num>
  <w:num w:numId="9">
    <w:abstractNumId w:val="16"/>
  </w:num>
  <w:num w:numId="10">
    <w:abstractNumId w:val="38"/>
  </w:num>
  <w:num w:numId="11">
    <w:abstractNumId w:val="11"/>
  </w:num>
  <w:num w:numId="12">
    <w:abstractNumId w:val="41"/>
  </w:num>
  <w:num w:numId="13">
    <w:abstractNumId w:val="12"/>
  </w:num>
  <w:num w:numId="14">
    <w:abstractNumId w:val="34"/>
  </w:num>
  <w:num w:numId="15">
    <w:abstractNumId w:val="29"/>
  </w:num>
  <w:num w:numId="16">
    <w:abstractNumId w:val="22"/>
  </w:num>
  <w:num w:numId="17">
    <w:abstractNumId w:val="25"/>
  </w:num>
  <w:num w:numId="18">
    <w:abstractNumId w:val="20"/>
  </w:num>
  <w:num w:numId="19">
    <w:abstractNumId w:val="23"/>
  </w:num>
  <w:num w:numId="20">
    <w:abstractNumId w:val="33"/>
  </w:num>
  <w:num w:numId="21">
    <w:abstractNumId w:val="28"/>
  </w:num>
  <w:num w:numId="22">
    <w:abstractNumId w:val="35"/>
  </w:num>
  <w:num w:numId="23">
    <w:abstractNumId w:val="17"/>
  </w:num>
  <w:num w:numId="24">
    <w:abstractNumId w:val="32"/>
  </w:num>
  <w:num w:numId="25">
    <w:abstractNumId w:val="37"/>
  </w:num>
  <w:num w:numId="26">
    <w:abstractNumId w:val="14"/>
  </w:num>
  <w:num w:numId="27">
    <w:abstractNumId w:val="18"/>
  </w:num>
  <w:num w:numId="28">
    <w:abstractNumId w:val="15"/>
  </w:num>
  <w:num w:numId="29">
    <w:abstractNumId w:val="13"/>
  </w:num>
  <w:num w:numId="30">
    <w:abstractNumId w:val="19"/>
  </w:num>
  <w:num w:numId="31">
    <w:abstractNumId w:val="24"/>
  </w:num>
  <w:num w:numId="32">
    <w:abstractNumId w:val="31"/>
  </w:num>
  <w:num w:numId="33">
    <w:abstractNumId w:val="9"/>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CD6"/>
    <w:rsid w:val="00011245"/>
    <w:rsid w:val="00050A80"/>
    <w:rsid w:val="00052541"/>
    <w:rsid w:val="00056769"/>
    <w:rsid w:val="000569CD"/>
    <w:rsid w:val="00065265"/>
    <w:rsid w:val="00066502"/>
    <w:rsid w:val="00067993"/>
    <w:rsid w:val="00073AD5"/>
    <w:rsid w:val="000743BB"/>
    <w:rsid w:val="00077F52"/>
    <w:rsid w:val="000838DA"/>
    <w:rsid w:val="000A0D15"/>
    <w:rsid w:val="000A5104"/>
    <w:rsid w:val="000B1BBE"/>
    <w:rsid w:val="001164D1"/>
    <w:rsid w:val="00127207"/>
    <w:rsid w:val="00132FD1"/>
    <w:rsid w:val="00144E9B"/>
    <w:rsid w:val="00156DC3"/>
    <w:rsid w:val="00164A1E"/>
    <w:rsid w:val="001745BE"/>
    <w:rsid w:val="001802B3"/>
    <w:rsid w:val="0019729C"/>
    <w:rsid w:val="001B771F"/>
    <w:rsid w:val="001C079B"/>
    <w:rsid w:val="001D0055"/>
    <w:rsid w:val="001D7BAB"/>
    <w:rsid w:val="001E1588"/>
    <w:rsid w:val="00204E30"/>
    <w:rsid w:val="002076C1"/>
    <w:rsid w:val="00243493"/>
    <w:rsid w:val="00243A92"/>
    <w:rsid w:val="00283EDC"/>
    <w:rsid w:val="00294816"/>
    <w:rsid w:val="002976BE"/>
    <w:rsid w:val="002A6181"/>
    <w:rsid w:val="002A65AD"/>
    <w:rsid w:val="002B4CC3"/>
    <w:rsid w:val="00316F2F"/>
    <w:rsid w:val="00317FCA"/>
    <w:rsid w:val="003314D2"/>
    <w:rsid w:val="00350EAC"/>
    <w:rsid w:val="00372AE7"/>
    <w:rsid w:val="00383335"/>
    <w:rsid w:val="00386315"/>
    <w:rsid w:val="00395000"/>
    <w:rsid w:val="003B23C2"/>
    <w:rsid w:val="003C3AC5"/>
    <w:rsid w:val="003D5800"/>
    <w:rsid w:val="0042487B"/>
    <w:rsid w:val="00434258"/>
    <w:rsid w:val="00437EFC"/>
    <w:rsid w:val="0045289C"/>
    <w:rsid w:val="00485887"/>
    <w:rsid w:val="004A7E77"/>
    <w:rsid w:val="004C21A8"/>
    <w:rsid w:val="004D01BE"/>
    <w:rsid w:val="004D5B4D"/>
    <w:rsid w:val="004F20BA"/>
    <w:rsid w:val="00521CA5"/>
    <w:rsid w:val="00525786"/>
    <w:rsid w:val="00547F42"/>
    <w:rsid w:val="00574C9D"/>
    <w:rsid w:val="005774B2"/>
    <w:rsid w:val="005A1402"/>
    <w:rsid w:val="005A4BEA"/>
    <w:rsid w:val="005B72A1"/>
    <w:rsid w:val="005C0F2A"/>
    <w:rsid w:val="005C6AB4"/>
    <w:rsid w:val="005D716A"/>
    <w:rsid w:val="005E044F"/>
    <w:rsid w:val="005E1C5A"/>
    <w:rsid w:val="00605CD6"/>
    <w:rsid w:val="00606348"/>
    <w:rsid w:val="00623390"/>
    <w:rsid w:val="00640D03"/>
    <w:rsid w:val="00645776"/>
    <w:rsid w:val="00682FDE"/>
    <w:rsid w:val="006A7FA8"/>
    <w:rsid w:val="006E1D16"/>
    <w:rsid w:val="006F1CEB"/>
    <w:rsid w:val="006F3AC3"/>
    <w:rsid w:val="00721CB3"/>
    <w:rsid w:val="00726C54"/>
    <w:rsid w:val="00731CC7"/>
    <w:rsid w:val="00752A86"/>
    <w:rsid w:val="00764B29"/>
    <w:rsid w:val="00786044"/>
    <w:rsid w:val="007B6ECD"/>
    <w:rsid w:val="007F11F4"/>
    <w:rsid w:val="008027D5"/>
    <w:rsid w:val="00810699"/>
    <w:rsid w:val="00812633"/>
    <w:rsid w:val="00817ACA"/>
    <w:rsid w:val="00842CF7"/>
    <w:rsid w:val="00843C6F"/>
    <w:rsid w:val="00844A4B"/>
    <w:rsid w:val="008550A0"/>
    <w:rsid w:val="0085766F"/>
    <w:rsid w:val="00873AD2"/>
    <w:rsid w:val="008A7895"/>
    <w:rsid w:val="008B7AC7"/>
    <w:rsid w:val="008C5C5A"/>
    <w:rsid w:val="008C72BC"/>
    <w:rsid w:val="008D01DD"/>
    <w:rsid w:val="008E2B35"/>
    <w:rsid w:val="008E2DA0"/>
    <w:rsid w:val="00907676"/>
    <w:rsid w:val="009156C3"/>
    <w:rsid w:val="009316B8"/>
    <w:rsid w:val="00943395"/>
    <w:rsid w:val="00944ADB"/>
    <w:rsid w:val="0096033C"/>
    <w:rsid w:val="00970226"/>
    <w:rsid w:val="009832DA"/>
    <w:rsid w:val="00986BD5"/>
    <w:rsid w:val="00991AD6"/>
    <w:rsid w:val="009B1152"/>
    <w:rsid w:val="009B5DED"/>
    <w:rsid w:val="009C60C2"/>
    <w:rsid w:val="009F29F2"/>
    <w:rsid w:val="00A0102F"/>
    <w:rsid w:val="00A20D04"/>
    <w:rsid w:val="00A232F2"/>
    <w:rsid w:val="00A25283"/>
    <w:rsid w:val="00A41BF2"/>
    <w:rsid w:val="00A45E89"/>
    <w:rsid w:val="00A63A80"/>
    <w:rsid w:val="00A63E3A"/>
    <w:rsid w:val="00A759DE"/>
    <w:rsid w:val="00A859E2"/>
    <w:rsid w:val="00A8653F"/>
    <w:rsid w:val="00A8781D"/>
    <w:rsid w:val="00AA40DC"/>
    <w:rsid w:val="00AA78A9"/>
    <w:rsid w:val="00AC0F7F"/>
    <w:rsid w:val="00AD02B8"/>
    <w:rsid w:val="00AE0382"/>
    <w:rsid w:val="00AE0AE9"/>
    <w:rsid w:val="00AE14DF"/>
    <w:rsid w:val="00AE5034"/>
    <w:rsid w:val="00B14621"/>
    <w:rsid w:val="00B15AC0"/>
    <w:rsid w:val="00B16573"/>
    <w:rsid w:val="00B21B10"/>
    <w:rsid w:val="00B3124A"/>
    <w:rsid w:val="00B42708"/>
    <w:rsid w:val="00B45B2F"/>
    <w:rsid w:val="00B46EB4"/>
    <w:rsid w:val="00B83F24"/>
    <w:rsid w:val="00B9239B"/>
    <w:rsid w:val="00B94A65"/>
    <w:rsid w:val="00BB030C"/>
    <w:rsid w:val="00BB09F6"/>
    <w:rsid w:val="00BB3DCB"/>
    <w:rsid w:val="00BB6C6B"/>
    <w:rsid w:val="00BC7B83"/>
    <w:rsid w:val="00BD7B34"/>
    <w:rsid w:val="00BE6688"/>
    <w:rsid w:val="00BF1F36"/>
    <w:rsid w:val="00BF22D0"/>
    <w:rsid w:val="00BF5088"/>
    <w:rsid w:val="00C05163"/>
    <w:rsid w:val="00C2136B"/>
    <w:rsid w:val="00C238D6"/>
    <w:rsid w:val="00C26F43"/>
    <w:rsid w:val="00C27464"/>
    <w:rsid w:val="00C55AD6"/>
    <w:rsid w:val="00C7582D"/>
    <w:rsid w:val="00C76EC6"/>
    <w:rsid w:val="00C81C1B"/>
    <w:rsid w:val="00C83D20"/>
    <w:rsid w:val="00C95004"/>
    <w:rsid w:val="00CA7058"/>
    <w:rsid w:val="00CC3B97"/>
    <w:rsid w:val="00CC6FF5"/>
    <w:rsid w:val="00CC7764"/>
    <w:rsid w:val="00CD13C7"/>
    <w:rsid w:val="00CE3ADB"/>
    <w:rsid w:val="00CF3363"/>
    <w:rsid w:val="00D42E2E"/>
    <w:rsid w:val="00D46945"/>
    <w:rsid w:val="00D55854"/>
    <w:rsid w:val="00D82827"/>
    <w:rsid w:val="00D8326E"/>
    <w:rsid w:val="00D87406"/>
    <w:rsid w:val="00D876FF"/>
    <w:rsid w:val="00DD6D35"/>
    <w:rsid w:val="00DE77AE"/>
    <w:rsid w:val="00E04B56"/>
    <w:rsid w:val="00E054D8"/>
    <w:rsid w:val="00E057CE"/>
    <w:rsid w:val="00E07B22"/>
    <w:rsid w:val="00E44E9B"/>
    <w:rsid w:val="00E65616"/>
    <w:rsid w:val="00E67335"/>
    <w:rsid w:val="00E8609B"/>
    <w:rsid w:val="00F01E02"/>
    <w:rsid w:val="00F05F43"/>
    <w:rsid w:val="00F15027"/>
    <w:rsid w:val="00F24F99"/>
    <w:rsid w:val="00F533B4"/>
    <w:rsid w:val="00FC4625"/>
    <w:rsid w:val="00FD5BCC"/>
    <w:rsid w:val="00FF3F0E"/>
    <w:rsid w:val="00FF6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49EDBDB"/>
  <w15:docId w15:val="{0652F525-4CBF-495D-9ED3-312E6BC86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5CD6"/>
    <w:rPr>
      <w:rFonts w:ascii="Arial" w:eastAsia="Times New Roman" w:hAnsi="Arial"/>
      <w:sz w:val="24"/>
    </w:rPr>
  </w:style>
  <w:style w:type="paragraph" w:styleId="Heading4">
    <w:name w:val="heading 4"/>
    <w:basedOn w:val="Normal"/>
    <w:next w:val="Normal"/>
    <w:link w:val="Heading4Char"/>
    <w:qFormat/>
    <w:rsid w:val="00605CD6"/>
    <w:pPr>
      <w:keepNext/>
      <w:jc w:val="right"/>
      <w:outlineLvl w:val="3"/>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605CD6"/>
    <w:rPr>
      <w:rFonts w:ascii="Arial" w:eastAsia="Times New Roman" w:hAnsi="Arial" w:cs="Times New Roman"/>
      <w:b/>
      <w:bCs/>
      <w:sz w:val="20"/>
      <w:szCs w:val="20"/>
    </w:rPr>
  </w:style>
  <w:style w:type="paragraph" w:styleId="Footer">
    <w:name w:val="footer"/>
    <w:basedOn w:val="Normal"/>
    <w:link w:val="FooterChar"/>
    <w:rsid w:val="00605CD6"/>
    <w:pPr>
      <w:tabs>
        <w:tab w:val="right" w:pos="9187"/>
      </w:tabs>
    </w:pPr>
  </w:style>
  <w:style w:type="character" w:customStyle="1" w:styleId="FooterChar">
    <w:name w:val="Footer Char"/>
    <w:link w:val="Footer"/>
    <w:rsid w:val="00605CD6"/>
    <w:rPr>
      <w:rFonts w:ascii="Arial" w:eastAsia="Times New Roman" w:hAnsi="Arial" w:cs="Times New Roman"/>
      <w:sz w:val="24"/>
      <w:szCs w:val="20"/>
    </w:rPr>
  </w:style>
  <w:style w:type="character" w:styleId="PageNumber">
    <w:name w:val="page number"/>
    <w:basedOn w:val="DefaultParagraphFont"/>
    <w:rsid w:val="00605CD6"/>
  </w:style>
  <w:style w:type="paragraph" w:customStyle="1" w:styleId="covclient">
    <w:name w:val="cov.client"/>
    <w:basedOn w:val="Normal"/>
    <w:rsid w:val="00605CD6"/>
    <w:pPr>
      <w:spacing w:before="200" w:line="300" w:lineRule="auto"/>
    </w:pPr>
    <w:rPr>
      <w:b/>
    </w:rPr>
  </w:style>
  <w:style w:type="paragraph" w:customStyle="1" w:styleId="covreporttitle">
    <w:name w:val="cov.report title"/>
    <w:basedOn w:val="Normal"/>
    <w:rsid w:val="00605CD6"/>
    <w:pPr>
      <w:spacing w:line="480" w:lineRule="exact"/>
    </w:pPr>
    <w:rPr>
      <w:b/>
      <w:sz w:val="36"/>
    </w:rPr>
  </w:style>
  <w:style w:type="paragraph" w:customStyle="1" w:styleId="covclientaddress">
    <w:name w:val="cov.client address"/>
    <w:basedOn w:val="Normal"/>
    <w:rsid w:val="00605CD6"/>
    <w:pPr>
      <w:spacing w:after="480" w:line="300" w:lineRule="auto"/>
    </w:pPr>
    <w:rPr>
      <w:sz w:val="22"/>
    </w:rPr>
  </w:style>
  <w:style w:type="paragraph" w:customStyle="1" w:styleId="covdate">
    <w:name w:val="cov.date"/>
    <w:basedOn w:val="Normal"/>
    <w:rsid w:val="00605CD6"/>
    <w:pPr>
      <w:spacing w:after="480" w:line="300" w:lineRule="exact"/>
    </w:pPr>
  </w:style>
  <w:style w:type="paragraph" w:customStyle="1" w:styleId="GMX-text">
    <w:name w:val="GMX-text"/>
    <w:basedOn w:val="Normal"/>
    <w:rsid w:val="00605CD6"/>
    <w:pPr>
      <w:spacing w:after="300" w:line="312" w:lineRule="auto"/>
    </w:pPr>
  </w:style>
  <w:style w:type="paragraph" w:customStyle="1" w:styleId="ltr-address">
    <w:name w:val="ltr-address"/>
    <w:basedOn w:val="Normal"/>
    <w:rsid w:val="00605CD6"/>
  </w:style>
  <w:style w:type="paragraph" w:customStyle="1" w:styleId="GMX-bullet">
    <w:name w:val="GMX-bullet"/>
    <w:basedOn w:val="Normal"/>
    <w:rsid w:val="00605CD6"/>
    <w:pPr>
      <w:numPr>
        <w:numId w:val="1"/>
      </w:numPr>
      <w:spacing w:after="240"/>
    </w:pPr>
    <w:rPr>
      <w:szCs w:val="24"/>
    </w:rPr>
  </w:style>
  <w:style w:type="character" w:styleId="Hyperlink">
    <w:name w:val="Hyperlink"/>
    <w:uiPriority w:val="99"/>
    <w:rsid w:val="00605CD6"/>
    <w:rPr>
      <w:color w:val="0000FF"/>
      <w:u w:val="single"/>
    </w:rPr>
  </w:style>
  <w:style w:type="paragraph" w:styleId="HTMLPreformatted">
    <w:name w:val="HTML Preformatted"/>
    <w:basedOn w:val="Normal"/>
    <w:link w:val="HTMLPreformattedChar"/>
    <w:rsid w:val="00605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character" w:customStyle="1" w:styleId="HTMLPreformattedChar">
    <w:name w:val="HTML Preformatted Char"/>
    <w:link w:val="HTMLPreformatted"/>
    <w:rsid w:val="00605CD6"/>
    <w:rPr>
      <w:rFonts w:ascii="Arial Unicode MS" w:eastAsia="Arial Unicode MS" w:hAnsi="Arial Unicode MS" w:cs="Arial Unicode MS"/>
      <w:sz w:val="20"/>
      <w:szCs w:val="20"/>
    </w:rPr>
  </w:style>
  <w:style w:type="character" w:customStyle="1" w:styleId="verdana9ptbl1">
    <w:name w:val="verdana9ptbl1"/>
    <w:rsid w:val="00605CD6"/>
    <w:rPr>
      <w:rFonts w:ascii="Verdana" w:hAnsi="Verdana" w:hint="default"/>
      <w:color w:val="333333"/>
      <w:sz w:val="9"/>
      <w:szCs w:val="9"/>
    </w:rPr>
  </w:style>
  <w:style w:type="paragraph" w:customStyle="1" w:styleId="GMX-heading2">
    <w:name w:val="GMX-heading2"/>
    <w:basedOn w:val="Normal"/>
    <w:next w:val="GMX-text"/>
    <w:rsid w:val="00605CD6"/>
    <w:pPr>
      <w:keepNext/>
      <w:tabs>
        <w:tab w:val="left" w:pos="907"/>
      </w:tabs>
      <w:spacing w:before="120"/>
    </w:pPr>
  </w:style>
  <w:style w:type="paragraph" w:styleId="Caption">
    <w:name w:val="caption"/>
    <w:basedOn w:val="Normal"/>
    <w:next w:val="Normal"/>
    <w:qFormat/>
    <w:rsid w:val="00605CD6"/>
    <w:pPr>
      <w:keepNext/>
      <w:spacing w:before="120" w:after="120"/>
      <w:ind w:left="270"/>
    </w:pPr>
    <w:rPr>
      <w:rFonts w:cs="Arial"/>
      <w:b/>
      <w:bCs/>
      <w:sz w:val="22"/>
    </w:rPr>
  </w:style>
  <w:style w:type="paragraph" w:styleId="BodyText3">
    <w:name w:val="Body Text 3"/>
    <w:basedOn w:val="Normal"/>
    <w:link w:val="BodyText3Char"/>
    <w:rsid w:val="00605CD6"/>
    <w:rPr>
      <w:b/>
      <w:bCs/>
      <w:sz w:val="28"/>
    </w:rPr>
  </w:style>
  <w:style w:type="character" w:customStyle="1" w:styleId="BodyText3Char">
    <w:name w:val="Body Text 3 Char"/>
    <w:link w:val="BodyText3"/>
    <w:rsid w:val="00605CD6"/>
    <w:rPr>
      <w:rFonts w:ascii="Arial" w:eastAsia="Times New Roman" w:hAnsi="Arial" w:cs="Times New Roman"/>
      <w:b/>
      <w:bCs/>
      <w:sz w:val="28"/>
      <w:szCs w:val="20"/>
    </w:rPr>
  </w:style>
  <w:style w:type="paragraph" w:styleId="FootnoteText">
    <w:name w:val="footnote text"/>
    <w:basedOn w:val="Normal"/>
    <w:link w:val="FootnoteTextChar"/>
    <w:semiHidden/>
    <w:rsid w:val="00605CD6"/>
    <w:rPr>
      <w:rFonts w:ascii="Times New Roman" w:hAnsi="Times New Roman"/>
      <w:sz w:val="20"/>
    </w:rPr>
  </w:style>
  <w:style w:type="character" w:customStyle="1" w:styleId="FootnoteTextChar">
    <w:name w:val="Footnote Text Char"/>
    <w:link w:val="FootnoteText"/>
    <w:semiHidden/>
    <w:rsid w:val="00605CD6"/>
    <w:rPr>
      <w:rFonts w:ascii="Times New Roman" w:eastAsia="Times New Roman" w:hAnsi="Times New Roman" w:cs="Times New Roman"/>
      <w:sz w:val="20"/>
      <w:szCs w:val="20"/>
    </w:rPr>
  </w:style>
  <w:style w:type="paragraph" w:customStyle="1" w:styleId="GMX-heading1">
    <w:name w:val="GMX-heading1"/>
    <w:basedOn w:val="Normal"/>
    <w:next w:val="GMX-text"/>
    <w:rsid w:val="00605CD6"/>
    <w:pPr>
      <w:keepNext/>
      <w:tabs>
        <w:tab w:val="left" w:pos="907"/>
      </w:tabs>
      <w:jc w:val="center"/>
    </w:pPr>
    <w:rPr>
      <w:rFonts w:ascii="Arial (W1)" w:hAnsi="Arial (W1)"/>
      <w:b/>
      <w:caps/>
    </w:rPr>
  </w:style>
  <w:style w:type="paragraph" w:customStyle="1" w:styleId="CDMMemoBULLET">
    <w:name w:val="CDM Memo/BULLET"/>
    <w:basedOn w:val="Normal"/>
    <w:rsid w:val="00605CD6"/>
    <w:pPr>
      <w:numPr>
        <w:numId w:val="4"/>
      </w:numPr>
    </w:pPr>
    <w:rPr>
      <w:rFonts w:ascii="Book Antiqua" w:hAnsi="Book Antiqua"/>
      <w:sz w:val="22"/>
    </w:rPr>
  </w:style>
  <w:style w:type="paragraph" w:styleId="CommentText">
    <w:name w:val="annotation text"/>
    <w:basedOn w:val="Normal"/>
    <w:link w:val="CommentTextChar"/>
    <w:semiHidden/>
    <w:rsid w:val="00605CD6"/>
    <w:rPr>
      <w:sz w:val="20"/>
    </w:rPr>
  </w:style>
  <w:style w:type="character" w:customStyle="1" w:styleId="CommentTextChar">
    <w:name w:val="Comment Text Char"/>
    <w:link w:val="CommentText"/>
    <w:semiHidden/>
    <w:rsid w:val="00605CD6"/>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605CD6"/>
    <w:rPr>
      <w:b/>
      <w:bCs/>
    </w:rPr>
  </w:style>
  <w:style w:type="character" w:customStyle="1" w:styleId="CommentSubjectChar">
    <w:name w:val="Comment Subject Char"/>
    <w:link w:val="CommentSubject"/>
    <w:semiHidden/>
    <w:rsid w:val="00605CD6"/>
    <w:rPr>
      <w:rFonts w:ascii="Arial" w:eastAsia="Times New Roman" w:hAnsi="Arial" w:cs="Times New Roman"/>
      <w:b/>
      <w:bCs/>
      <w:sz w:val="20"/>
      <w:szCs w:val="20"/>
    </w:rPr>
  </w:style>
  <w:style w:type="paragraph" w:customStyle="1" w:styleId="xl24">
    <w:name w:val="xl24"/>
    <w:basedOn w:val="Normal"/>
    <w:rsid w:val="00605CD6"/>
    <w:pPr>
      <w:pBdr>
        <w:bottom w:val="single" w:sz="4" w:space="0" w:color="auto"/>
      </w:pBdr>
      <w:spacing w:before="100" w:beforeAutospacing="1" w:after="100" w:afterAutospacing="1"/>
    </w:pPr>
    <w:rPr>
      <w:szCs w:val="24"/>
    </w:rPr>
  </w:style>
  <w:style w:type="paragraph" w:styleId="TOC2">
    <w:name w:val="toc 2"/>
    <w:basedOn w:val="Normal"/>
    <w:next w:val="Normal"/>
    <w:uiPriority w:val="39"/>
    <w:rsid w:val="00605CD6"/>
    <w:pPr>
      <w:tabs>
        <w:tab w:val="left" w:pos="1440"/>
        <w:tab w:val="right" w:leader="dot" w:pos="9216"/>
      </w:tabs>
      <w:ind w:left="720"/>
    </w:pPr>
    <w:rPr>
      <w:smallCaps/>
    </w:rPr>
  </w:style>
  <w:style w:type="paragraph" w:styleId="BalloonText">
    <w:name w:val="Balloon Text"/>
    <w:basedOn w:val="Normal"/>
    <w:link w:val="BalloonTextChar"/>
    <w:semiHidden/>
    <w:rsid w:val="00605CD6"/>
    <w:rPr>
      <w:rFonts w:ascii="Tahoma" w:hAnsi="Tahoma" w:cs="Tahoma"/>
      <w:sz w:val="16"/>
      <w:szCs w:val="16"/>
    </w:rPr>
  </w:style>
  <w:style w:type="character" w:customStyle="1" w:styleId="BalloonTextChar">
    <w:name w:val="Balloon Text Char"/>
    <w:link w:val="BalloonText"/>
    <w:semiHidden/>
    <w:rsid w:val="00605CD6"/>
    <w:rPr>
      <w:rFonts w:ascii="Tahoma" w:eastAsia="Times New Roman" w:hAnsi="Tahoma" w:cs="Tahoma"/>
      <w:sz w:val="16"/>
      <w:szCs w:val="16"/>
    </w:rPr>
  </w:style>
  <w:style w:type="paragraph" w:styleId="BodyText">
    <w:name w:val="Body Text"/>
    <w:basedOn w:val="Normal"/>
    <w:link w:val="BodyTextChar"/>
    <w:rsid w:val="00605CD6"/>
    <w:pPr>
      <w:spacing w:after="120"/>
    </w:pPr>
  </w:style>
  <w:style w:type="character" w:customStyle="1" w:styleId="BodyTextChar">
    <w:name w:val="Body Text Char"/>
    <w:link w:val="BodyText"/>
    <w:rsid w:val="00605CD6"/>
    <w:rPr>
      <w:rFonts w:ascii="Arial" w:eastAsia="Times New Roman" w:hAnsi="Arial" w:cs="Times New Roman"/>
      <w:sz w:val="24"/>
      <w:szCs w:val="20"/>
    </w:rPr>
  </w:style>
  <w:style w:type="paragraph" w:styleId="BodyTextIndent3">
    <w:name w:val="Body Text Indent 3"/>
    <w:basedOn w:val="Normal"/>
    <w:link w:val="BodyTextIndent3Char"/>
    <w:rsid w:val="00605CD6"/>
    <w:pPr>
      <w:spacing w:after="120"/>
      <w:ind w:left="360"/>
    </w:pPr>
    <w:rPr>
      <w:sz w:val="16"/>
      <w:szCs w:val="16"/>
    </w:rPr>
  </w:style>
  <w:style w:type="character" w:customStyle="1" w:styleId="BodyTextIndent3Char">
    <w:name w:val="Body Text Indent 3 Char"/>
    <w:link w:val="BodyTextIndent3"/>
    <w:rsid w:val="00605CD6"/>
    <w:rPr>
      <w:rFonts w:ascii="Arial" w:eastAsia="Times New Roman" w:hAnsi="Arial" w:cs="Times New Roman"/>
      <w:sz w:val="16"/>
      <w:szCs w:val="16"/>
    </w:rPr>
  </w:style>
  <w:style w:type="paragraph" w:styleId="BodyTextIndent">
    <w:name w:val="Body Text Indent"/>
    <w:basedOn w:val="Normal"/>
    <w:link w:val="BodyTextIndentChar"/>
    <w:rsid w:val="00605CD6"/>
    <w:pPr>
      <w:spacing w:after="120"/>
      <w:ind w:left="360"/>
    </w:pPr>
  </w:style>
  <w:style w:type="character" w:customStyle="1" w:styleId="BodyTextIndentChar">
    <w:name w:val="Body Text Indent Char"/>
    <w:link w:val="BodyTextIndent"/>
    <w:rsid w:val="00605CD6"/>
    <w:rPr>
      <w:rFonts w:ascii="Arial" w:eastAsia="Times New Roman" w:hAnsi="Arial" w:cs="Times New Roman"/>
      <w:sz w:val="24"/>
      <w:szCs w:val="20"/>
    </w:rPr>
  </w:style>
  <w:style w:type="paragraph" w:customStyle="1" w:styleId="GMX-heading3">
    <w:name w:val="GMX-heading3"/>
    <w:basedOn w:val="Normal"/>
    <w:next w:val="GMX-text"/>
    <w:rsid w:val="00605CD6"/>
    <w:pPr>
      <w:keepNext/>
      <w:tabs>
        <w:tab w:val="left" w:pos="907"/>
      </w:tabs>
      <w:spacing w:after="120"/>
    </w:pPr>
    <w:rPr>
      <w:b/>
    </w:rPr>
  </w:style>
  <w:style w:type="paragraph" w:customStyle="1" w:styleId="xl29">
    <w:name w:val="xl29"/>
    <w:basedOn w:val="Normal"/>
    <w:rsid w:val="00605CD6"/>
    <w:pPr>
      <w:spacing w:before="100" w:beforeAutospacing="1" w:after="100" w:afterAutospacing="1"/>
    </w:pPr>
    <w:rPr>
      <w:rFonts w:cs="Arial"/>
      <w:b/>
      <w:bCs/>
      <w:szCs w:val="24"/>
    </w:rPr>
  </w:style>
  <w:style w:type="paragraph" w:customStyle="1" w:styleId="WfxFaxNum">
    <w:name w:val="WfxFaxNum"/>
    <w:basedOn w:val="Normal"/>
    <w:rsid w:val="00605CD6"/>
    <w:rPr>
      <w:rFonts w:ascii="Times New (W1)" w:hAnsi="Times New (W1)"/>
      <w:sz w:val="20"/>
    </w:rPr>
  </w:style>
  <w:style w:type="paragraph" w:styleId="Header">
    <w:name w:val="header"/>
    <w:basedOn w:val="Normal"/>
    <w:link w:val="HeaderChar"/>
    <w:rsid w:val="00605CD6"/>
    <w:pPr>
      <w:tabs>
        <w:tab w:val="center" w:pos="4320"/>
        <w:tab w:val="right" w:pos="8640"/>
      </w:tabs>
    </w:pPr>
  </w:style>
  <w:style w:type="character" w:customStyle="1" w:styleId="HeaderChar">
    <w:name w:val="Header Char"/>
    <w:link w:val="Header"/>
    <w:rsid w:val="00605CD6"/>
    <w:rPr>
      <w:rFonts w:ascii="Arial" w:eastAsia="Times New Roman" w:hAnsi="Arial" w:cs="Times New Roman"/>
      <w:sz w:val="24"/>
      <w:szCs w:val="20"/>
    </w:rPr>
  </w:style>
  <w:style w:type="character" w:styleId="CommentReference">
    <w:name w:val="annotation reference"/>
    <w:uiPriority w:val="99"/>
    <w:semiHidden/>
    <w:unhideWhenUsed/>
    <w:rsid w:val="00605CD6"/>
    <w:rPr>
      <w:sz w:val="16"/>
      <w:szCs w:val="16"/>
    </w:rPr>
  </w:style>
  <w:style w:type="paragraph" w:styleId="TableofFigures">
    <w:name w:val="table of figures"/>
    <w:basedOn w:val="Normal"/>
    <w:next w:val="Normal"/>
    <w:semiHidden/>
    <w:rsid w:val="00605CD6"/>
  </w:style>
  <w:style w:type="paragraph" w:customStyle="1" w:styleId="Default">
    <w:name w:val="Default"/>
    <w:rsid w:val="00605CD6"/>
    <w:pPr>
      <w:widowControl w:val="0"/>
      <w:autoSpaceDE w:val="0"/>
      <w:autoSpaceDN w:val="0"/>
      <w:adjustRightInd w:val="0"/>
    </w:pPr>
    <w:rPr>
      <w:rFonts w:ascii="Arial" w:eastAsia="Times New Roman" w:hAnsi="Arial" w:cs="Arial"/>
      <w:color w:val="000000"/>
      <w:sz w:val="24"/>
      <w:szCs w:val="24"/>
    </w:rPr>
  </w:style>
  <w:style w:type="paragraph" w:customStyle="1" w:styleId="Style0">
    <w:name w:val="Style0"/>
    <w:basedOn w:val="Default"/>
    <w:next w:val="Default"/>
    <w:rsid w:val="00605CD6"/>
    <w:rPr>
      <w:color w:val="auto"/>
    </w:rPr>
  </w:style>
  <w:style w:type="character" w:customStyle="1" w:styleId="apple-style-span">
    <w:name w:val="apple-style-span"/>
    <w:basedOn w:val="DefaultParagraphFont"/>
    <w:rsid w:val="00605CD6"/>
  </w:style>
  <w:style w:type="paragraph" w:styleId="TOC1">
    <w:name w:val="toc 1"/>
    <w:basedOn w:val="Normal"/>
    <w:next w:val="Normal"/>
    <w:autoRedefine/>
    <w:uiPriority w:val="39"/>
    <w:rsid w:val="000A5104"/>
    <w:pPr>
      <w:tabs>
        <w:tab w:val="right" w:leader="dot" w:pos="9206"/>
      </w:tabs>
      <w:spacing w:after="120"/>
    </w:pPr>
  </w:style>
  <w:style w:type="paragraph" w:styleId="TOC3">
    <w:name w:val="toc 3"/>
    <w:basedOn w:val="Normal"/>
    <w:next w:val="Normal"/>
    <w:autoRedefine/>
    <w:uiPriority w:val="39"/>
    <w:rsid w:val="00605CD6"/>
    <w:pPr>
      <w:ind w:left="480"/>
    </w:pPr>
  </w:style>
  <w:style w:type="table" w:styleId="TableGrid">
    <w:name w:val="Table Grid"/>
    <w:basedOn w:val="TableNormal"/>
    <w:rsid w:val="00605CD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i">
    <w:name w:val="gi"/>
    <w:rsid w:val="00A8653F"/>
  </w:style>
  <w:style w:type="character" w:styleId="FollowedHyperlink">
    <w:name w:val="FollowedHyperlink"/>
    <w:basedOn w:val="DefaultParagraphFont"/>
    <w:uiPriority w:val="99"/>
    <w:semiHidden/>
    <w:unhideWhenUsed/>
    <w:rsid w:val="001C079B"/>
    <w:rPr>
      <w:color w:val="800080" w:themeColor="followedHyperlink"/>
      <w:u w:val="single"/>
    </w:rPr>
  </w:style>
  <w:style w:type="paragraph" w:styleId="Revision">
    <w:name w:val="Revision"/>
    <w:hidden/>
    <w:uiPriority w:val="99"/>
    <w:semiHidden/>
    <w:rsid w:val="003C3AC5"/>
    <w:rPr>
      <w:rFonts w:ascii="Arial" w:eastAsia="Times New Roman" w:hAnsi="Arial"/>
      <w:sz w:val="24"/>
    </w:rPr>
  </w:style>
  <w:style w:type="character" w:styleId="UnresolvedMention">
    <w:name w:val="Unresolved Mention"/>
    <w:basedOn w:val="DefaultParagraphFont"/>
    <w:uiPriority w:val="99"/>
    <w:semiHidden/>
    <w:unhideWhenUsed/>
    <w:rsid w:val="004D5B4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cott@aquabio.org" TargetMode="External"/><Relationship Id="rId18" Type="http://schemas.openxmlformats.org/officeDocument/2006/relationships/hyperlink" Target="mailto:Jun.Zhu@waterboards.ca.gov" TargetMode="External"/><Relationship Id="rId26" Type="http://schemas.openxmlformats.org/officeDocument/2006/relationships/image" Target="media/image2.emf"/><Relationship Id="rId39" Type="http://schemas.openxmlformats.org/officeDocument/2006/relationships/hyperlink" Target="http://www.epa.gov/waterscience/cs/library/marinemethod.pdf" TargetMode="External"/><Relationship Id="rId21" Type="http://schemas.openxmlformats.org/officeDocument/2006/relationships/footer" Target="footer3.xml"/><Relationship Id="rId34" Type="http://schemas.openxmlformats.org/officeDocument/2006/relationships/hyperlink" Target="http://www.safit.org/ste.html" TargetMode="External"/><Relationship Id="rId42" Type="http://schemas.openxmlformats.org/officeDocument/2006/relationships/hyperlink" Target="http://www.waterboards.ca.gov/water_issues/programs/swamp/bioassessment/sops.shtml" TargetMode="External"/><Relationship Id="rId47" Type="http://schemas.openxmlformats.org/officeDocument/2006/relationships/hyperlink" Target="http://www.cramwetlands.org/documents/" TargetMode="External"/><Relationship Id="rId50" Type="http://schemas.openxmlformats.org/officeDocument/2006/relationships/hyperlink" Target="mailto:info@aquabio.org" TargetMode="External"/><Relationship Id="rId55" Type="http://schemas.openxmlformats.org/officeDocument/2006/relationships/hyperlink" Target="http://www.lacitysan.org/emd/index.htm" TargetMode="External"/><Relationship Id="rId63" Type="http://schemas.openxmlformats.org/officeDocument/2006/relationships/hyperlink" Target="mailto:Ken.Franklin@lacity.org" TargetMode="External"/><Relationship Id="rId68" Type="http://schemas.openxmlformats.org/officeDocument/2006/relationships/header" Target="header8.xml"/><Relationship Id="rId76" Type="http://schemas.openxmlformats.org/officeDocument/2006/relationships/image" Target="media/image8.emf"/><Relationship Id="rId7" Type="http://schemas.openxmlformats.org/officeDocument/2006/relationships/endnotes" Target="endnotes.xml"/><Relationship Id="rId71"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yperlink" Target="mailto:crglabs@sbcglobal.net" TargetMode="External"/><Relationship Id="rId29" Type="http://schemas.openxmlformats.org/officeDocument/2006/relationships/header" Target="header6.xml"/><Relationship Id="rId11" Type="http://schemas.openxmlformats.org/officeDocument/2006/relationships/hyperlink" Target="http://watershedhealth.org/dataandreference/Document.aspx?search=38" TargetMode="External"/><Relationship Id="rId24" Type="http://schemas.openxmlformats.org/officeDocument/2006/relationships/hyperlink" Target="http://watershedhealth.org/" TargetMode="External"/><Relationship Id="rId32" Type="http://schemas.openxmlformats.org/officeDocument/2006/relationships/hyperlink" Target="http://www.waterboards.ca.gov/water_issues/programs/swamp/bioassessment/docs/combined_sop_2016.pdf" TargetMode="External"/><Relationship Id="rId37" Type="http://schemas.openxmlformats.org/officeDocument/2006/relationships/hyperlink" Target="http://www.oehha.ca.gov/fish.html" TargetMode="External"/><Relationship Id="rId40" Type="http://schemas.openxmlformats.org/officeDocument/2006/relationships/hyperlink" Target="mailto:info@aquabio.org" TargetMode="External"/><Relationship Id="rId45" Type="http://schemas.openxmlformats.org/officeDocument/2006/relationships/hyperlink" Target="mailto:info@westonsolutions.com" TargetMode="External"/><Relationship Id="rId53" Type="http://schemas.openxmlformats.org/officeDocument/2006/relationships/hyperlink" Target="http://www.aquabio.org" TargetMode="External"/><Relationship Id="rId58" Type="http://schemas.openxmlformats.org/officeDocument/2006/relationships/hyperlink" Target="http://www.lacitysan.org/emd/index.htm" TargetMode="External"/><Relationship Id="rId66" Type="http://schemas.openxmlformats.org/officeDocument/2006/relationships/hyperlink" Target="mailto:Stan.Asato@lacity.org" TargetMode="External"/><Relationship Id="rId74" Type="http://schemas.openxmlformats.org/officeDocument/2006/relationships/image" Target="media/image6.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aquabio.org" TargetMode="External"/><Relationship Id="rId10" Type="http://schemas.openxmlformats.org/officeDocument/2006/relationships/footer" Target="footer2.xml"/><Relationship Id="rId19" Type="http://schemas.openxmlformats.org/officeDocument/2006/relationships/header" Target="header2.xml"/><Relationship Id="rId31" Type="http://schemas.openxmlformats.org/officeDocument/2006/relationships/header" Target="header7.xml"/><Relationship Id="rId44" Type="http://schemas.openxmlformats.org/officeDocument/2006/relationships/hyperlink" Target="http://www.aquabio.org" TargetMode="External"/><Relationship Id="rId52" Type="http://schemas.openxmlformats.org/officeDocument/2006/relationships/hyperlink" Target="mailto:info@aquabio.org" TargetMode="External"/><Relationship Id="rId60" Type="http://schemas.openxmlformats.org/officeDocument/2006/relationships/hyperlink" Target="mailto:info@aquabio.org" TargetMode="External"/><Relationship Id="rId65" Type="http://schemas.openxmlformats.org/officeDocument/2006/relationships/hyperlink" Target="http://www.lacitysan.org/emd/index.htm" TargetMode="External"/><Relationship Id="rId73" Type="http://schemas.openxmlformats.org/officeDocument/2006/relationships/image" Target="media/image5.emf"/><Relationship Id="rId78"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abclabs@pacbell.net" TargetMode="External"/><Relationship Id="rId22" Type="http://schemas.openxmlformats.org/officeDocument/2006/relationships/header" Target="header4.xml"/><Relationship Id="rId27" Type="http://schemas.openxmlformats.org/officeDocument/2006/relationships/image" Target="media/image3.emf"/><Relationship Id="rId30" Type="http://schemas.openxmlformats.org/officeDocument/2006/relationships/footer" Target="footer5.xml"/><Relationship Id="rId35" Type="http://schemas.openxmlformats.org/officeDocument/2006/relationships/hyperlink" Target="http://www.cramwetlands.org" TargetMode="External"/><Relationship Id="rId43" Type="http://schemas.openxmlformats.org/officeDocument/2006/relationships/hyperlink" Target="mailto:info@aquabio.org" TargetMode="External"/><Relationship Id="rId48" Type="http://schemas.openxmlformats.org/officeDocument/2006/relationships/hyperlink" Target="mailto:info@aquabio.org" TargetMode="External"/><Relationship Id="rId56" Type="http://schemas.openxmlformats.org/officeDocument/2006/relationships/hyperlink" Target="http://www.iirmes.org" TargetMode="External"/><Relationship Id="rId64" Type="http://schemas.openxmlformats.org/officeDocument/2006/relationships/hyperlink" Target="http://www.lacitysan.org/emd/index.htm" TargetMode="External"/><Relationship Id="rId69" Type="http://schemas.openxmlformats.org/officeDocument/2006/relationships/header" Target="header9.xml"/><Relationship Id="rId77" Type="http://schemas.openxmlformats.org/officeDocument/2006/relationships/image" Target="media/image9.emf"/><Relationship Id="rId8" Type="http://schemas.openxmlformats.org/officeDocument/2006/relationships/header" Target="header1.xml"/><Relationship Id="rId51" Type="http://schemas.openxmlformats.org/officeDocument/2006/relationships/hyperlink" Target="http://www.aquabio.org" TargetMode="External"/><Relationship Id="rId72" Type="http://schemas.openxmlformats.org/officeDocument/2006/relationships/image" Target="media/image4.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yareli@watershedhealth.org" TargetMode="External"/><Relationship Id="rId17" Type="http://schemas.openxmlformats.org/officeDocument/2006/relationships/hyperlink" Target="mailto:raphaelm@sccwrp.org" TargetMode="External"/><Relationship Id="rId25" Type="http://schemas.openxmlformats.org/officeDocument/2006/relationships/image" Target="media/image1.jpeg"/><Relationship Id="rId33" Type="http://schemas.openxmlformats.org/officeDocument/2006/relationships/hyperlink" Target="http://www.waterboards.ca.gov/water_issues/programs/swamp/docs/bmi_lab_sop_final.pdf" TargetMode="External"/><Relationship Id="rId38" Type="http://schemas.openxmlformats.org/officeDocument/2006/relationships/hyperlink" Target="http://www.epa.gov/waterscience/methods/wet/disk1/" TargetMode="External"/><Relationship Id="rId46" Type="http://schemas.openxmlformats.org/officeDocument/2006/relationships/hyperlink" Target="http://www.westonsolutions.com" TargetMode="External"/><Relationship Id="rId59" Type="http://schemas.openxmlformats.org/officeDocument/2006/relationships/hyperlink" Target="http://www.safit.org/ste.html" TargetMode="External"/><Relationship Id="rId67" Type="http://schemas.openxmlformats.org/officeDocument/2006/relationships/hyperlink" Target="http://www.aquabio.org" TargetMode="External"/><Relationship Id="rId20" Type="http://schemas.openxmlformats.org/officeDocument/2006/relationships/header" Target="header3.xml"/><Relationship Id="rId41" Type="http://schemas.openxmlformats.org/officeDocument/2006/relationships/hyperlink" Target="http://www.aquabio.org" TargetMode="External"/><Relationship Id="rId54" Type="http://schemas.openxmlformats.org/officeDocument/2006/relationships/hyperlink" Target="file:///C:\Users\74349\Downloads\mahesh.pujari@lacity.org" TargetMode="External"/><Relationship Id="rId62" Type="http://schemas.openxmlformats.org/officeDocument/2006/relationships/hyperlink" Target="http://www.scamit.org/" TargetMode="External"/><Relationship Id="rId70" Type="http://schemas.openxmlformats.org/officeDocument/2006/relationships/footer" Target="footer6.xml"/><Relationship Id="rId75"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ahesh.pujari@lacity.org" TargetMode="External"/><Relationship Id="rId23" Type="http://schemas.openxmlformats.org/officeDocument/2006/relationships/footer" Target="footer4.xml"/><Relationship Id="rId28" Type="http://schemas.openxmlformats.org/officeDocument/2006/relationships/header" Target="header5.xml"/><Relationship Id="rId36" Type="http://schemas.openxmlformats.org/officeDocument/2006/relationships/hyperlink" Target="https://oehha.ca.gov/media/downloads/fish/document/fishsamplingprotocol2005.pdf" TargetMode="External"/><Relationship Id="rId49" Type="http://schemas.openxmlformats.org/officeDocument/2006/relationships/hyperlink" Target="http://www.aquabio.org" TargetMode="External"/><Relationship Id="rId57" Type="http://schemas.openxmlformats.org/officeDocument/2006/relationships/hyperlink" Target="file:///C:\Users\74349\Downloads\mahesh.pujari@lacit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0823A-E430-45AF-B051-9F08A2FB6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16396</Words>
  <Characters>93461</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Los Angeles River Watershed-Wide Monitoring Program</vt:lpstr>
    </vt:vector>
  </TitlesOfParts>
  <Company>LASGRWC</Company>
  <LinksUpToDate>false</LinksUpToDate>
  <CharactersWithSpaces>109638</CharactersWithSpaces>
  <SharedDoc>false</SharedDoc>
  <HLinks>
    <vt:vector size="804" baseType="variant">
      <vt:variant>
        <vt:i4>3801205</vt:i4>
      </vt:variant>
      <vt:variant>
        <vt:i4>744</vt:i4>
      </vt:variant>
      <vt:variant>
        <vt:i4>0</vt:i4>
      </vt:variant>
      <vt:variant>
        <vt:i4>5</vt:i4>
      </vt:variant>
      <vt:variant>
        <vt:lpwstr>http://www.aquabio.org/</vt:lpwstr>
      </vt:variant>
      <vt:variant>
        <vt:lpwstr/>
      </vt:variant>
      <vt:variant>
        <vt:i4>6291480</vt:i4>
      </vt:variant>
      <vt:variant>
        <vt:i4>741</vt:i4>
      </vt:variant>
      <vt:variant>
        <vt:i4>0</vt:i4>
      </vt:variant>
      <vt:variant>
        <vt:i4>5</vt:i4>
      </vt:variant>
      <vt:variant>
        <vt:lpwstr>mailto:Stan.Asato@lacity.org</vt:lpwstr>
      </vt:variant>
      <vt:variant>
        <vt:lpwstr/>
      </vt:variant>
      <vt:variant>
        <vt:i4>3407904</vt:i4>
      </vt:variant>
      <vt:variant>
        <vt:i4>738</vt:i4>
      </vt:variant>
      <vt:variant>
        <vt:i4>0</vt:i4>
      </vt:variant>
      <vt:variant>
        <vt:i4>5</vt:i4>
      </vt:variant>
      <vt:variant>
        <vt:lpwstr>http://www.lacitysan.org/emd/index.htm</vt:lpwstr>
      </vt:variant>
      <vt:variant>
        <vt:lpwstr/>
      </vt:variant>
      <vt:variant>
        <vt:i4>524349</vt:i4>
      </vt:variant>
      <vt:variant>
        <vt:i4>735</vt:i4>
      </vt:variant>
      <vt:variant>
        <vt:i4>0</vt:i4>
      </vt:variant>
      <vt:variant>
        <vt:i4>5</vt:i4>
      </vt:variant>
      <vt:variant>
        <vt:lpwstr>mailto:info@aquabio.org</vt:lpwstr>
      </vt:variant>
      <vt:variant>
        <vt:lpwstr/>
      </vt:variant>
      <vt:variant>
        <vt:i4>3407904</vt:i4>
      </vt:variant>
      <vt:variant>
        <vt:i4>732</vt:i4>
      </vt:variant>
      <vt:variant>
        <vt:i4>0</vt:i4>
      </vt:variant>
      <vt:variant>
        <vt:i4>5</vt:i4>
      </vt:variant>
      <vt:variant>
        <vt:lpwstr>http://www.lacitysan.org/emd/index.htm</vt:lpwstr>
      </vt:variant>
      <vt:variant>
        <vt:lpwstr/>
      </vt:variant>
      <vt:variant>
        <vt:i4>5963832</vt:i4>
      </vt:variant>
      <vt:variant>
        <vt:i4>729</vt:i4>
      </vt:variant>
      <vt:variant>
        <vt:i4>0</vt:i4>
      </vt:variant>
      <vt:variant>
        <vt:i4>5</vt:i4>
      </vt:variant>
      <vt:variant>
        <vt:lpwstr>mailto:Ken.Franklin@lacity.org</vt:lpwstr>
      </vt:variant>
      <vt:variant>
        <vt:lpwstr/>
      </vt:variant>
      <vt:variant>
        <vt:i4>2293794</vt:i4>
      </vt:variant>
      <vt:variant>
        <vt:i4>726</vt:i4>
      </vt:variant>
      <vt:variant>
        <vt:i4>0</vt:i4>
      </vt:variant>
      <vt:variant>
        <vt:i4>5</vt:i4>
      </vt:variant>
      <vt:variant>
        <vt:lpwstr>http://www.scamit.org/</vt:lpwstr>
      </vt:variant>
      <vt:variant>
        <vt:lpwstr/>
      </vt:variant>
      <vt:variant>
        <vt:i4>3801205</vt:i4>
      </vt:variant>
      <vt:variant>
        <vt:i4>723</vt:i4>
      </vt:variant>
      <vt:variant>
        <vt:i4>0</vt:i4>
      </vt:variant>
      <vt:variant>
        <vt:i4>5</vt:i4>
      </vt:variant>
      <vt:variant>
        <vt:lpwstr>http://www.aquabio.org/</vt:lpwstr>
      </vt:variant>
      <vt:variant>
        <vt:lpwstr/>
      </vt:variant>
      <vt:variant>
        <vt:i4>524349</vt:i4>
      </vt:variant>
      <vt:variant>
        <vt:i4>720</vt:i4>
      </vt:variant>
      <vt:variant>
        <vt:i4>0</vt:i4>
      </vt:variant>
      <vt:variant>
        <vt:i4>5</vt:i4>
      </vt:variant>
      <vt:variant>
        <vt:lpwstr>mailto:info@aquabio.org</vt:lpwstr>
      </vt:variant>
      <vt:variant>
        <vt:lpwstr/>
      </vt:variant>
      <vt:variant>
        <vt:i4>5308421</vt:i4>
      </vt:variant>
      <vt:variant>
        <vt:i4>717</vt:i4>
      </vt:variant>
      <vt:variant>
        <vt:i4>0</vt:i4>
      </vt:variant>
      <vt:variant>
        <vt:i4>5</vt:i4>
      </vt:variant>
      <vt:variant>
        <vt:lpwstr>http://www.safit.org/ste.html</vt:lpwstr>
      </vt:variant>
      <vt:variant>
        <vt:lpwstr/>
      </vt:variant>
      <vt:variant>
        <vt:i4>3407904</vt:i4>
      </vt:variant>
      <vt:variant>
        <vt:i4>714</vt:i4>
      </vt:variant>
      <vt:variant>
        <vt:i4>0</vt:i4>
      </vt:variant>
      <vt:variant>
        <vt:i4>5</vt:i4>
      </vt:variant>
      <vt:variant>
        <vt:lpwstr>http://www.lacitysan.org/emd/index.htm</vt:lpwstr>
      </vt:variant>
      <vt:variant>
        <vt:lpwstr/>
      </vt:variant>
      <vt:variant>
        <vt:i4>3735629</vt:i4>
      </vt:variant>
      <vt:variant>
        <vt:i4>711</vt:i4>
      </vt:variant>
      <vt:variant>
        <vt:i4>0</vt:i4>
      </vt:variant>
      <vt:variant>
        <vt:i4>5</vt:i4>
      </vt:variant>
      <vt:variant>
        <vt:lpwstr>mailto:Mas.Dojiri@lacity.org</vt:lpwstr>
      </vt:variant>
      <vt:variant>
        <vt:lpwstr/>
      </vt:variant>
      <vt:variant>
        <vt:i4>2490415</vt:i4>
      </vt:variant>
      <vt:variant>
        <vt:i4>708</vt:i4>
      </vt:variant>
      <vt:variant>
        <vt:i4>0</vt:i4>
      </vt:variant>
      <vt:variant>
        <vt:i4>5</vt:i4>
      </vt:variant>
      <vt:variant>
        <vt:lpwstr>http://www.iirmes.org/</vt:lpwstr>
      </vt:variant>
      <vt:variant>
        <vt:lpwstr/>
      </vt:variant>
      <vt:variant>
        <vt:i4>3407904</vt:i4>
      </vt:variant>
      <vt:variant>
        <vt:i4>705</vt:i4>
      </vt:variant>
      <vt:variant>
        <vt:i4>0</vt:i4>
      </vt:variant>
      <vt:variant>
        <vt:i4>5</vt:i4>
      </vt:variant>
      <vt:variant>
        <vt:lpwstr>http://www.lacitysan.org/emd/index.htm</vt:lpwstr>
      </vt:variant>
      <vt:variant>
        <vt:lpwstr/>
      </vt:variant>
      <vt:variant>
        <vt:i4>3735629</vt:i4>
      </vt:variant>
      <vt:variant>
        <vt:i4>702</vt:i4>
      </vt:variant>
      <vt:variant>
        <vt:i4>0</vt:i4>
      </vt:variant>
      <vt:variant>
        <vt:i4>5</vt:i4>
      </vt:variant>
      <vt:variant>
        <vt:lpwstr>mailto:mas.dojiri@lacity.org</vt:lpwstr>
      </vt:variant>
      <vt:variant>
        <vt:lpwstr/>
      </vt:variant>
      <vt:variant>
        <vt:i4>3801205</vt:i4>
      </vt:variant>
      <vt:variant>
        <vt:i4>699</vt:i4>
      </vt:variant>
      <vt:variant>
        <vt:i4>0</vt:i4>
      </vt:variant>
      <vt:variant>
        <vt:i4>5</vt:i4>
      </vt:variant>
      <vt:variant>
        <vt:lpwstr>http://www.aquabio.org/</vt:lpwstr>
      </vt:variant>
      <vt:variant>
        <vt:lpwstr/>
      </vt:variant>
      <vt:variant>
        <vt:i4>524349</vt:i4>
      </vt:variant>
      <vt:variant>
        <vt:i4>696</vt:i4>
      </vt:variant>
      <vt:variant>
        <vt:i4>0</vt:i4>
      </vt:variant>
      <vt:variant>
        <vt:i4>5</vt:i4>
      </vt:variant>
      <vt:variant>
        <vt:lpwstr>mailto:info@aquabio.org</vt:lpwstr>
      </vt:variant>
      <vt:variant>
        <vt:lpwstr/>
      </vt:variant>
      <vt:variant>
        <vt:i4>3801205</vt:i4>
      </vt:variant>
      <vt:variant>
        <vt:i4>693</vt:i4>
      </vt:variant>
      <vt:variant>
        <vt:i4>0</vt:i4>
      </vt:variant>
      <vt:variant>
        <vt:i4>5</vt:i4>
      </vt:variant>
      <vt:variant>
        <vt:lpwstr>http://www.aquabio.org/</vt:lpwstr>
      </vt:variant>
      <vt:variant>
        <vt:lpwstr/>
      </vt:variant>
      <vt:variant>
        <vt:i4>524349</vt:i4>
      </vt:variant>
      <vt:variant>
        <vt:i4>690</vt:i4>
      </vt:variant>
      <vt:variant>
        <vt:i4>0</vt:i4>
      </vt:variant>
      <vt:variant>
        <vt:i4>5</vt:i4>
      </vt:variant>
      <vt:variant>
        <vt:lpwstr>mailto:info@aquabio.org</vt:lpwstr>
      </vt:variant>
      <vt:variant>
        <vt:lpwstr/>
      </vt:variant>
      <vt:variant>
        <vt:i4>3801205</vt:i4>
      </vt:variant>
      <vt:variant>
        <vt:i4>687</vt:i4>
      </vt:variant>
      <vt:variant>
        <vt:i4>0</vt:i4>
      </vt:variant>
      <vt:variant>
        <vt:i4>5</vt:i4>
      </vt:variant>
      <vt:variant>
        <vt:lpwstr>http://www.aquabio.org/</vt:lpwstr>
      </vt:variant>
      <vt:variant>
        <vt:lpwstr/>
      </vt:variant>
      <vt:variant>
        <vt:i4>524349</vt:i4>
      </vt:variant>
      <vt:variant>
        <vt:i4>684</vt:i4>
      </vt:variant>
      <vt:variant>
        <vt:i4>0</vt:i4>
      </vt:variant>
      <vt:variant>
        <vt:i4>5</vt:i4>
      </vt:variant>
      <vt:variant>
        <vt:lpwstr>mailto:info@aquabio.org</vt:lpwstr>
      </vt:variant>
      <vt:variant>
        <vt:lpwstr/>
      </vt:variant>
      <vt:variant>
        <vt:i4>7864356</vt:i4>
      </vt:variant>
      <vt:variant>
        <vt:i4>681</vt:i4>
      </vt:variant>
      <vt:variant>
        <vt:i4>0</vt:i4>
      </vt:variant>
      <vt:variant>
        <vt:i4>5</vt:i4>
      </vt:variant>
      <vt:variant>
        <vt:lpwstr>http://www.cramwetlands.org/documents/</vt:lpwstr>
      </vt:variant>
      <vt:variant>
        <vt:lpwstr/>
      </vt:variant>
      <vt:variant>
        <vt:i4>3735667</vt:i4>
      </vt:variant>
      <vt:variant>
        <vt:i4>678</vt:i4>
      </vt:variant>
      <vt:variant>
        <vt:i4>0</vt:i4>
      </vt:variant>
      <vt:variant>
        <vt:i4>5</vt:i4>
      </vt:variant>
      <vt:variant>
        <vt:lpwstr>http://www.westonsolutions.com/</vt:lpwstr>
      </vt:variant>
      <vt:variant>
        <vt:lpwstr/>
      </vt:variant>
      <vt:variant>
        <vt:i4>917556</vt:i4>
      </vt:variant>
      <vt:variant>
        <vt:i4>675</vt:i4>
      </vt:variant>
      <vt:variant>
        <vt:i4>0</vt:i4>
      </vt:variant>
      <vt:variant>
        <vt:i4>5</vt:i4>
      </vt:variant>
      <vt:variant>
        <vt:lpwstr>mailto:info@westonsolutions.com</vt:lpwstr>
      </vt:variant>
      <vt:variant>
        <vt:lpwstr/>
      </vt:variant>
      <vt:variant>
        <vt:i4>3801205</vt:i4>
      </vt:variant>
      <vt:variant>
        <vt:i4>672</vt:i4>
      </vt:variant>
      <vt:variant>
        <vt:i4>0</vt:i4>
      </vt:variant>
      <vt:variant>
        <vt:i4>5</vt:i4>
      </vt:variant>
      <vt:variant>
        <vt:lpwstr>http://www.aquabio.org/</vt:lpwstr>
      </vt:variant>
      <vt:variant>
        <vt:lpwstr/>
      </vt:variant>
      <vt:variant>
        <vt:i4>524349</vt:i4>
      </vt:variant>
      <vt:variant>
        <vt:i4>669</vt:i4>
      </vt:variant>
      <vt:variant>
        <vt:i4>0</vt:i4>
      </vt:variant>
      <vt:variant>
        <vt:i4>5</vt:i4>
      </vt:variant>
      <vt:variant>
        <vt:lpwstr>mailto:info@aquabio.org</vt:lpwstr>
      </vt:variant>
      <vt:variant>
        <vt:lpwstr/>
      </vt:variant>
      <vt:variant>
        <vt:i4>7929975</vt:i4>
      </vt:variant>
      <vt:variant>
        <vt:i4>666</vt:i4>
      </vt:variant>
      <vt:variant>
        <vt:i4>0</vt:i4>
      </vt:variant>
      <vt:variant>
        <vt:i4>5</vt:i4>
      </vt:variant>
      <vt:variant>
        <vt:lpwstr>http://swamp.mpsl.mlml.calstate.edu/wp-content/uploads/2009/04/swamp_sop_bioassessment_collection_020107.pdf</vt:lpwstr>
      </vt:variant>
      <vt:variant>
        <vt:lpwstr/>
      </vt:variant>
      <vt:variant>
        <vt:i4>3801205</vt:i4>
      </vt:variant>
      <vt:variant>
        <vt:i4>663</vt:i4>
      </vt:variant>
      <vt:variant>
        <vt:i4>0</vt:i4>
      </vt:variant>
      <vt:variant>
        <vt:i4>5</vt:i4>
      </vt:variant>
      <vt:variant>
        <vt:lpwstr>http://www.aquabio.org/</vt:lpwstr>
      </vt:variant>
      <vt:variant>
        <vt:lpwstr/>
      </vt:variant>
      <vt:variant>
        <vt:i4>524349</vt:i4>
      </vt:variant>
      <vt:variant>
        <vt:i4>660</vt:i4>
      </vt:variant>
      <vt:variant>
        <vt:i4>0</vt:i4>
      </vt:variant>
      <vt:variant>
        <vt:i4>5</vt:i4>
      </vt:variant>
      <vt:variant>
        <vt:lpwstr>mailto:info@aquabio.org</vt:lpwstr>
      </vt:variant>
      <vt:variant>
        <vt:lpwstr/>
      </vt:variant>
      <vt:variant>
        <vt:i4>2949157</vt:i4>
      </vt:variant>
      <vt:variant>
        <vt:i4>642</vt:i4>
      </vt:variant>
      <vt:variant>
        <vt:i4>0</vt:i4>
      </vt:variant>
      <vt:variant>
        <vt:i4>5</vt:i4>
      </vt:variant>
      <vt:variant>
        <vt:lpwstr>http://www.epa.gov/waterscience/cs/library/marinemethod.pdf</vt:lpwstr>
      </vt:variant>
      <vt:variant>
        <vt:lpwstr/>
      </vt:variant>
      <vt:variant>
        <vt:i4>2359419</vt:i4>
      </vt:variant>
      <vt:variant>
        <vt:i4>639</vt:i4>
      </vt:variant>
      <vt:variant>
        <vt:i4>0</vt:i4>
      </vt:variant>
      <vt:variant>
        <vt:i4>5</vt:i4>
      </vt:variant>
      <vt:variant>
        <vt:lpwstr>http://www.epa.gov/waterscience/methods/wet/disk1/</vt:lpwstr>
      </vt:variant>
      <vt:variant>
        <vt:lpwstr/>
      </vt:variant>
      <vt:variant>
        <vt:i4>2359417</vt:i4>
      </vt:variant>
      <vt:variant>
        <vt:i4>633</vt:i4>
      </vt:variant>
      <vt:variant>
        <vt:i4>0</vt:i4>
      </vt:variant>
      <vt:variant>
        <vt:i4>5</vt:i4>
      </vt:variant>
      <vt:variant>
        <vt:lpwstr>http://www.epa.gov/waterscience/methods/wet/disk3/</vt:lpwstr>
      </vt:variant>
      <vt:variant>
        <vt:lpwstr/>
      </vt:variant>
      <vt:variant>
        <vt:i4>4456524</vt:i4>
      </vt:variant>
      <vt:variant>
        <vt:i4>624</vt:i4>
      </vt:variant>
      <vt:variant>
        <vt:i4>0</vt:i4>
      </vt:variant>
      <vt:variant>
        <vt:i4>5</vt:i4>
      </vt:variant>
      <vt:variant>
        <vt:lpwstr>http://www.oehha.ca.gov/fish.html</vt:lpwstr>
      </vt:variant>
      <vt:variant>
        <vt:lpwstr/>
      </vt:variant>
      <vt:variant>
        <vt:i4>2359413</vt:i4>
      </vt:variant>
      <vt:variant>
        <vt:i4>621</vt:i4>
      </vt:variant>
      <vt:variant>
        <vt:i4>0</vt:i4>
      </vt:variant>
      <vt:variant>
        <vt:i4>5</vt:i4>
      </vt:variant>
      <vt:variant>
        <vt:lpwstr>http://oehha.ca.gov/fish/pdf/fishsampling121406.pdf</vt:lpwstr>
      </vt:variant>
      <vt:variant>
        <vt:lpwstr/>
      </vt:variant>
      <vt:variant>
        <vt:i4>6029395</vt:i4>
      </vt:variant>
      <vt:variant>
        <vt:i4>618</vt:i4>
      </vt:variant>
      <vt:variant>
        <vt:i4>0</vt:i4>
      </vt:variant>
      <vt:variant>
        <vt:i4>5</vt:i4>
      </vt:variant>
      <vt:variant>
        <vt:lpwstr>http://www.cramwetlands.org/</vt:lpwstr>
      </vt:variant>
      <vt:variant>
        <vt:lpwstr/>
      </vt:variant>
      <vt:variant>
        <vt:i4>458787</vt:i4>
      </vt:variant>
      <vt:variant>
        <vt:i4>609</vt:i4>
      </vt:variant>
      <vt:variant>
        <vt:i4>0</vt:i4>
      </vt:variant>
      <vt:variant>
        <vt:i4>5</vt:i4>
      </vt:variant>
      <vt:variant>
        <vt:lpwstr>http://swamp.mpsl.mlml.calstate.edu/wp-content/uploads/2010/06/SWAMP_SOP_Algae_Field_Collection_050110.pdf</vt:lpwstr>
      </vt:variant>
      <vt:variant>
        <vt:lpwstr/>
      </vt:variant>
      <vt:variant>
        <vt:i4>5308421</vt:i4>
      </vt:variant>
      <vt:variant>
        <vt:i4>603</vt:i4>
      </vt:variant>
      <vt:variant>
        <vt:i4>0</vt:i4>
      </vt:variant>
      <vt:variant>
        <vt:i4>5</vt:i4>
      </vt:variant>
      <vt:variant>
        <vt:lpwstr>http://www.safit.org/ste.html</vt:lpwstr>
      </vt:variant>
      <vt:variant>
        <vt:lpwstr/>
      </vt:variant>
      <vt:variant>
        <vt:i4>7929975</vt:i4>
      </vt:variant>
      <vt:variant>
        <vt:i4>600</vt:i4>
      </vt:variant>
      <vt:variant>
        <vt:i4>0</vt:i4>
      </vt:variant>
      <vt:variant>
        <vt:i4>5</vt:i4>
      </vt:variant>
      <vt:variant>
        <vt:lpwstr>http://swamp.mpsl.mlml.calstate.edu/wp-content/uploads/2009/04/swamp_sop_bioassessment_collection_020107.pdf</vt:lpwstr>
      </vt:variant>
      <vt:variant>
        <vt:lpwstr/>
      </vt:variant>
      <vt:variant>
        <vt:i4>4128826</vt:i4>
      </vt:variant>
      <vt:variant>
        <vt:i4>558</vt:i4>
      </vt:variant>
      <vt:variant>
        <vt:i4>0</vt:i4>
      </vt:variant>
      <vt:variant>
        <vt:i4>5</vt:i4>
      </vt:variant>
      <vt:variant>
        <vt:lpwstr>http://watershedhealth.org/</vt:lpwstr>
      </vt:variant>
      <vt:variant>
        <vt:lpwstr/>
      </vt:variant>
      <vt:variant>
        <vt:i4>6160445</vt:i4>
      </vt:variant>
      <vt:variant>
        <vt:i4>549</vt:i4>
      </vt:variant>
      <vt:variant>
        <vt:i4>0</vt:i4>
      </vt:variant>
      <vt:variant>
        <vt:i4>5</vt:i4>
      </vt:variant>
      <vt:variant>
        <vt:lpwstr>mailto:mlyons@rb4.swrcb.ca.gov</vt:lpwstr>
      </vt:variant>
      <vt:variant>
        <vt:lpwstr/>
      </vt:variant>
      <vt:variant>
        <vt:i4>4259957</vt:i4>
      </vt:variant>
      <vt:variant>
        <vt:i4>546</vt:i4>
      </vt:variant>
      <vt:variant>
        <vt:i4>0</vt:i4>
      </vt:variant>
      <vt:variant>
        <vt:i4>5</vt:i4>
      </vt:variant>
      <vt:variant>
        <vt:lpwstr>mailto:raphaelm@sccwrp.org</vt:lpwstr>
      </vt:variant>
      <vt:variant>
        <vt:lpwstr/>
      </vt:variant>
      <vt:variant>
        <vt:i4>1835062</vt:i4>
      </vt:variant>
      <vt:variant>
        <vt:i4>543</vt:i4>
      </vt:variant>
      <vt:variant>
        <vt:i4>0</vt:i4>
      </vt:variant>
      <vt:variant>
        <vt:i4>5</vt:i4>
      </vt:variant>
      <vt:variant>
        <vt:lpwstr>mailto:crglabs@sbcglobal.net</vt:lpwstr>
      </vt:variant>
      <vt:variant>
        <vt:lpwstr/>
      </vt:variant>
      <vt:variant>
        <vt:i4>3670025</vt:i4>
      </vt:variant>
      <vt:variant>
        <vt:i4>540</vt:i4>
      </vt:variant>
      <vt:variant>
        <vt:i4>0</vt:i4>
      </vt:variant>
      <vt:variant>
        <vt:i4>5</vt:i4>
      </vt:variant>
      <vt:variant>
        <vt:lpwstr>mailto:StanAsato@lacity.org</vt:lpwstr>
      </vt:variant>
      <vt:variant>
        <vt:lpwstr/>
      </vt:variant>
      <vt:variant>
        <vt:i4>6619166</vt:i4>
      </vt:variant>
      <vt:variant>
        <vt:i4>537</vt:i4>
      </vt:variant>
      <vt:variant>
        <vt:i4>0</vt:i4>
      </vt:variant>
      <vt:variant>
        <vt:i4>5</vt:i4>
      </vt:variant>
      <vt:variant>
        <vt:lpwstr>mailto:Gerald.mcgowen@lacity.org</vt:lpwstr>
      </vt:variant>
      <vt:variant>
        <vt:lpwstr/>
      </vt:variant>
      <vt:variant>
        <vt:i4>7471170</vt:i4>
      </vt:variant>
      <vt:variant>
        <vt:i4>534</vt:i4>
      </vt:variant>
      <vt:variant>
        <vt:i4>0</vt:i4>
      </vt:variant>
      <vt:variant>
        <vt:i4>5</vt:i4>
      </vt:variant>
      <vt:variant>
        <vt:lpwstr>mailto:abclabs@pacbell.net</vt:lpwstr>
      </vt:variant>
      <vt:variant>
        <vt:lpwstr/>
      </vt:variant>
      <vt:variant>
        <vt:i4>1769528</vt:i4>
      </vt:variant>
      <vt:variant>
        <vt:i4>531</vt:i4>
      </vt:variant>
      <vt:variant>
        <vt:i4>0</vt:i4>
      </vt:variant>
      <vt:variant>
        <vt:i4>5</vt:i4>
      </vt:variant>
      <vt:variant>
        <vt:lpwstr>mailto:scott@aquabio.org</vt:lpwstr>
      </vt:variant>
      <vt:variant>
        <vt:lpwstr/>
      </vt:variant>
      <vt:variant>
        <vt:i4>7929939</vt:i4>
      </vt:variant>
      <vt:variant>
        <vt:i4>528</vt:i4>
      </vt:variant>
      <vt:variant>
        <vt:i4>0</vt:i4>
      </vt:variant>
      <vt:variant>
        <vt:i4>5</vt:i4>
      </vt:variant>
      <vt:variant>
        <vt:lpwstr>mailto:kristy@lasgrwc.org</vt:lpwstr>
      </vt:variant>
      <vt:variant>
        <vt:lpwstr/>
      </vt:variant>
      <vt:variant>
        <vt:i4>6946939</vt:i4>
      </vt:variant>
      <vt:variant>
        <vt:i4>525</vt:i4>
      </vt:variant>
      <vt:variant>
        <vt:i4>0</vt:i4>
      </vt:variant>
      <vt:variant>
        <vt:i4>5</vt:i4>
      </vt:variant>
      <vt:variant>
        <vt:lpwstr>http://watershedhealth.org/dataandreference/Document.aspx?search=38</vt:lpwstr>
      </vt:variant>
      <vt:variant>
        <vt:lpwstr/>
      </vt:variant>
      <vt:variant>
        <vt:i4>1507378</vt:i4>
      </vt:variant>
      <vt:variant>
        <vt:i4>518</vt:i4>
      </vt:variant>
      <vt:variant>
        <vt:i4>0</vt:i4>
      </vt:variant>
      <vt:variant>
        <vt:i4>5</vt:i4>
      </vt:variant>
      <vt:variant>
        <vt:lpwstr/>
      </vt:variant>
      <vt:variant>
        <vt:lpwstr>_Toc321311101</vt:lpwstr>
      </vt:variant>
      <vt:variant>
        <vt:i4>1507378</vt:i4>
      </vt:variant>
      <vt:variant>
        <vt:i4>512</vt:i4>
      </vt:variant>
      <vt:variant>
        <vt:i4>0</vt:i4>
      </vt:variant>
      <vt:variant>
        <vt:i4>5</vt:i4>
      </vt:variant>
      <vt:variant>
        <vt:lpwstr/>
      </vt:variant>
      <vt:variant>
        <vt:lpwstr>_Toc321311100</vt:lpwstr>
      </vt:variant>
      <vt:variant>
        <vt:i4>1966131</vt:i4>
      </vt:variant>
      <vt:variant>
        <vt:i4>506</vt:i4>
      </vt:variant>
      <vt:variant>
        <vt:i4>0</vt:i4>
      </vt:variant>
      <vt:variant>
        <vt:i4>5</vt:i4>
      </vt:variant>
      <vt:variant>
        <vt:lpwstr/>
      </vt:variant>
      <vt:variant>
        <vt:lpwstr>_Toc321311099</vt:lpwstr>
      </vt:variant>
      <vt:variant>
        <vt:i4>1966131</vt:i4>
      </vt:variant>
      <vt:variant>
        <vt:i4>500</vt:i4>
      </vt:variant>
      <vt:variant>
        <vt:i4>0</vt:i4>
      </vt:variant>
      <vt:variant>
        <vt:i4>5</vt:i4>
      </vt:variant>
      <vt:variant>
        <vt:lpwstr/>
      </vt:variant>
      <vt:variant>
        <vt:lpwstr>_Toc321311098</vt:lpwstr>
      </vt:variant>
      <vt:variant>
        <vt:i4>1966131</vt:i4>
      </vt:variant>
      <vt:variant>
        <vt:i4>494</vt:i4>
      </vt:variant>
      <vt:variant>
        <vt:i4>0</vt:i4>
      </vt:variant>
      <vt:variant>
        <vt:i4>5</vt:i4>
      </vt:variant>
      <vt:variant>
        <vt:lpwstr/>
      </vt:variant>
      <vt:variant>
        <vt:lpwstr>_Toc321311097</vt:lpwstr>
      </vt:variant>
      <vt:variant>
        <vt:i4>1966131</vt:i4>
      </vt:variant>
      <vt:variant>
        <vt:i4>488</vt:i4>
      </vt:variant>
      <vt:variant>
        <vt:i4>0</vt:i4>
      </vt:variant>
      <vt:variant>
        <vt:i4>5</vt:i4>
      </vt:variant>
      <vt:variant>
        <vt:lpwstr/>
      </vt:variant>
      <vt:variant>
        <vt:lpwstr>_Toc321311096</vt:lpwstr>
      </vt:variant>
      <vt:variant>
        <vt:i4>1966131</vt:i4>
      </vt:variant>
      <vt:variant>
        <vt:i4>482</vt:i4>
      </vt:variant>
      <vt:variant>
        <vt:i4>0</vt:i4>
      </vt:variant>
      <vt:variant>
        <vt:i4>5</vt:i4>
      </vt:variant>
      <vt:variant>
        <vt:lpwstr/>
      </vt:variant>
      <vt:variant>
        <vt:lpwstr>_Toc321311095</vt:lpwstr>
      </vt:variant>
      <vt:variant>
        <vt:i4>1966131</vt:i4>
      </vt:variant>
      <vt:variant>
        <vt:i4>476</vt:i4>
      </vt:variant>
      <vt:variant>
        <vt:i4>0</vt:i4>
      </vt:variant>
      <vt:variant>
        <vt:i4>5</vt:i4>
      </vt:variant>
      <vt:variant>
        <vt:lpwstr/>
      </vt:variant>
      <vt:variant>
        <vt:lpwstr>_Toc321311094</vt:lpwstr>
      </vt:variant>
      <vt:variant>
        <vt:i4>1966131</vt:i4>
      </vt:variant>
      <vt:variant>
        <vt:i4>470</vt:i4>
      </vt:variant>
      <vt:variant>
        <vt:i4>0</vt:i4>
      </vt:variant>
      <vt:variant>
        <vt:i4>5</vt:i4>
      </vt:variant>
      <vt:variant>
        <vt:lpwstr/>
      </vt:variant>
      <vt:variant>
        <vt:lpwstr>_Toc321311093</vt:lpwstr>
      </vt:variant>
      <vt:variant>
        <vt:i4>1966131</vt:i4>
      </vt:variant>
      <vt:variant>
        <vt:i4>464</vt:i4>
      </vt:variant>
      <vt:variant>
        <vt:i4>0</vt:i4>
      </vt:variant>
      <vt:variant>
        <vt:i4>5</vt:i4>
      </vt:variant>
      <vt:variant>
        <vt:lpwstr/>
      </vt:variant>
      <vt:variant>
        <vt:lpwstr>_Toc321311092</vt:lpwstr>
      </vt:variant>
      <vt:variant>
        <vt:i4>1966131</vt:i4>
      </vt:variant>
      <vt:variant>
        <vt:i4>458</vt:i4>
      </vt:variant>
      <vt:variant>
        <vt:i4>0</vt:i4>
      </vt:variant>
      <vt:variant>
        <vt:i4>5</vt:i4>
      </vt:variant>
      <vt:variant>
        <vt:lpwstr/>
      </vt:variant>
      <vt:variant>
        <vt:lpwstr>_Toc321311091</vt:lpwstr>
      </vt:variant>
      <vt:variant>
        <vt:i4>1507378</vt:i4>
      </vt:variant>
      <vt:variant>
        <vt:i4>449</vt:i4>
      </vt:variant>
      <vt:variant>
        <vt:i4>0</vt:i4>
      </vt:variant>
      <vt:variant>
        <vt:i4>5</vt:i4>
      </vt:variant>
      <vt:variant>
        <vt:lpwstr/>
      </vt:variant>
      <vt:variant>
        <vt:lpwstr>_Toc321311103</vt:lpwstr>
      </vt:variant>
      <vt:variant>
        <vt:i4>1507378</vt:i4>
      </vt:variant>
      <vt:variant>
        <vt:i4>443</vt:i4>
      </vt:variant>
      <vt:variant>
        <vt:i4>0</vt:i4>
      </vt:variant>
      <vt:variant>
        <vt:i4>5</vt:i4>
      </vt:variant>
      <vt:variant>
        <vt:lpwstr/>
      </vt:variant>
      <vt:variant>
        <vt:lpwstr>_Toc321311102</vt:lpwstr>
      </vt:variant>
      <vt:variant>
        <vt:i4>1245237</vt:i4>
      </vt:variant>
      <vt:variant>
        <vt:i4>434</vt:i4>
      </vt:variant>
      <vt:variant>
        <vt:i4>0</vt:i4>
      </vt:variant>
      <vt:variant>
        <vt:i4>5</vt:i4>
      </vt:variant>
      <vt:variant>
        <vt:lpwstr/>
      </vt:variant>
      <vt:variant>
        <vt:lpwstr>_Toc323041178</vt:lpwstr>
      </vt:variant>
      <vt:variant>
        <vt:i4>1245237</vt:i4>
      </vt:variant>
      <vt:variant>
        <vt:i4>428</vt:i4>
      </vt:variant>
      <vt:variant>
        <vt:i4>0</vt:i4>
      </vt:variant>
      <vt:variant>
        <vt:i4>5</vt:i4>
      </vt:variant>
      <vt:variant>
        <vt:lpwstr/>
      </vt:variant>
      <vt:variant>
        <vt:lpwstr>_Toc323041177</vt:lpwstr>
      </vt:variant>
      <vt:variant>
        <vt:i4>1245237</vt:i4>
      </vt:variant>
      <vt:variant>
        <vt:i4>422</vt:i4>
      </vt:variant>
      <vt:variant>
        <vt:i4>0</vt:i4>
      </vt:variant>
      <vt:variant>
        <vt:i4>5</vt:i4>
      </vt:variant>
      <vt:variant>
        <vt:lpwstr/>
      </vt:variant>
      <vt:variant>
        <vt:lpwstr>_Toc323041176</vt:lpwstr>
      </vt:variant>
      <vt:variant>
        <vt:i4>1245237</vt:i4>
      </vt:variant>
      <vt:variant>
        <vt:i4>416</vt:i4>
      </vt:variant>
      <vt:variant>
        <vt:i4>0</vt:i4>
      </vt:variant>
      <vt:variant>
        <vt:i4>5</vt:i4>
      </vt:variant>
      <vt:variant>
        <vt:lpwstr/>
      </vt:variant>
      <vt:variant>
        <vt:lpwstr>_Toc323041175</vt:lpwstr>
      </vt:variant>
      <vt:variant>
        <vt:i4>1245237</vt:i4>
      </vt:variant>
      <vt:variant>
        <vt:i4>410</vt:i4>
      </vt:variant>
      <vt:variant>
        <vt:i4>0</vt:i4>
      </vt:variant>
      <vt:variant>
        <vt:i4>5</vt:i4>
      </vt:variant>
      <vt:variant>
        <vt:lpwstr/>
      </vt:variant>
      <vt:variant>
        <vt:lpwstr>_Toc323041174</vt:lpwstr>
      </vt:variant>
      <vt:variant>
        <vt:i4>1245237</vt:i4>
      </vt:variant>
      <vt:variant>
        <vt:i4>404</vt:i4>
      </vt:variant>
      <vt:variant>
        <vt:i4>0</vt:i4>
      </vt:variant>
      <vt:variant>
        <vt:i4>5</vt:i4>
      </vt:variant>
      <vt:variant>
        <vt:lpwstr/>
      </vt:variant>
      <vt:variant>
        <vt:lpwstr>_Toc323041173</vt:lpwstr>
      </vt:variant>
      <vt:variant>
        <vt:i4>1245237</vt:i4>
      </vt:variant>
      <vt:variant>
        <vt:i4>398</vt:i4>
      </vt:variant>
      <vt:variant>
        <vt:i4>0</vt:i4>
      </vt:variant>
      <vt:variant>
        <vt:i4>5</vt:i4>
      </vt:variant>
      <vt:variant>
        <vt:lpwstr/>
      </vt:variant>
      <vt:variant>
        <vt:lpwstr>_Toc323041172</vt:lpwstr>
      </vt:variant>
      <vt:variant>
        <vt:i4>1245237</vt:i4>
      </vt:variant>
      <vt:variant>
        <vt:i4>392</vt:i4>
      </vt:variant>
      <vt:variant>
        <vt:i4>0</vt:i4>
      </vt:variant>
      <vt:variant>
        <vt:i4>5</vt:i4>
      </vt:variant>
      <vt:variant>
        <vt:lpwstr/>
      </vt:variant>
      <vt:variant>
        <vt:lpwstr>_Toc323041171</vt:lpwstr>
      </vt:variant>
      <vt:variant>
        <vt:i4>1245237</vt:i4>
      </vt:variant>
      <vt:variant>
        <vt:i4>386</vt:i4>
      </vt:variant>
      <vt:variant>
        <vt:i4>0</vt:i4>
      </vt:variant>
      <vt:variant>
        <vt:i4>5</vt:i4>
      </vt:variant>
      <vt:variant>
        <vt:lpwstr/>
      </vt:variant>
      <vt:variant>
        <vt:lpwstr>_Toc323041170</vt:lpwstr>
      </vt:variant>
      <vt:variant>
        <vt:i4>1179701</vt:i4>
      </vt:variant>
      <vt:variant>
        <vt:i4>380</vt:i4>
      </vt:variant>
      <vt:variant>
        <vt:i4>0</vt:i4>
      </vt:variant>
      <vt:variant>
        <vt:i4>5</vt:i4>
      </vt:variant>
      <vt:variant>
        <vt:lpwstr/>
      </vt:variant>
      <vt:variant>
        <vt:lpwstr>_Toc323041169</vt:lpwstr>
      </vt:variant>
      <vt:variant>
        <vt:i4>1179701</vt:i4>
      </vt:variant>
      <vt:variant>
        <vt:i4>374</vt:i4>
      </vt:variant>
      <vt:variant>
        <vt:i4>0</vt:i4>
      </vt:variant>
      <vt:variant>
        <vt:i4>5</vt:i4>
      </vt:variant>
      <vt:variant>
        <vt:lpwstr/>
      </vt:variant>
      <vt:variant>
        <vt:lpwstr>_Toc323041168</vt:lpwstr>
      </vt:variant>
      <vt:variant>
        <vt:i4>1179701</vt:i4>
      </vt:variant>
      <vt:variant>
        <vt:i4>368</vt:i4>
      </vt:variant>
      <vt:variant>
        <vt:i4>0</vt:i4>
      </vt:variant>
      <vt:variant>
        <vt:i4>5</vt:i4>
      </vt:variant>
      <vt:variant>
        <vt:lpwstr/>
      </vt:variant>
      <vt:variant>
        <vt:lpwstr>_Toc323041167</vt:lpwstr>
      </vt:variant>
      <vt:variant>
        <vt:i4>1179701</vt:i4>
      </vt:variant>
      <vt:variant>
        <vt:i4>362</vt:i4>
      </vt:variant>
      <vt:variant>
        <vt:i4>0</vt:i4>
      </vt:variant>
      <vt:variant>
        <vt:i4>5</vt:i4>
      </vt:variant>
      <vt:variant>
        <vt:lpwstr/>
      </vt:variant>
      <vt:variant>
        <vt:lpwstr>_Toc323041166</vt:lpwstr>
      </vt:variant>
      <vt:variant>
        <vt:i4>1179701</vt:i4>
      </vt:variant>
      <vt:variant>
        <vt:i4>356</vt:i4>
      </vt:variant>
      <vt:variant>
        <vt:i4>0</vt:i4>
      </vt:variant>
      <vt:variant>
        <vt:i4>5</vt:i4>
      </vt:variant>
      <vt:variant>
        <vt:lpwstr/>
      </vt:variant>
      <vt:variant>
        <vt:lpwstr>_Toc323041165</vt:lpwstr>
      </vt:variant>
      <vt:variant>
        <vt:i4>1179701</vt:i4>
      </vt:variant>
      <vt:variant>
        <vt:i4>350</vt:i4>
      </vt:variant>
      <vt:variant>
        <vt:i4>0</vt:i4>
      </vt:variant>
      <vt:variant>
        <vt:i4>5</vt:i4>
      </vt:variant>
      <vt:variant>
        <vt:lpwstr/>
      </vt:variant>
      <vt:variant>
        <vt:lpwstr>_Toc323041164</vt:lpwstr>
      </vt:variant>
      <vt:variant>
        <vt:i4>1179701</vt:i4>
      </vt:variant>
      <vt:variant>
        <vt:i4>344</vt:i4>
      </vt:variant>
      <vt:variant>
        <vt:i4>0</vt:i4>
      </vt:variant>
      <vt:variant>
        <vt:i4>5</vt:i4>
      </vt:variant>
      <vt:variant>
        <vt:lpwstr/>
      </vt:variant>
      <vt:variant>
        <vt:lpwstr>_Toc323041163</vt:lpwstr>
      </vt:variant>
      <vt:variant>
        <vt:i4>1179701</vt:i4>
      </vt:variant>
      <vt:variant>
        <vt:i4>338</vt:i4>
      </vt:variant>
      <vt:variant>
        <vt:i4>0</vt:i4>
      </vt:variant>
      <vt:variant>
        <vt:i4>5</vt:i4>
      </vt:variant>
      <vt:variant>
        <vt:lpwstr/>
      </vt:variant>
      <vt:variant>
        <vt:lpwstr>_Toc323041162</vt:lpwstr>
      </vt:variant>
      <vt:variant>
        <vt:i4>1179701</vt:i4>
      </vt:variant>
      <vt:variant>
        <vt:i4>332</vt:i4>
      </vt:variant>
      <vt:variant>
        <vt:i4>0</vt:i4>
      </vt:variant>
      <vt:variant>
        <vt:i4>5</vt:i4>
      </vt:variant>
      <vt:variant>
        <vt:lpwstr/>
      </vt:variant>
      <vt:variant>
        <vt:lpwstr>_Toc323041161</vt:lpwstr>
      </vt:variant>
      <vt:variant>
        <vt:i4>1179701</vt:i4>
      </vt:variant>
      <vt:variant>
        <vt:i4>326</vt:i4>
      </vt:variant>
      <vt:variant>
        <vt:i4>0</vt:i4>
      </vt:variant>
      <vt:variant>
        <vt:i4>5</vt:i4>
      </vt:variant>
      <vt:variant>
        <vt:lpwstr/>
      </vt:variant>
      <vt:variant>
        <vt:lpwstr>_Toc323041160</vt:lpwstr>
      </vt:variant>
      <vt:variant>
        <vt:i4>1114165</vt:i4>
      </vt:variant>
      <vt:variant>
        <vt:i4>320</vt:i4>
      </vt:variant>
      <vt:variant>
        <vt:i4>0</vt:i4>
      </vt:variant>
      <vt:variant>
        <vt:i4>5</vt:i4>
      </vt:variant>
      <vt:variant>
        <vt:lpwstr/>
      </vt:variant>
      <vt:variant>
        <vt:lpwstr>_Toc323041159</vt:lpwstr>
      </vt:variant>
      <vt:variant>
        <vt:i4>1114165</vt:i4>
      </vt:variant>
      <vt:variant>
        <vt:i4>314</vt:i4>
      </vt:variant>
      <vt:variant>
        <vt:i4>0</vt:i4>
      </vt:variant>
      <vt:variant>
        <vt:i4>5</vt:i4>
      </vt:variant>
      <vt:variant>
        <vt:lpwstr/>
      </vt:variant>
      <vt:variant>
        <vt:lpwstr>_Toc323041158</vt:lpwstr>
      </vt:variant>
      <vt:variant>
        <vt:i4>1114165</vt:i4>
      </vt:variant>
      <vt:variant>
        <vt:i4>308</vt:i4>
      </vt:variant>
      <vt:variant>
        <vt:i4>0</vt:i4>
      </vt:variant>
      <vt:variant>
        <vt:i4>5</vt:i4>
      </vt:variant>
      <vt:variant>
        <vt:lpwstr/>
      </vt:variant>
      <vt:variant>
        <vt:lpwstr>_Toc323041157</vt:lpwstr>
      </vt:variant>
      <vt:variant>
        <vt:i4>1114165</vt:i4>
      </vt:variant>
      <vt:variant>
        <vt:i4>302</vt:i4>
      </vt:variant>
      <vt:variant>
        <vt:i4>0</vt:i4>
      </vt:variant>
      <vt:variant>
        <vt:i4>5</vt:i4>
      </vt:variant>
      <vt:variant>
        <vt:lpwstr/>
      </vt:variant>
      <vt:variant>
        <vt:lpwstr>_Toc323041156</vt:lpwstr>
      </vt:variant>
      <vt:variant>
        <vt:i4>1114165</vt:i4>
      </vt:variant>
      <vt:variant>
        <vt:i4>296</vt:i4>
      </vt:variant>
      <vt:variant>
        <vt:i4>0</vt:i4>
      </vt:variant>
      <vt:variant>
        <vt:i4>5</vt:i4>
      </vt:variant>
      <vt:variant>
        <vt:lpwstr/>
      </vt:variant>
      <vt:variant>
        <vt:lpwstr>_Toc323041155</vt:lpwstr>
      </vt:variant>
      <vt:variant>
        <vt:i4>1114165</vt:i4>
      </vt:variant>
      <vt:variant>
        <vt:i4>290</vt:i4>
      </vt:variant>
      <vt:variant>
        <vt:i4>0</vt:i4>
      </vt:variant>
      <vt:variant>
        <vt:i4>5</vt:i4>
      </vt:variant>
      <vt:variant>
        <vt:lpwstr/>
      </vt:variant>
      <vt:variant>
        <vt:lpwstr>_Toc323041154</vt:lpwstr>
      </vt:variant>
      <vt:variant>
        <vt:i4>1114165</vt:i4>
      </vt:variant>
      <vt:variant>
        <vt:i4>284</vt:i4>
      </vt:variant>
      <vt:variant>
        <vt:i4>0</vt:i4>
      </vt:variant>
      <vt:variant>
        <vt:i4>5</vt:i4>
      </vt:variant>
      <vt:variant>
        <vt:lpwstr/>
      </vt:variant>
      <vt:variant>
        <vt:lpwstr>_Toc323041153</vt:lpwstr>
      </vt:variant>
      <vt:variant>
        <vt:i4>1114165</vt:i4>
      </vt:variant>
      <vt:variant>
        <vt:i4>278</vt:i4>
      </vt:variant>
      <vt:variant>
        <vt:i4>0</vt:i4>
      </vt:variant>
      <vt:variant>
        <vt:i4>5</vt:i4>
      </vt:variant>
      <vt:variant>
        <vt:lpwstr/>
      </vt:variant>
      <vt:variant>
        <vt:lpwstr>_Toc323041152</vt:lpwstr>
      </vt:variant>
      <vt:variant>
        <vt:i4>1114165</vt:i4>
      </vt:variant>
      <vt:variant>
        <vt:i4>272</vt:i4>
      </vt:variant>
      <vt:variant>
        <vt:i4>0</vt:i4>
      </vt:variant>
      <vt:variant>
        <vt:i4>5</vt:i4>
      </vt:variant>
      <vt:variant>
        <vt:lpwstr/>
      </vt:variant>
      <vt:variant>
        <vt:lpwstr>_Toc323041151</vt:lpwstr>
      </vt:variant>
      <vt:variant>
        <vt:i4>1114165</vt:i4>
      </vt:variant>
      <vt:variant>
        <vt:i4>266</vt:i4>
      </vt:variant>
      <vt:variant>
        <vt:i4>0</vt:i4>
      </vt:variant>
      <vt:variant>
        <vt:i4>5</vt:i4>
      </vt:variant>
      <vt:variant>
        <vt:lpwstr/>
      </vt:variant>
      <vt:variant>
        <vt:lpwstr>_Toc323041150</vt:lpwstr>
      </vt:variant>
      <vt:variant>
        <vt:i4>1048629</vt:i4>
      </vt:variant>
      <vt:variant>
        <vt:i4>260</vt:i4>
      </vt:variant>
      <vt:variant>
        <vt:i4>0</vt:i4>
      </vt:variant>
      <vt:variant>
        <vt:i4>5</vt:i4>
      </vt:variant>
      <vt:variant>
        <vt:lpwstr/>
      </vt:variant>
      <vt:variant>
        <vt:lpwstr>_Toc323041149</vt:lpwstr>
      </vt:variant>
      <vt:variant>
        <vt:i4>1048629</vt:i4>
      </vt:variant>
      <vt:variant>
        <vt:i4>254</vt:i4>
      </vt:variant>
      <vt:variant>
        <vt:i4>0</vt:i4>
      </vt:variant>
      <vt:variant>
        <vt:i4>5</vt:i4>
      </vt:variant>
      <vt:variant>
        <vt:lpwstr/>
      </vt:variant>
      <vt:variant>
        <vt:lpwstr>_Toc323041148</vt:lpwstr>
      </vt:variant>
      <vt:variant>
        <vt:i4>1048629</vt:i4>
      </vt:variant>
      <vt:variant>
        <vt:i4>248</vt:i4>
      </vt:variant>
      <vt:variant>
        <vt:i4>0</vt:i4>
      </vt:variant>
      <vt:variant>
        <vt:i4>5</vt:i4>
      </vt:variant>
      <vt:variant>
        <vt:lpwstr/>
      </vt:variant>
      <vt:variant>
        <vt:lpwstr>_Toc323041147</vt:lpwstr>
      </vt:variant>
      <vt:variant>
        <vt:i4>1048629</vt:i4>
      </vt:variant>
      <vt:variant>
        <vt:i4>242</vt:i4>
      </vt:variant>
      <vt:variant>
        <vt:i4>0</vt:i4>
      </vt:variant>
      <vt:variant>
        <vt:i4>5</vt:i4>
      </vt:variant>
      <vt:variant>
        <vt:lpwstr/>
      </vt:variant>
      <vt:variant>
        <vt:lpwstr>_Toc323041146</vt:lpwstr>
      </vt:variant>
      <vt:variant>
        <vt:i4>1048629</vt:i4>
      </vt:variant>
      <vt:variant>
        <vt:i4>236</vt:i4>
      </vt:variant>
      <vt:variant>
        <vt:i4>0</vt:i4>
      </vt:variant>
      <vt:variant>
        <vt:i4>5</vt:i4>
      </vt:variant>
      <vt:variant>
        <vt:lpwstr/>
      </vt:variant>
      <vt:variant>
        <vt:lpwstr>_Toc323041145</vt:lpwstr>
      </vt:variant>
      <vt:variant>
        <vt:i4>1048629</vt:i4>
      </vt:variant>
      <vt:variant>
        <vt:i4>230</vt:i4>
      </vt:variant>
      <vt:variant>
        <vt:i4>0</vt:i4>
      </vt:variant>
      <vt:variant>
        <vt:i4>5</vt:i4>
      </vt:variant>
      <vt:variant>
        <vt:lpwstr/>
      </vt:variant>
      <vt:variant>
        <vt:lpwstr>_Toc323041144</vt:lpwstr>
      </vt:variant>
      <vt:variant>
        <vt:i4>1048629</vt:i4>
      </vt:variant>
      <vt:variant>
        <vt:i4>224</vt:i4>
      </vt:variant>
      <vt:variant>
        <vt:i4>0</vt:i4>
      </vt:variant>
      <vt:variant>
        <vt:i4>5</vt:i4>
      </vt:variant>
      <vt:variant>
        <vt:lpwstr/>
      </vt:variant>
      <vt:variant>
        <vt:lpwstr>_Toc323041143</vt:lpwstr>
      </vt:variant>
      <vt:variant>
        <vt:i4>1048629</vt:i4>
      </vt:variant>
      <vt:variant>
        <vt:i4>218</vt:i4>
      </vt:variant>
      <vt:variant>
        <vt:i4>0</vt:i4>
      </vt:variant>
      <vt:variant>
        <vt:i4>5</vt:i4>
      </vt:variant>
      <vt:variant>
        <vt:lpwstr/>
      </vt:variant>
      <vt:variant>
        <vt:lpwstr>_Toc323041142</vt:lpwstr>
      </vt:variant>
      <vt:variant>
        <vt:i4>1048629</vt:i4>
      </vt:variant>
      <vt:variant>
        <vt:i4>212</vt:i4>
      </vt:variant>
      <vt:variant>
        <vt:i4>0</vt:i4>
      </vt:variant>
      <vt:variant>
        <vt:i4>5</vt:i4>
      </vt:variant>
      <vt:variant>
        <vt:lpwstr/>
      </vt:variant>
      <vt:variant>
        <vt:lpwstr>_Toc323041141</vt:lpwstr>
      </vt:variant>
      <vt:variant>
        <vt:i4>1048629</vt:i4>
      </vt:variant>
      <vt:variant>
        <vt:i4>206</vt:i4>
      </vt:variant>
      <vt:variant>
        <vt:i4>0</vt:i4>
      </vt:variant>
      <vt:variant>
        <vt:i4>5</vt:i4>
      </vt:variant>
      <vt:variant>
        <vt:lpwstr/>
      </vt:variant>
      <vt:variant>
        <vt:lpwstr>_Toc323041140</vt:lpwstr>
      </vt:variant>
      <vt:variant>
        <vt:i4>1507381</vt:i4>
      </vt:variant>
      <vt:variant>
        <vt:i4>200</vt:i4>
      </vt:variant>
      <vt:variant>
        <vt:i4>0</vt:i4>
      </vt:variant>
      <vt:variant>
        <vt:i4>5</vt:i4>
      </vt:variant>
      <vt:variant>
        <vt:lpwstr/>
      </vt:variant>
      <vt:variant>
        <vt:lpwstr>_Toc323041139</vt:lpwstr>
      </vt:variant>
      <vt:variant>
        <vt:i4>1507381</vt:i4>
      </vt:variant>
      <vt:variant>
        <vt:i4>194</vt:i4>
      </vt:variant>
      <vt:variant>
        <vt:i4>0</vt:i4>
      </vt:variant>
      <vt:variant>
        <vt:i4>5</vt:i4>
      </vt:variant>
      <vt:variant>
        <vt:lpwstr/>
      </vt:variant>
      <vt:variant>
        <vt:lpwstr>_Toc323041138</vt:lpwstr>
      </vt:variant>
      <vt:variant>
        <vt:i4>1507381</vt:i4>
      </vt:variant>
      <vt:variant>
        <vt:i4>188</vt:i4>
      </vt:variant>
      <vt:variant>
        <vt:i4>0</vt:i4>
      </vt:variant>
      <vt:variant>
        <vt:i4>5</vt:i4>
      </vt:variant>
      <vt:variant>
        <vt:lpwstr/>
      </vt:variant>
      <vt:variant>
        <vt:lpwstr>_Toc323041137</vt:lpwstr>
      </vt:variant>
      <vt:variant>
        <vt:i4>1507381</vt:i4>
      </vt:variant>
      <vt:variant>
        <vt:i4>182</vt:i4>
      </vt:variant>
      <vt:variant>
        <vt:i4>0</vt:i4>
      </vt:variant>
      <vt:variant>
        <vt:i4>5</vt:i4>
      </vt:variant>
      <vt:variant>
        <vt:lpwstr/>
      </vt:variant>
      <vt:variant>
        <vt:lpwstr>_Toc323041136</vt:lpwstr>
      </vt:variant>
      <vt:variant>
        <vt:i4>1507381</vt:i4>
      </vt:variant>
      <vt:variant>
        <vt:i4>176</vt:i4>
      </vt:variant>
      <vt:variant>
        <vt:i4>0</vt:i4>
      </vt:variant>
      <vt:variant>
        <vt:i4>5</vt:i4>
      </vt:variant>
      <vt:variant>
        <vt:lpwstr/>
      </vt:variant>
      <vt:variant>
        <vt:lpwstr>_Toc323041135</vt:lpwstr>
      </vt:variant>
      <vt:variant>
        <vt:i4>1507381</vt:i4>
      </vt:variant>
      <vt:variant>
        <vt:i4>170</vt:i4>
      </vt:variant>
      <vt:variant>
        <vt:i4>0</vt:i4>
      </vt:variant>
      <vt:variant>
        <vt:i4>5</vt:i4>
      </vt:variant>
      <vt:variant>
        <vt:lpwstr/>
      </vt:variant>
      <vt:variant>
        <vt:lpwstr>_Toc323041134</vt:lpwstr>
      </vt:variant>
      <vt:variant>
        <vt:i4>1507381</vt:i4>
      </vt:variant>
      <vt:variant>
        <vt:i4>164</vt:i4>
      </vt:variant>
      <vt:variant>
        <vt:i4>0</vt:i4>
      </vt:variant>
      <vt:variant>
        <vt:i4>5</vt:i4>
      </vt:variant>
      <vt:variant>
        <vt:lpwstr/>
      </vt:variant>
      <vt:variant>
        <vt:lpwstr>_Toc323041133</vt:lpwstr>
      </vt:variant>
      <vt:variant>
        <vt:i4>1507381</vt:i4>
      </vt:variant>
      <vt:variant>
        <vt:i4>158</vt:i4>
      </vt:variant>
      <vt:variant>
        <vt:i4>0</vt:i4>
      </vt:variant>
      <vt:variant>
        <vt:i4>5</vt:i4>
      </vt:variant>
      <vt:variant>
        <vt:lpwstr/>
      </vt:variant>
      <vt:variant>
        <vt:lpwstr>_Toc323041132</vt:lpwstr>
      </vt:variant>
      <vt:variant>
        <vt:i4>1507381</vt:i4>
      </vt:variant>
      <vt:variant>
        <vt:i4>152</vt:i4>
      </vt:variant>
      <vt:variant>
        <vt:i4>0</vt:i4>
      </vt:variant>
      <vt:variant>
        <vt:i4>5</vt:i4>
      </vt:variant>
      <vt:variant>
        <vt:lpwstr/>
      </vt:variant>
      <vt:variant>
        <vt:lpwstr>_Toc323041131</vt:lpwstr>
      </vt:variant>
      <vt:variant>
        <vt:i4>1507381</vt:i4>
      </vt:variant>
      <vt:variant>
        <vt:i4>146</vt:i4>
      </vt:variant>
      <vt:variant>
        <vt:i4>0</vt:i4>
      </vt:variant>
      <vt:variant>
        <vt:i4>5</vt:i4>
      </vt:variant>
      <vt:variant>
        <vt:lpwstr/>
      </vt:variant>
      <vt:variant>
        <vt:lpwstr>_Toc323041130</vt:lpwstr>
      </vt:variant>
      <vt:variant>
        <vt:i4>1441845</vt:i4>
      </vt:variant>
      <vt:variant>
        <vt:i4>140</vt:i4>
      </vt:variant>
      <vt:variant>
        <vt:i4>0</vt:i4>
      </vt:variant>
      <vt:variant>
        <vt:i4>5</vt:i4>
      </vt:variant>
      <vt:variant>
        <vt:lpwstr/>
      </vt:variant>
      <vt:variant>
        <vt:lpwstr>_Toc323041129</vt:lpwstr>
      </vt:variant>
      <vt:variant>
        <vt:i4>1441845</vt:i4>
      </vt:variant>
      <vt:variant>
        <vt:i4>134</vt:i4>
      </vt:variant>
      <vt:variant>
        <vt:i4>0</vt:i4>
      </vt:variant>
      <vt:variant>
        <vt:i4>5</vt:i4>
      </vt:variant>
      <vt:variant>
        <vt:lpwstr/>
      </vt:variant>
      <vt:variant>
        <vt:lpwstr>_Toc323041128</vt:lpwstr>
      </vt:variant>
      <vt:variant>
        <vt:i4>1441845</vt:i4>
      </vt:variant>
      <vt:variant>
        <vt:i4>128</vt:i4>
      </vt:variant>
      <vt:variant>
        <vt:i4>0</vt:i4>
      </vt:variant>
      <vt:variant>
        <vt:i4>5</vt:i4>
      </vt:variant>
      <vt:variant>
        <vt:lpwstr/>
      </vt:variant>
      <vt:variant>
        <vt:lpwstr>_Toc323041127</vt:lpwstr>
      </vt:variant>
      <vt:variant>
        <vt:i4>1441845</vt:i4>
      </vt:variant>
      <vt:variant>
        <vt:i4>122</vt:i4>
      </vt:variant>
      <vt:variant>
        <vt:i4>0</vt:i4>
      </vt:variant>
      <vt:variant>
        <vt:i4>5</vt:i4>
      </vt:variant>
      <vt:variant>
        <vt:lpwstr/>
      </vt:variant>
      <vt:variant>
        <vt:lpwstr>_Toc323041126</vt:lpwstr>
      </vt:variant>
      <vt:variant>
        <vt:i4>1441845</vt:i4>
      </vt:variant>
      <vt:variant>
        <vt:i4>116</vt:i4>
      </vt:variant>
      <vt:variant>
        <vt:i4>0</vt:i4>
      </vt:variant>
      <vt:variant>
        <vt:i4>5</vt:i4>
      </vt:variant>
      <vt:variant>
        <vt:lpwstr/>
      </vt:variant>
      <vt:variant>
        <vt:lpwstr>_Toc323041125</vt:lpwstr>
      </vt:variant>
      <vt:variant>
        <vt:i4>1441845</vt:i4>
      </vt:variant>
      <vt:variant>
        <vt:i4>110</vt:i4>
      </vt:variant>
      <vt:variant>
        <vt:i4>0</vt:i4>
      </vt:variant>
      <vt:variant>
        <vt:i4>5</vt:i4>
      </vt:variant>
      <vt:variant>
        <vt:lpwstr/>
      </vt:variant>
      <vt:variant>
        <vt:lpwstr>_Toc323041124</vt:lpwstr>
      </vt:variant>
      <vt:variant>
        <vt:i4>1441845</vt:i4>
      </vt:variant>
      <vt:variant>
        <vt:i4>104</vt:i4>
      </vt:variant>
      <vt:variant>
        <vt:i4>0</vt:i4>
      </vt:variant>
      <vt:variant>
        <vt:i4>5</vt:i4>
      </vt:variant>
      <vt:variant>
        <vt:lpwstr/>
      </vt:variant>
      <vt:variant>
        <vt:lpwstr>_Toc323041123</vt:lpwstr>
      </vt:variant>
      <vt:variant>
        <vt:i4>1441845</vt:i4>
      </vt:variant>
      <vt:variant>
        <vt:i4>98</vt:i4>
      </vt:variant>
      <vt:variant>
        <vt:i4>0</vt:i4>
      </vt:variant>
      <vt:variant>
        <vt:i4>5</vt:i4>
      </vt:variant>
      <vt:variant>
        <vt:lpwstr/>
      </vt:variant>
      <vt:variant>
        <vt:lpwstr>_Toc323041122</vt:lpwstr>
      </vt:variant>
      <vt:variant>
        <vt:i4>1441845</vt:i4>
      </vt:variant>
      <vt:variant>
        <vt:i4>92</vt:i4>
      </vt:variant>
      <vt:variant>
        <vt:i4>0</vt:i4>
      </vt:variant>
      <vt:variant>
        <vt:i4>5</vt:i4>
      </vt:variant>
      <vt:variant>
        <vt:lpwstr/>
      </vt:variant>
      <vt:variant>
        <vt:lpwstr>_Toc323041121</vt:lpwstr>
      </vt:variant>
      <vt:variant>
        <vt:i4>1441845</vt:i4>
      </vt:variant>
      <vt:variant>
        <vt:i4>86</vt:i4>
      </vt:variant>
      <vt:variant>
        <vt:i4>0</vt:i4>
      </vt:variant>
      <vt:variant>
        <vt:i4>5</vt:i4>
      </vt:variant>
      <vt:variant>
        <vt:lpwstr/>
      </vt:variant>
      <vt:variant>
        <vt:lpwstr>_Toc323041120</vt:lpwstr>
      </vt:variant>
      <vt:variant>
        <vt:i4>1376309</vt:i4>
      </vt:variant>
      <vt:variant>
        <vt:i4>80</vt:i4>
      </vt:variant>
      <vt:variant>
        <vt:i4>0</vt:i4>
      </vt:variant>
      <vt:variant>
        <vt:i4>5</vt:i4>
      </vt:variant>
      <vt:variant>
        <vt:lpwstr/>
      </vt:variant>
      <vt:variant>
        <vt:lpwstr>_Toc323041119</vt:lpwstr>
      </vt:variant>
      <vt:variant>
        <vt:i4>1376309</vt:i4>
      </vt:variant>
      <vt:variant>
        <vt:i4>74</vt:i4>
      </vt:variant>
      <vt:variant>
        <vt:i4>0</vt:i4>
      </vt:variant>
      <vt:variant>
        <vt:i4>5</vt:i4>
      </vt:variant>
      <vt:variant>
        <vt:lpwstr/>
      </vt:variant>
      <vt:variant>
        <vt:lpwstr>_Toc323041118</vt:lpwstr>
      </vt:variant>
      <vt:variant>
        <vt:i4>1376309</vt:i4>
      </vt:variant>
      <vt:variant>
        <vt:i4>68</vt:i4>
      </vt:variant>
      <vt:variant>
        <vt:i4>0</vt:i4>
      </vt:variant>
      <vt:variant>
        <vt:i4>5</vt:i4>
      </vt:variant>
      <vt:variant>
        <vt:lpwstr/>
      </vt:variant>
      <vt:variant>
        <vt:lpwstr>_Toc323041117</vt:lpwstr>
      </vt:variant>
      <vt:variant>
        <vt:i4>1376309</vt:i4>
      </vt:variant>
      <vt:variant>
        <vt:i4>62</vt:i4>
      </vt:variant>
      <vt:variant>
        <vt:i4>0</vt:i4>
      </vt:variant>
      <vt:variant>
        <vt:i4>5</vt:i4>
      </vt:variant>
      <vt:variant>
        <vt:lpwstr/>
      </vt:variant>
      <vt:variant>
        <vt:lpwstr>_Toc323041116</vt:lpwstr>
      </vt:variant>
      <vt:variant>
        <vt:i4>1376309</vt:i4>
      </vt:variant>
      <vt:variant>
        <vt:i4>56</vt:i4>
      </vt:variant>
      <vt:variant>
        <vt:i4>0</vt:i4>
      </vt:variant>
      <vt:variant>
        <vt:i4>5</vt:i4>
      </vt:variant>
      <vt:variant>
        <vt:lpwstr/>
      </vt:variant>
      <vt:variant>
        <vt:lpwstr>_Toc323041115</vt:lpwstr>
      </vt:variant>
      <vt:variant>
        <vt:i4>1376309</vt:i4>
      </vt:variant>
      <vt:variant>
        <vt:i4>50</vt:i4>
      </vt:variant>
      <vt:variant>
        <vt:i4>0</vt:i4>
      </vt:variant>
      <vt:variant>
        <vt:i4>5</vt:i4>
      </vt:variant>
      <vt:variant>
        <vt:lpwstr/>
      </vt:variant>
      <vt:variant>
        <vt:lpwstr>_Toc323041114</vt:lpwstr>
      </vt:variant>
      <vt:variant>
        <vt:i4>1376309</vt:i4>
      </vt:variant>
      <vt:variant>
        <vt:i4>44</vt:i4>
      </vt:variant>
      <vt:variant>
        <vt:i4>0</vt:i4>
      </vt:variant>
      <vt:variant>
        <vt:i4>5</vt:i4>
      </vt:variant>
      <vt:variant>
        <vt:lpwstr/>
      </vt:variant>
      <vt:variant>
        <vt:lpwstr>_Toc323041113</vt:lpwstr>
      </vt:variant>
      <vt:variant>
        <vt:i4>1376309</vt:i4>
      </vt:variant>
      <vt:variant>
        <vt:i4>38</vt:i4>
      </vt:variant>
      <vt:variant>
        <vt:i4>0</vt:i4>
      </vt:variant>
      <vt:variant>
        <vt:i4>5</vt:i4>
      </vt:variant>
      <vt:variant>
        <vt:lpwstr/>
      </vt:variant>
      <vt:variant>
        <vt:lpwstr>_Toc323041112</vt:lpwstr>
      </vt:variant>
      <vt:variant>
        <vt:i4>1376309</vt:i4>
      </vt:variant>
      <vt:variant>
        <vt:i4>32</vt:i4>
      </vt:variant>
      <vt:variant>
        <vt:i4>0</vt:i4>
      </vt:variant>
      <vt:variant>
        <vt:i4>5</vt:i4>
      </vt:variant>
      <vt:variant>
        <vt:lpwstr/>
      </vt:variant>
      <vt:variant>
        <vt:lpwstr>_Toc323041111</vt:lpwstr>
      </vt:variant>
      <vt:variant>
        <vt:i4>1376309</vt:i4>
      </vt:variant>
      <vt:variant>
        <vt:i4>26</vt:i4>
      </vt:variant>
      <vt:variant>
        <vt:i4>0</vt:i4>
      </vt:variant>
      <vt:variant>
        <vt:i4>5</vt:i4>
      </vt:variant>
      <vt:variant>
        <vt:lpwstr/>
      </vt:variant>
      <vt:variant>
        <vt:lpwstr>_Toc323041110</vt:lpwstr>
      </vt:variant>
      <vt:variant>
        <vt:i4>1310773</vt:i4>
      </vt:variant>
      <vt:variant>
        <vt:i4>20</vt:i4>
      </vt:variant>
      <vt:variant>
        <vt:i4>0</vt:i4>
      </vt:variant>
      <vt:variant>
        <vt:i4>5</vt:i4>
      </vt:variant>
      <vt:variant>
        <vt:lpwstr/>
      </vt:variant>
      <vt:variant>
        <vt:lpwstr>_Toc323041109</vt:lpwstr>
      </vt:variant>
      <vt:variant>
        <vt:i4>1310773</vt:i4>
      </vt:variant>
      <vt:variant>
        <vt:i4>14</vt:i4>
      </vt:variant>
      <vt:variant>
        <vt:i4>0</vt:i4>
      </vt:variant>
      <vt:variant>
        <vt:i4>5</vt:i4>
      </vt:variant>
      <vt:variant>
        <vt:lpwstr/>
      </vt:variant>
      <vt:variant>
        <vt:lpwstr>_Toc323041108</vt:lpwstr>
      </vt:variant>
      <vt:variant>
        <vt:i4>1310773</vt:i4>
      </vt:variant>
      <vt:variant>
        <vt:i4>8</vt:i4>
      </vt:variant>
      <vt:variant>
        <vt:i4>0</vt:i4>
      </vt:variant>
      <vt:variant>
        <vt:i4>5</vt:i4>
      </vt:variant>
      <vt:variant>
        <vt:lpwstr/>
      </vt:variant>
      <vt:variant>
        <vt:lpwstr>_Toc323041107</vt:lpwstr>
      </vt:variant>
      <vt:variant>
        <vt:i4>1310773</vt:i4>
      </vt:variant>
      <vt:variant>
        <vt:i4>2</vt:i4>
      </vt:variant>
      <vt:variant>
        <vt:i4>0</vt:i4>
      </vt:variant>
      <vt:variant>
        <vt:i4>5</vt:i4>
      </vt:variant>
      <vt:variant>
        <vt:lpwstr/>
      </vt:variant>
      <vt:variant>
        <vt:lpwstr>_Toc323041106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Los Angeles River Watershed-Wide Monitoring Program</dc:title>
  <dc:creator>Karin Patrick</dc:creator>
  <cp:lastModifiedBy>Karin Wisenbaker</cp:lastModifiedBy>
  <cp:revision>2</cp:revision>
  <cp:lastPrinted>2017-03-29T15:31:00Z</cp:lastPrinted>
  <dcterms:created xsi:type="dcterms:W3CDTF">2018-07-03T16:16:00Z</dcterms:created>
  <dcterms:modified xsi:type="dcterms:W3CDTF">2018-07-03T16:16:00Z</dcterms:modified>
</cp:coreProperties>
</file>